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E012E" w14:textId="008CE979" w:rsidR="001E3FF4" w:rsidRPr="00754E8E" w:rsidRDefault="0057513C" w:rsidP="00091B12">
      <w:pPr>
        <w:pStyle w:val="Ttulo"/>
        <w:tabs>
          <w:tab w:val="left" w:leader="hyphen" w:pos="9356"/>
        </w:tabs>
        <w:spacing w:before="120" w:after="120" w:line="460" w:lineRule="exact"/>
        <w:rPr>
          <w:rFonts w:eastAsia="Arial"/>
          <w:i w:val="0"/>
          <w:szCs w:val="24"/>
          <w:lang w:val="es-CR" w:eastAsia="es-CR"/>
        </w:rPr>
      </w:pPr>
      <w:r w:rsidRPr="00754E8E">
        <w:rPr>
          <w:rFonts w:eastAsia="Arial"/>
          <w:i w:val="0"/>
          <w:iCs/>
          <w:szCs w:val="24"/>
          <w:lang w:eastAsia="es-CR"/>
        </w:rPr>
        <w:t>ACTA SESION ORDINARIA CNSED-</w:t>
      </w:r>
      <w:r w:rsidR="007A770F" w:rsidRPr="00754E8E">
        <w:rPr>
          <w:rFonts w:eastAsia="Arial"/>
          <w:i w:val="0"/>
          <w:iCs/>
          <w:szCs w:val="24"/>
          <w:lang w:eastAsia="es-CR"/>
        </w:rPr>
        <w:t>0</w:t>
      </w:r>
      <w:r w:rsidR="005A0FEE" w:rsidRPr="00754E8E">
        <w:rPr>
          <w:rFonts w:eastAsia="Arial"/>
          <w:i w:val="0"/>
          <w:iCs/>
          <w:szCs w:val="24"/>
          <w:lang w:eastAsia="es-CR"/>
        </w:rPr>
        <w:t>1</w:t>
      </w:r>
      <w:r w:rsidR="000A17CA" w:rsidRPr="00754E8E">
        <w:rPr>
          <w:rFonts w:eastAsia="Arial"/>
          <w:i w:val="0"/>
          <w:iCs/>
          <w:szCs w:val="24"/>
          <w:lang w:eastAsia="es-CR"/>
        </w:rPr>
        <w:t>3</w:t>
      </w:r>
      <w:r w:rsidRPr="00754E8E">
        <w:rPr>
          <w:rFonts w:eastAsia="Arial"/>
          <w:i w:val="0"/>
          <w:iCs/>
          <w:szCs w:val="24"/>
          <w:lang w:eastAsia="es-CR"/>
        </w:rPr>
        <w:t>-2026</w:t>
      </w:r>
    </w:p>
    <w:p w14:paraId="0FDBF4F0" w14:textId="4014444D" w:rsidR="00A84B58" w:rsidRPr="00754E8E" w:rsidRDefault="00573FAA" w:rsidP="00754E8E">
      <w:pPr>
        <w:pStyle w:val="Ttulo"/>
        <w:tabs>
          <w:tab w:val="left" w:leader="hyphen" w:pos="9356"/>
        </w:tabs>
        <w:spacing w:before="120" w:after="120" w:line="460" w:lineRule="exact"/>
        <w:jc w:val="both"/>
        <w:rPr>
          <w:rFonts w:eastAsia="Arial"/>
          <w:b w:val="0"/>
          <w:i w:val="0"/>
          <w:iCs/>
          <w:szCs w:val="24"/>
          <w:lang w:eastAsia="es-CR"/>
        </w:rPr>
      </w:pPr>
      <w:r w:rsidRPr="00754E8E">
        <w:rPr>
          <w:rFonts w:eastAsia="Arial"/>
          <w:b w:val="0"/>
          <w:i w:val="0"/>
          <w:szCs w:val="24"/>
          <w:lang w:val="es-CR" w:eastAsia="es-CR"/>
        </w:rPr>
        <w:t xml:space="preserve">Acta cero </w:t>
      </w:r>
      <w:r w:rsidR="000A17CA" w:rsidRPr="00754E8E">
        <w:rPr>
          <w:rFonts w:eastAsia="Arial"/>
          <w:b w:val="0"/>
          <w:i w:val="0"/>
          <w:szCs w:val="24"/>
          <w:lang w:val="es-CR" w:eastAsia="es-CR"/>
        </w:rPr>
        <w:t>trece</w:t>
      </w:r>
      <w:r w:rsidRPr="00754E8E">
        <w:rPr>
          <w:rFonts w:eastAsia="Arial"/>
          <w:b w:val="0"/>
          <w:i w:val="0"/>
          <w:szCs w:val="24"/>
          <w:lang w:val="es-CR" w:eastAsia="es-CR"/>
        </w:rPr>
        <w:t xml:space="preserve"> correspondiente a la sesión ordinaria celebrada virtualmente a través de la plataforma </w:t>
      </w:r>
      <w:proofErr w:type="spellStart"/>
      <w:r w:rsidRPr="00754E8E">
        <w:rPr>
          <w:rFonts w:eastAsia="Arial"/>
          <w:b w:val="0"/>
          <w:i w:val="0"/>
          <w:szCs w:val="24"/>
          <w:lang w:val="es-CR" w:eastAsia="es-CR"/>
        </w:rPr>
        <w:t>Teams</w:t>
      </w:r>
      <w:proofErr w:type="spellEnd"/>
      <w:r w:rsidRPr="00754E8E">
        <w:rPr>
          <w:rFonts w:eastAsia="Arial"/>
          <w:b w:val="0"/>
          <w:i w:val="0"/>
          <w:szCs w:val="24"/>
          <w:lang w:val="es-CR" w:eastAsia="es-CR"/>
        </w:rPr>
        <w:t xml:space="preserve"> por la </w:t>
      </w:r>
      <w:r w:rsidR="00040B8C" w:rsidRPr="00754E8E">
        <w:rPr>
          <w:rFonts w:eastAsia="Arial"/>
          <w:b w:val="0"/>
          <w:i w:val="0"/>
          <w:szCs w:val="24"/>
          <w:lang w:val="es-CR" w:eastAsia="es-CR"/>
        </w:rPr>
        <w:t>Comisión Nacional de Selección y Eliminación de Documentos de la Dirección General del Archivo Nacional, a las</w:t>
      </w:r>
      <w:r w:rsidR="000E5CB1" w:rsidRPr="00754E8E">
        <w:rPr>
          <w:rFonts w:eastAsia="Arial"/>
          <w:b w:val="0"/>
          <w:i w:val="0"/>
          <w:szCs w:val="24"/>
          <w:lang w:val="es-CR" w:eastAsia="es-CR"/>
        </w:rPr>
        <w:t xml:space="preserve"> </w:t>
      </w:r>
      <w:r w:rsidR="00040B8C" w:rsidRPr="00754E8E">
        <w:rPr>
          <w:rFonts w:eastAsia="Arial"/>
          <w:b w:val="0"/>
          <w:i w:val="0"/>
          <w:szCs w:val="24"/>
          <w:lang w:val="es-CR" w:eastAsia="es-CR"/>
        </w:rPr>
        <w:t xml:space="preserve">ocho horas </w:t>
      </w:r>
      <w:r w:rsidR="00C30034" w:rsidRPr="00754E8E">
        <w:rPr>
          <w:rFonts w:eastAsia="Arial"/>
          <w:b w:val="0"/>
          <w:i w:val="0"/>
          <w:szCs w:val="24"/>
          <w:lang w:val="es-CR" w:eastAsia="es-CR"/>
        </w:rPr>
        <w:t xml:space="preserve">con </w:t>
      </w:r>
      <w:r w:rsidR="005E733D" w:rsidRPr="00754E8E">
        <w:rPr>
          <w:rFonts w:eastAsia="Arial"/>
          <w:b w:val="0"/>
          <w:i w:val="0"/>
          <w:szCs w:val="24"/>
          <w:lang w:val="es-CR" w:eastAsia="es-CR"/>
        </w:rPr>
        <w:t>dos</w:t>
      </w:r>
      <w:r w:rsidR="00040B8C" w:rsidRPr="00754E8E">
        <w:rPr>
          <w:rFonts w:eastAsia="Arial"/>
          <w:b w:val="0"/>
          <w:i w:val="0"/>
          <w:szCs w:val="24"/>
          <w:lang w:val="es-CR" w:eastAsia="es-CR"/>
        </w:rPr>
        <w:t xml:space="preserve"> minuto</w:t>
      </w:r>
      <w:r w:rsidR="005E733D" w:rsidRPr="00754E8E">
        <w:rPr>
          <w:rFonts w:eastAsia="Arial"/>
          <w:b w:val="0"/>
          <w:i w:val="0"/>
          <w:szCs w:val="24"/>
          <w:lang w:val="es-CR" w:eastAsia="es-CR"/>
        </w:rPr>
        <w:t>s</w:t>
      </w:r>
      <w:r w:rsidR="00040B8C" w:rsidRPr="00754E8E">
        <w:rPr>
          <w:rFonts w:eastAsia="Arial"/>
          <w:b w:val="0"/>
          <w:i w:val="0"/>
          <w:szCs w:val="24"/>
          <w:lang w:val="es-CR" w:eastAsia="es-CR"/>
        </w:rPr>
        <w:t xml:space="preserve"> del </w:t>
      </w:r>
      <w:r w:rsidR="00903652" w:rsidRPr="00754E8E">
        <w:rPr>
          <w:rFonts w:eastAsia="Arial"/>
          <w:b w:val="0"/>
          <w:i w:val="0"/>
          <w:szCs w:val="24"/>
          <w:lang w:val="es-CR" w:eastAsia="es-CR"/>
        </w:rPr>
        <w:t>seis</w:t>
      </w:r>
      <w:r w:rsidR="00040B8C" w:rsidRPr="00754E8E">
        <w:rPr>
          <w:rFonts w:eastAsia="Arial"/>
          <w:b w:val="0"/>
          <w:i w:val="0"/>
          <w:szCs w:val="24"/>
          <w:lang w:val="es-CR" w:eastAsia="es-CR"/>
        </w:rPr>
        <w:t xml:space="preserve"> de </w:t>
      </w:r>
      <w:r w:rsidR="00903652" w:rsidRPr="00754E8E">
        <w:rPr>
          <w:rFonts w:eastAsia="Arial"/>
          <w:b w:val="0"/>
          <w:i w:val="0"/>
          <w:szCs w:val="24"/>
          <w:lang w:val="es-CR" w:eastAsia="es-CR"/>
        </w:rPr>
        <w:t>agosto</w:t>
      </w:r>
      <w:r w:rsidR="00040B8C" w:rsidRPr="00754E8E">
        <w:rPr>
          <w:rFonts w:eastAsia="Arial"/>
          <w:b w:val="0"/>
          <w:i w:val="0"/>
          <w:szCs w:val="24"/>
          <w:lang w:val="es-CR" w:eastAsia="es-CR"/>
        </w:rPr>
        <w:t xml:space="preserve"> del dos mil </w:t>
      </w:r>
      <w:r w:rsidR="00A00868" w:rsidRPr="00754E8E">
        <w:rPr>
          <w:rFonts w:eastAsia="Arial"/>
          <w:b w:val="0"/>
          <w:i w:val="0"/>
          <w:szCs w:val="24"/>
          <w:lang w:val="es-CR" w:eastAsia="es-CR"/>
        </w:rPr>
        <w:t>veintiséis</w:t>
      </w:r>
      <w:r w:rsidR="00F1093A" w:rsidRPr="00754E8E">
        <w:rPr>
          <w:rFonts w:eastAsia="Arial"/>
          <w:b w:val="0"/>
          <w:i w:val="0"/>
          <w:szCs w:val="24"/>
          <w:lang w:val="es-CR" w:eastAsia="es-CR"/>
        </w:rPr>
        <w:t>,</w:t>
      </w:r>
      <w:r w:rsidR="00040B8C" w:rsidRPr="00754E8E">
        <w:rPr>
          <w:rFonts w:eastAsia="Arial"/>
          <w:b w:val="0"/>
          <w:i w:val="0"/>
          <w:szCs w:val="24"/>
          <w:lang w:val="es-CR" w:eastAsia="es-CR"/>
        </w:rPr>
        <w:t xml:space="preserve"> presidida por:</w:t>
      </w:r>
      <w:bookmarkStart w:id="0" w:name="_Hlk159868493"/>
      <w:r w:rsidR="003E1A07" w:rsidRPr="00754E8E">
        <w:rPr>
          <w:rFonts w:eastAsia="Arial"/>
          <w:b w:val="0"/>
          <w:i w:val="0"/>
          <w:szCs w:val="24"/>
          <w:lang w:val="es-CR" w:eastAsia="es-CR"/>
        </w:rPr>
        <w:t xml:space="preserve"> </w:t>
      </w:r>
      <w:r w:rsidR="00D72311" w:rsidRPr="00754E8E">
        <w:rPr>
          <w:rFonts w:eastAsia="Arial"/>
          <w:b w:val="0"/>
          <w:i w:val="0"/>
          <w:iCs/>
          <w:szCs w:val="24"/>
          <w:lang w:val="es-CR" w:eastAsia="es-CR"/>
        </w:rPr>
        <w:t>Susana Sanz Rodríguez-Palmero, presidente de esta Comisión</w:t>
      </w:r>
      <w:r w:rsidR="002A1FF4" w:rsidRPr="00754E8E">
        <w:rPr>
          <w:rFonts w:eastAsia="Arial"/>
          <w:b w:val="0"/>
          <w:i w:val="0"/>
          <w:iCs/>
          <w:szCs w:val="24"/>
          <w:lang w:val="es-CR" w:eastAsia="es-CR"/>
        </w:rPr>
        <w:t xml:space="preserve"> (presente </w:t>
      </w:r>
      <w:r w:rsidR="002A1FF4" w:rsidRPr="00754E8E">
        <w:rPr>
          <w:rFonts w:eastAsia="Arial"/>
          <w:b w:val="0"/>
          <w:i w:val="0"/>
          <w:iCs/>
          <w:szCs w:val="24"/>
          <w:lang w:eastAsia="es-CR"/>
        </w:rPr>
        <w:t>desde su lugar de</w:t>
      </w:r>
      <w:r w:rsidR="00380519" w:rsidRPr="00754E8E">
        <w:rPr>
          <w:rFonts w:eastAsia="Arial"/>
          <w:b w:val="0"/>
          <w:i w:val="0"/>
          <w:iCs/>
          <w:szCs w:val="24"/>
          <w:lang w:eastAsia="es-CR"/>
        </w:rPr>
        <w:t xml:space="preserve"> residencia, M</w:t>
      </w:r>
      <w:r w:rsidR="001B7187" w:rsidRPr="00754E8E">
        <w:rPr>
          <w:rFonts w:eastAsia="Arial"/>
          <w:b w:val="0"/>
          <w:i w:val="0"/>
          <w:iCs/>
          <w:szCs w:val="24"/>
          <w:lang w:eastAsia="es-CR"/>
        </w:rPr>
        <w:t>ontes de Oca, San José</w:t>
      </w:r>
      <w:r w:rsidR="002A1FF4" w:rsidRPr="00754E8E">
        <w:rPr>
          <w:rFonts w:eastAsia="Arial"/>
          <w:b w:val="0"/>
          <w:i w:val="0"/>
          <w:iCs/>
          <w:szCs w:val="24"/>
          <w:lang w:eastAsia="es-CR"/>
        </w:rPr>
        <w:t>)</w:t>
      </w:r>
      <w:r w:rsidR="00D72311" w:rsidRPr="00754E8E">
        <w:rPr>
          <w:rFonts w:eastAsia="Arial"/>
          <w:b w:val="0"/>
          <w:i w:val="0"/>
          <w:iCs/>
          <w:szCs w:val="24"/>
          <w:lang w:val="es-CR" w:eastAsia="es-CR"/>
        </w:rPr>
        <w:t xml:space="preserve">, </w:t>
      </w:r>
      <w:r w:rsidR="002A1FF4" w:rsidRPr="00754E8E">
        <w:rPr>
          <w:rFonts w:eastAsia="Arial"/>
          <w:b w:val="0"/>
          <w:i w:val="0"/>
          <w:iCs/>
          <w:szCs w:val="24"/>
          <w:lang w:val="es-CR" w:eastAsia="es-CR"/>
        </w:rPr>
        <w:t>con la asistencia de las siguientes personas miembros:</w:t>
      </w:r>
      <w:r w:rsidR="002A1FF4" w:rsidRPr="00754E8E">
        <w:rPr>
          <w:rFonts w:eastAsia="Arial"/>
          <w:b w:val="0"/>
          <w:i w:val="0"/>
          <w:iCs/>
          <w:szCs w:val="24"/>
          <w:lang w:eastAsia="es-CR"/>
        </w:rPr>
        <w:t xml:space="preserve"> </w:t>
      </w:r>
      <w:r w:rsidR="00DA1CA2" w:rsidRPr="00754E8E">
        <w:rPr>
          <w:rFonts w:eastAsia="Arial"/>
          <w:b w:val="0"/>
          <w:i w:val="0"/>
          <w:iCs/>
          <w:szCs w:val="24"/>
          <w:lang w:val="es-CR" w:eastAsia="es-CR"/>
        </w:rPr>
        <w:t>Mellany Otárola Sáenz, técnica nombrada por la Dirección General</w:t>
      </w:r>
      <w:r w:rsidR="00442B7C" w:rsidRPr="00754E8E">
        <w:rPr>
          <w:rFonts w:eastAsia="Arial"/>
          <w:b w:val="0"/>
          <w:i w:val="0"/>
          <w:iCs/>
          <w:szCs w:val="24"/>
          <w:lang w:val="es-CR" w:eastAsia="es-CR"/>
        </w:rPr>
        <w:t xml:space="preserve"> y secretaria de esta Comisión </w:t>
      </w:r>
      <w:r w:rsidR="00DA1CA2" w:rsidRPr="00754E8E">
        <w:rPr>
          <w:rFonts w:eastAsia="Arial"/>
          <w:b w:val="0"/>
          <w:i w:val="0"/>
          <w:iCs/>
          <w:szCs w:val="24"/>
          <w:lang w:val="es-CR" w:eastAsia="es-CR"/>
        </w:rPr>
        <w:t>(</w:t>
      </w:r>
      <w:bookmarkStart w:id="1" w:name="_Hlk183436034"/>
      <w:r w:rsidR="00DA1CA2" w:rsidRPr="00754E8E">
        <w:rPr>
          <w:rFonts w:eastAsia="Arial"/>
          <w:b w:val="0"/>
          <w:i w:val="0"/>
          <w:iCs/>
          <w:szCs w:val="24"/>
          <w:lang w:val="es-CR" w:eastAsia="es-CR"/>
        </w:rPr>
        <w:t xml:space="preserve">presente </w:t>
      </w:r>
      <w:r w:rsidR="00DA1CA2" w:rsidRPr="00754E8E">
        <w:rPr>
          <w:rFonts w:eastAsia="Arial"/>
          <w:b w:val="0"/>
          <w:i w:val="0"/>
          <w:iCs/>
          <w:szCs w:val="24"/>
          <w:lang w:eastAsia="es-CR"/>
        </w:rPr>
        <w:t xml:space="preserve">desde su lugar de </w:t>
      </w:r>
      <w:bookmarkEnd w:id="1"/>
      <w:r w:rsidR="00D93D5B" w:rsidRPr="00754E8E">
        <w:rPr>
          <w:rFonts w:eastAsia="Arial"/>
          <w:b w:val="0"/>
          <w:i w:val="0"/>
          <w:iCs/>
          <w:szCs w:val="24"/>
          <w:lang w:eastAsia="es-CR"/>
        </w:rPr>
        <w:t xml:space="preserve">trabajo, </w:t>
      </w:r>
      <w:r w:rsidR="00A72E70" w:rsidRPr="00754E8E">
        <w:rPr>
          <w:rFonts w:eastAsia="Arial"/>
          <w:b w:val="0"/>
          <w:i w:val="0"/>
          <w:iCs/>
          <w:szCs w:val="24"/>
          <w:lang w:eastAsia="es-CR"/>
        </w:rPr>
        <w:t>Curridabat, San José</w:t>
      </w:r>
      <w:r w:rsidR="00DA1CA2" w:rsidRPr="00754E8E">
        <w:rPr>
          <w:rFonts w:eastAsia="Arial"/>
          <w:b w:val="0"/>
          <w:i w:val="0"/>
          <w:iCs/>
          <w:szCs w:val="24"/>
          <w:lang w:eastAsia="es-CR"/>
        </w:rPr>
        <w:t>)</w:t>
      </w:r>
      <w:bookmarkStart w:id="2" w:name="_Hlk170739004"/>
      <w:bookmarkEnd w:id="0"/>
      <w:r w:rsidR="009B3561" w:rsidRPr="00754E8E">
        <w:rPr>
          <w:rFonts w:eastAsia="Arial"/>
          <w:b w:val="0"/>
          <w:i w:val="0"/>
          <w:iCs/>
          <w:szCs w:val="24"/>
          <w:lang w:eastAsia="es-CR"/>
        </w:rPr>
        <w:t xml:space="preserve">, </w:t>
      </w:r>
      <w:r w:rsidR="002F352E" w:rsidRPr="00754E8E">
        <w:rPr>
          <w:rFonts w:eastAsia="Arial"/>
          <w:b w:val="0"/>
          <w:i w:val="0"/>
          <w:iCs/>
          <w:szCs w:val="24"/>
          <w:lang w:val="es-CR" w:eastAsia="es-CR"/>
        </w:rPr>
        <w:t xml:space="preserve">Marco Garita Mondragón, historiador nombrado por la Junta Administrativa del Archivo Nacional, (presente </w:t>
      </w:r>
      <w:r w:rsidR="002F352E" w:rsidRPr="00754E8E">
        <w:rPr>
          <w:rFonts w:eastAsia="Arial"/>
          <w:b w:val="0"/>
          <w:i w:val="0"/>
          <w:iCs/>
          <w:szCs w:val="24"/>
          <w:lang w:eastAsia="es-CR"/>
        </w:rPr>
        <w:t xml:space="preserve">desde su lugar de </w:t>
      </w:r>
      <w:r w:rsidR="005E733D" w:rsidRPr="00754E8E">
        <w:rPr>
          <w:rFonts w:eastAsia="Arial"/>
          <w:b w:val="0"/>
          <w:i w:val="0"/>
          <w:iCs/>
          <w:szCs w:val="24"/>
          <w:lang w:eastAsia="es-CR"/>
        </w:rPr>
        <w:t>trabajo</w:t>
      </w:r>
      <w:r w:rsidR="002F352E" w:rsidRPr="00754E8E">
        <w:rPr>
          <w:rFonts w:eastAsia="Arial"/>
          <w:b w:val="0"/>
          <w:i w:val="0"/>
          <w:iCs/>
          <w:szCs w:val="24"/>
          <w:lang w:eastAsia="es-CR"/>
        </w:rPr>
        <w:t>, San José)</w:t>
      </w:r>
      <w:r w:rsidR="005E733D" w:rsidRPr="00754E8E">
        <w:rPr>
          <w:rFonts w:eastAsia="Arial"/>
          <w:b w:val="0"/>
          <w:i w:val="0"/>
          <w:iCs/>
          <w:szCs w:val="24"/>
          <w:lang w:eastAsia="es-CR"/>
        </w:rPr>
        <w:t xml:space="preserve">; </w:t>
      </w:r>
      <w:r w:rsidR="007042FD" w:rsidRPr="00754E8E">
        <w:rPr>
          <w:rFonts w:eastAsia="Arial"/>
          <w:b w:val="0"/>
          <w:i w:val="0"/>
          <w:iCs/>
          <w:szCs w:val="24"/>
          <w:lang w:val="es-CR" w:eastAsia="es-CR"/>
        </w:rPr>
        <w:t>Alexander Solís Castro, encargado del Archivo Central y secretario del Comité Institucional de Selección y Eliminación de Documentos del Instituto Nacional de Estadística y Censos, INEC</w:t>
      </w:r>
      <w:r w:rsidR="00201C6E" w:rsidRPr="00754E8E">
        <w:rPr>
          <w:rFonts w:eastAsia="Arial"/>
          <w:b w:val="0"/>
          <w:i w:val="0"/>
          <w:iCs/>
          <w:szCs w:val="24"/>
          <w:lang w:val="es-CR" w:eastAsia="es-CR"/>
        </w:rPr>
        <w:t xml:space="preserve"> (presente desde su lugar de </w:t>
      </w:r>
      <w:r w:rsidR="005E733D" w:rsidRPr="00754E8E">
        <w:rPr>
          <w:rFonts w:eastAsia="Arial"/>
          <w:b w:val="0"/>
          <w:i w:val="0"/>
          <w:iCs/>
          <w:szCs w:val="24"/>
          <w:lang w:val="es-CR" w:eastAsia="es-CR"/>
        </w:rPr>
        <w:t>residencia</w:t>
      </w:r>
      <w:r w:rsidR="00201C6E" w:rsidRPr="00754E8E">
        <w:rPr>
          <w:rFonts w:eastAsia="Arial"/>
          <w:b w:val="0"/>
          <w:i w:val="0"/>
          <w:iCs/>
          <w:szCs w:val="24"/>
          <w:lang w:val="es-CR" w:eastAsia="es-CR"/>
        </w:rPr>
        <w:t xml:space="preserve">, </w:t>
      </w:r>
      <w:r w:rsidR="005E733D" w:rsidRPr="00754E8E">
        <w:rPr>
          <w:rFonts w:eastAsia="Arial"/>
          <w:b w:val="0"/>
          <w:i w:val="0"/>
          <w:iCs/>
          <w:szCs w:val="24"/>
          <w:lang w:val="es-CR" w:eastAsia="es-CR"/>
        </w:rPr>
        <w:t>Coronado</w:t>
      </w:r>
      <w:r w:rsidR="00201C6E" w:rsidRPr="00754E8E">
        <w:rPr>
          <w:rFonts w:eastAsia="Arial"/>
          <w:b w:val="0"/>
          <w:i w:val="0"/>
          <w:iCs/>
          <w:szCs w:val="24"/>
          <w:lang w:val="es-CR" w:eastAsia="es-CR"/>
        </w:rPr>
        <w:t>, San José)</w:t>
      </w:r>
      <w:r w:rsidR="005E733D" w:rsidRPr="00754E8E">
        <w:rPr>
          <w:rFonts w:eastAsia="Arial"/>
          <w:b w:val="0"/>
          <w:i w:val="0"/>
          <w:iCs/>
          <w:szCs w:val="24"/>
          <w:lang w:val="es-CR" w:eastAsia="es-CR"/>
        </w:rPr>
        <w:t xml:space="preserve">. </w:t>
      </w:r>
      <w:r w:rsidR="002B0518" w:rsidRPr="00754E8E">
        <w:rPr>
          <w:rFonts w:eastAsia="Arial"/>
          <w:b w:val="0"/>
          <w:i w:val="0"/>
          <w:iCs/>
          <w:szCs w:val="24"/>
          <w:lang w:val="es-CR" w:eastAsia="es-CR"/>
        </w:rPr>
        <w:t>También</w:t>
      </w:r>
      <w:r w:rsidR="00592131" w:rsidRPr="00754E8E">
        <w:rPr>
          <w:rFonts w:eastAsia="Arial"/>
          <w:b w:val="0"/>
          <w:i w:val="0"/>
          <w:iCs/>
          <w:szCs w:val="24"/>
          <w:lang w:val="es-CR" w:eastAsia="es-CR"/>
        </w:rPr>
        <w:t xml:space="preserve"> asisten la señora: </w:t>
      </w:r>
      <w:r w:rsidR="00520EDE" w:rsidRPr="00754E8E">
        <w:rPr>
          <w:rFonts w:eastAsia="Arial"/>
          <w:b w:val="0"/>
          <w:i w:val="0"/>
          <w:iCs/>
          <w:szCs w:val="24"/>
          <w:lang w:val="es-CR" w:eastAsia="es-CR"/>
        </w:rPr>
        <w:t>Camila Carreras Herrero, profesional de la Unidad Servicios Técnicos Archivísticos (USTA) del Departamento Servicios Archivísticos Externos (DSAE)</w:t>
      </w:r>
      <w:r w:rsidR="003B4742" w:rsidRPr="00754E8E">
        <w:rPr>
          <w:rFonts w:eastAsia="Arial"/>
          <w:b w:val="0"/>
          <w:i w:val="0"/>
          <w:iCs/>
          <w:szCs w:val="24"/>
          <w:lang w:val="es-CR" w:eastAsia="es-CR"/>
        </w:rPr>
        <w:t>,</w:t>
      </w:r>
      <w:r w:rsidR="002B0518" w:rsidRPr="00754E8E">
        <w:rPr>
          <w:rFonts w:eastAsia="Arial"/>
          <w:b w:val="0"/>
          <w:i w:val="0"/>
          <w:iCs/>
          <w:szCs w:val="24"/>
          <w:lang w:val="es-CR" w:eastAsia="es-CR"/>
        </w:rPr>
        <w:t xml:space="preserve"> (presente </w:t>
      </w:r>
      <w:r w:rsidR="002B0518" w:rsidRPr="00754E8E">
        <w:rPr>
          <w:rFonts w:eastAsia="Arial"/>
          <w:b w:val="0"/>
          <w:i w:val="0"/>
          <w:iCs/>
          <w:szCs w:val="24"/>
          <w:lang w:eastAsia="es-CR"/>
        </w:rPr>
        <w:t xml:space="preserve">desde su lugar de residencia San </w:t>
      </w:r>
      <w:r w:rsidR="00DE13BD" w:rsidRPr="00754E8E">
        <w:rPr>
          <w:rFonts w:eastAsia="Arial"/>
          <w:b w:val="0"/>
          <w:i w:val="0"/>
          <w:iCs/>
          <w:szCs w:val="24"/>
          <w:lang w:eastAsia="es-CR"/>
        </w:rPr>
        <w:t>José de Montaña</w:t>
      </w:r>
      <w:r w:rsidR="002B0518" w:rsidRPr="00754E8E">
        <w:rPr>
          <w:rFonts w:eastAsia="Arial"/>
          <w:b w:val="0"/>
          <w:i w:val="0"/>
          <w:iCs/>
          <w:szCs w:val="24"/>
          <w:lang w:eastAsia="es-CR"/>
        </w:rPr>
        <w:t>, Heredia)</w:t>
      </w:r>
      <w:r w:rsidR="00DE13BD" w:rsidRPr="00754E8E">
        <w:rPr>
          <w:rFonts w:eastAsia="Arial"/>
          <w:b w:val="0"/>
          <w:i w:val="0"/>
          <w:iCs/>
          <w:szCs w:val="24"/>
          <w:lang w:eastAsia="es-CR"/>
        </w:rPr>
        <w:t xml:space="preserve">. </w:t>
      </w:r>
      <w:r w:rsidR="00B31B1A" w:rsidRPr="00754E8E">
        <w:rPr>
          <w:rFonts w:eastAsia="Arial"/>
          <w:b w:val="0"/>
          <w:i w:val="0"/>
          <w:iCs/>
          <w:szCs w:val="24"/>
          <w:lang w:val="es-CR" w:eastAsia="es-CR"/>
        </w:rPr>
        <w:t>Ausente</w:t>
      </w:r>
      <w:r w:rsidR="008E4116" w:rsidRPr="00754E8E">
        <w:rPr>
          <w:rFonts w:eastAsia="Arial"/>
          <w:b w:val="0"/>
          <w:i w:val="0"/>
          <w:iCs/>
          <w:szCs w:val="24"/>
          <w:lang w:val="es-CR" w:eastAsia="es-CR"/>
        </w:rPr>
        <w:t>s</w:t>
      </w:r>
      <w:r w:rsidR="00B31B1A" w:rsidRPr="00754E8E">
        <w:rPr>
          <w:rFonts w:eastAsia="Arial"/>
          <w:b w:val="0"/>
          <w:i w:val="0"/>
          <w:iCs/>
          <w:szCs w:val="24"/>
          <w:lang w:val="es-CR" w:eastAsia="es-CR"/>
        </w:rPr>
        <w:t xml:space="preserve"> con justificación </w:t>
      </w:r>
      <w:r w:rsidR="008B0E78" w:rsidRPr="00754E8E">
        <w:rPr>
          <w:rFonts w:eastAsia="Arial"/>
          <w:b w:val="0"/>
          <w:i w:val="0"/>
          <w:iCs/>
          <w:szCs w:val="24"/>
          <w:lang w:val="es-CR" w:eastAsia="es-CR"/>
        </w:rPr>
        <w:t xml:space="preserve">el señor </w:t>
      </w:r>
      <w:r w:rsidR="002F352E" w:rsidRPr="00754E8E">
        <w:rPr>
          <w:rFonts w:eastAsia="Arial"/>
          <w:b w:val="0"/>
          <w:i w:val="0"/>
          <w:iCs/>
          <w:szCs w:val="24"/>
          <w:lang w:val="es-CR" w:eastAsia="es-CR"/>
        </w:rPr>
        <w:t>Javier Gómez Jiménez, jefe del Departamento Archivo Histórico y vicepresidente de esta Comisión Nacional por encontrarse de vacaciones</w:t>
      </w:r>
      <w:r w:rsidR="00903652" w:rsidRPr="00754E8E">
        <w:rPr>
          <w:rFonts w:eastAsia="Arial"/>
          <w:b w:val="0"/>
          <w:i w:val="0"/>
          <w:iCs/>
          <w:szCs w:val="24"/>
          <w:lang w:val="es-CR" w:eastAsia="es-CR"/>
        </w:rPr>
        <w:t xml:space="preserve">, </w:t>
      </w:r>
      <w:r w:rsidR="008B0E78" w:rsidRPr="00754E8E">
        <w:rPr>
          <w:rFonts w:eastAsia="Arial"/>
          <w:b w:val="0"/>
          <w:i w:val="0"/>
          <w:iCs/>
          <w:szCs w:val="24"/>
          <w:lang w:val="es-CR" w:eastAsia="es-CR"/>
        </w:rPr>
        <w:t>y la</w:t>
      </w:r>
      <w:r w:rsidR="00903652" w:rsidRPr="00754E8E">
        <w:rPr>
          <w:rFonts w:eastAsia="Arial"/>
          <w:b w:val="0"/>
          <w:i w:val="0"/>
          <w:iCs/>
          <w:szCs w:val="24"/>
          <w:lang w:val="es-CR" w:eastAsia="es-CR"/>
        </w:rPr>
        <w:t>s</w:t>
      </w:r>
      <w:r w:rsidR="008B0E78" w:rsidRPr="00754E8E">
        <w:rPr>
          <w:rFonts w:eastAsia="Arial"/>
          <w:b w:val="0"/>
          <w:i w:val="0"/>
          <w:iCs/>
          <w:szCs w:val="24"/>
          <w:lang w:val="es-CR" w:eastAsia="es-CR"/>
        </w:rPr>
        <w:t xml:space="preserve"> </w:t>
      </w:r>
      <w:r w:rsidR="00B31B1A" w:rsidRPr="00754E8E">
        <w:rPr>
          <w:rFonts w:eastAsia="Arial"/>
          <w:b w:val="0"/>
          <w:i w:val="0"/>
          <w:iCs/>
          <w:szCs w:val="24"/>
          <w:lang w:val="es-CR" w:eastAsia="es-CR"/>
        </w:rPr>
        <w:t>señora</w:t>
      </w:r>
      <w:r w:rsidR="00903652" w:rsidRPr="00754E8E">
        <w:rPr>
          <w:rFonts w:eastAsia="Arial"/>
          <w:b w:val="0"/>
          <w:i w:val="0"/>
          <w:iCs/>
          <w:szCs w:val="24"/>
          <w:lang w:val="es-CR" w:eastAsia="es-CR"/>
        </w:rPr>
        <w:t>s</w:t>
      </w:r>
      <w:r w:rsidR="008E4116" w:rsidRPr="00754E8E">
        <w:rPr>
          <w:rFonts w:eastAsia="Arial"/>
          <w:b w:val="0"/>
          <w:i w:val="0"/>
          <w:iCs/>
          <w:szCs w:val="24"/>
          <w:lang w:val="es-CR" w:eastAsia="es-CR"/>
        </w:rPr>
        <w:t xml:space="preserve"> </w:t>
      </w:r>
      <w:r w:rsidR="00903652" w:rsidRPr="00754E8E">
        <w:rPr>
          <w:rFonts w:eastAsia="Arial"/>
          <w:b w:val="0"/>
          <w:i w:val="0"/>
          <w:iCs/>
          <w:szCs w:val="24"/>
          <w:lang w:val="es-CR" w:eastAsia="es-CR"/>
        </w:rPr>
        <w:t xml:space="preserve">Carmen Campos Ramírez, directora general de la Dirección General del Archivo Nacional y directora ejecutiva de esta Comisión por encontrase en actividades propias de su cargo, e </w:t>
      </w:r>
      <w:r w:rsidR="00A00868" w:rsidRPr="00754E8E">
        <w:rPr>
          <w:rFonts w:eastAsia="Arial"/>
          <w:b w:val="0"/>
          <w:i w:val="0"/>
          <w:iCs/>
          <w:szCs w:val="24"/>
          <w:lang w:val="es-CR" w:eastAsia="es-CR"/>
        </w:rPr>
        <w:t xml:space="preserve">Ivannia Valverde Guevara, jefe del Departamento Servicios </w:t>
      </w:r>
      <w:r w:rsidR="00E94B64" w:rsidRPr="00754E8E">
        <w:rPr>
          <w:rFonts w:eastAsia="Arial"/>
          <w:b w:val="0"/>
          <w:i w:val="0"/>
          <w:iCs/>
          <w:szCs w:val="24"/>
          <w:lang w:val="es-CR" w:eastAsia="es-CR"/>
        </w:rPr>
        <w:t>Archivísticos</w:t>
      </w:r>
      <w:r w:rsidR="00A00868" w:rsidRPr="00754E8E">
        <w:rPr>
          <w:rFonts w:eastAsia="Arial"/>
          <w:b w:val="0"/>
          <w:i w:val="0"/>
          <w:iCs/>
          <w:szCs w:val="24"/>
          <w:lang w:val="es-CR" w:eastAsia="es-CR"/>
        </w:rPr>
        <w:t xml:space="preserve"> Externos, e in</w:t>
      </w:r>
      <w:r w:rsidR="00A00868" w:rsidRPr="00754E8E">
        <w:rPr>
          <w:rFonts w:eastAsia="Arial"/>
          <w:b w:val="0"/>
          <w:i w:val="0"/>
          <w:iCs/>
          <w:szCs w:val="24"/>
          <w:lang w:eastAsia="es-CR"/>
        </w:rPr>
        <w:t>vitada permanente</w:t>
      </w:r>
      <w:r w:rsidR="00A00868" w:rsidRPr="00754E8E">
        <w:rPr>
          <w:rFonts w:eastAsia="Arial"/>
          <w:b w:val="0"/>
          <w:i w:val="0"/>
          <w:iCs/>
          <w:szCs w:val="24"/>
          <w:lang w:val="es-CR" w:eastAsia="es-CR"/>
        </w:rPr>
        <w:t xml:space="preserve"> de esta Comisión, por encontrarse </w:t>
      </w:r>
      <w:bookmarkEnd w:id="2"/>
      <w:r w:rsidR="008E4116" w:rsidRPr="00754E8E">
        <w:rPr>
          <w:rFonts w:eastAsia="Arial"/>
          <w:b w:val="0"/>
          <w:i w:val="0"/>
          <w:iCs/>
          <w:szCs w:val="24"/>
          <w:lang w:val="es-CR" w:eastAsia="es-CR"/>
        </w:rPr>
        <w:t>incapacitada</w:t>
      </w:r>
      <w:r w:rsidR="00DE13BD" w:rsidRPr="00754E8E">
        <w:rPr>
          <w:rFonts w:eastAsia="Arial"/>
          <w:b w:val="0"/>
          <w:i w:val="0"/>
          <w:iCs/>
          <w:szCs w:val="24"/>
          <w:lang w:val="es-CR" w:eastAsia="es-CR"/>
        </w:rPr>
        <w:t xml:space="preserve">. </w:t>
      </w:r>
      <w:r w:rsidR="00A84B58" w:rsidRPr="00754E8E">
        <w:rPr>
          <w:rFonts w:eastAsia="Arial"/>
          <w:b w:val="0"/>
          <w:i w:val="0"/>
          <w:szCs w:val="24"/>
          <w:lang w:val="es-CR" w:eastAsia="es-CR"/>
        </w:rPr>
        <w:t xml:space="preserve">Se deja constancia de que los documentos analizados en la presente sesión fueron previamente conocidos por todas las personas miembros de esta Comisión Nacional, así como por las demás personas asistentes. Asimismo, se deja constancia de que, en cumplimiento de la Ley para mejorar el proceso de control presupuestario, mediante la corrección de deficiencias normativas y prácticas de la administración pública n° 10053, del 25 de octubre de 2021, vigente a partir del 11 de noviembre de 2022 —la cual reformó los artículos 50, 56 y 271 de la Ley General de la </w:t>
      </w:r>
      <w:r w:rsidR="00A84B58" w:rsidRPr="00754E8E">
        <w:rPr>
          <w:rFonts w:eastAsia="Arial"/>
          <w:b w:val="0"/>
          <w:i w:val="0"/>
          <w:szCs w:val="24"/>
          <w:lang w:val="es-CR" w:eastAsia="es-CR"/>
        </w:rPr>
        <w:lastRenderedPageBreak/>
        <w:t>Administración Pública n° 6227, del 2 de mayo de 1978—, se establece la obligación para los órganos colegiados de grabar en audio y video todas sus sesiones, así como de consignar en acta una transcripción literal de las intervenciones. En virtud de lo anterior, esta Comisión Nacional realiza la grabación en audio y video de sus sesiones. Asimismo, de conformidad con el pronunciamiento PGR-C-207-2022, del 28 de setiembre de 2022, emitido por la Procuraduría General de la República, se ha procedido a efectuar “…una limpieza del texto en los términos indicados en dicho dictamen, en el entendido de que, ante cualquier duda, se cuenta con el respaldo de las grabaciones de audio y video para realizar el cotejo fiel y exacto de lo acontecido. Lo anterior, sin perjuicio de la interpretación auténtica que pueda efectuar la Asamblea Legislativa sobre esta ley.”</w:t>
      </w:r>
      <w:r w:rsidR="00A84B58" w:rsidRPr="00754E8E">
        <w:rPr>
          <w:rFonts w:eastAsia="Arial"/>
          <w:b w:val="0"/>
          <w:i w:val="0"/>
          <w:szCs w:val="24"/>
          <w:lang w:val="es-CR" w:eastAsia="es-CR"/>
        </w:rPr>
        <w:tab/>
      </w:r>
    </w:p>
    <w:p w14:paraId="67506C1F" w14:textId="258C3BB9" w:rsidR="00C70852" w:rsidRPr="00754E8E" w:rsidRDefault="000317AC" w:rsidP="00754E8E">
      <w:pPr>
        <w:pStyle w:val="Ttulo"/>
        <w:tabs>
          <w:tab w:val="left" w:leader="hyphen" w:pos="9356"/>
        </w:tabs>
        <w:spacing w:before="120" w:after="120" w:line="460" w:lineRule="exact"/>
        <w:jc w:val="both"/>
        <w:rPr>
          <w:rFonts w:eastAsia="Arial"/>
          <w:bCs w:val="0"/>
          <w:i w:val="0"/>
          <w:szCs w:val="24"/>
          <w:lang w:val="es-CR" w:eastAsia="es-CR"/>
        </w:rPr>
      </w:pPr>
      <w:r w:rsidRPr="00754E8E">
        <w:rPr>
          <w:rFonts w:eastAsia="Arial"/>
          <w:bCs w:val="0"/>
          <w:i w:val="0"/>
          <w:szCs w:val="24"/>
          <w:lang w:val="es-CR" w:eastAsia="es-CR"/>
        </w:rPr>
        <w:t xml:space="preserve">CAPITULO </w:t>
      </w:r>
      <w:r w:rsidR="001649A0" w:rsidRPr="00754E8E">
        <w:rPr>
          <w:rFonts w:eastAsia="Arial"/>
          <w:bCs w:val="0"/>
          <w:i w:val="0"/>
          <w:szCs w:val="24"/>
          <w:lang w:val="es-CR" w:eastAsia="es-CR"/>
        </w:rPr>
        <w:t>I</w:t>
      </w:r>
      <w:r w:rsidRPr="00754E8E">
        <w:rPr>
          <w:rFonts w:eastAsia="Arial"/>
          <w:bCs w:val="0"/>
          <w:i w:val="0"/>
          <w:szCs w:val="24"/>
          <w:lang w:val="es-CR" w:eastAsia="es-CR"/>
        </w:rPr>
        <w:t>. APROBACIÓN DEL ORDEN DEL DÍA</w:t>
      </w:r>
      <w:r w:rsidR="0087395F" w:rsidRPr="00754E8E">
        <w:rPr>
          <w:rFonts w:eastAsia="Arial"/>
          <w:bCs w:val="0"/>
          <w:i w:val="0"/>
          <w:szCs w:val="24"/>
          <w:lang w:val="es-CR" w:eastAsia="es-CR"/>
        </w:rPr>
        <w:t xml:space="preserve"> </w:t>
      </w:r>
      <w:r w:rsidR="0087395F" w:rsidRPr="00754E8E">
        <w:rPr>
          <w:rFonts w:eastAsia="Arial"/>
          <w:bCs w:val="0"/>
          <w:i w:val="0"/>
          <w:szCs w:val="24"/>
          <w:lang w:val="es-CR" w:eastAsia="es-CR"/>
        </w:rPr>
        <w:tab/>
      </w:r>
    </w:p>
    <w:p w14:paraId="126DB8E5" w14:textId="42F8C7D8" w:rsidR="008666CC" w:rsidRPr="00754E8E" w:rsidRDefault="000317AC" w:rsidP="00754E8E">
      <w:pPr>
        <w:shd w:val="clear" w:color="auto" w:fill="FFFFFF" w:themeFill="background1"/>
        <w:tabs>
          <w:tab w:val="left" w:leader="hyphen" w:pos="9356"/>
        </w:tabs>
        <w:spacing w:before="120" w:after="120" w:line="460" w:lineRule="exact"/>
        <w:jc w:val="both"/>
        <w:rPr>
          <w:rFonts w:eastAsia="Arial"/>
          <w:szCs w:val="24"/>
          <w:lang w:val="es-CR" w:eastAsia="es-CR"/>
        </w:rPr>
      </w:pPr>
      <w:r w:rsidRPr="00754E8E">
        <w:rPr>
          <w:rFonts w:eastAsia="Arial"/>
          <w:b/>
          <w:bCs/>
          <w:szCs w:val="24"/>
          <w:lang w:val="es-CR" w:eastAsia="es-CR"/>
        </w:rPr>
        <w:t xml:space="preserve">ARTÍCULO </w:t>
      </w:r>
      <w:r w:rsidR="00815CF8" w:rsidRPr="00754E8E">
        <w:rPr>
          <w:rFonts w:eastAsia="Arial"/>
          <w:b/>
          <w:bCs/>
          <w:szCs w:val="24"/>
          <w:lang w:val="es-CR" w:eastAsia="es-CR"/>
        </w:rPr>
        <w:t>0</w:t>
      </w:r>
      <w:r w:rsidR="004C32A0" w:rsidRPr="00754E8E">
        <w:rPr>
          <w:rFonts w:eastAsia="Arial"/>
          <w:b/>
          <w:bCs/>
          <w:szCs w:val="24"/>
          <w:lang w:val="es-CR" w:eastAsia="es-CR"/>
        </w:rPr>
        <w:t>1</w:t>
      </w:r>
      <w:r w:rsidRPr="00754E8E">
        <w:rPr>
          <w:rFonts w:eastAsia="Arial"/>
          <w:b/>
          <w:bCs/>
          <w:szCs w:val="24"/>
          <w:lang w:val="es-CR" w:eastAsia="es-CR"/>
        </w:rPr>
        <w:t>.</w:t>
      </w:r>
      <w:r w:rsidRPr="00754E8E">
        <w:rPr>
          <w:rFonts w:eastAsia="Arial"/>
          <w:szCs w:val="24"/>
          <w:lang w:val="es-CR" w:eastAsia="es-CR"/>
        </w:rPr>
        <w:t xml:space="preserve"> Lectura, comentario y aprobación del orden del día.</w:t>
      </w:r>
      <w:r w:rsidR="00111A1D" w:rsidRPr="00754E8E">
        <w:rPr>
          <w:rFonts w:eastAsia="Arial"/>
          <w:szCs w:val="24"/>
          <w:lang w:val="es-CR" w:eastAsia="es-CR"/>
        </w:rPr>
        <w:t xml:space="preserve"> </w:t>
      </w:r>
      <w:r w:rsidR="009B5224" w:rsidRPr="00754E8E">
        <w:rPr>
          <w:rFonts w:eastAsia="Arial"/>
          <w:szCs w:val="24"/>
          <w:lang w:val="es-CR" w:eastAsia="es-CR"/>
        </w:rPr>
        <w:t>El orden del día fue revisado por las personas miembros de la Comisión</w:t>
      </w:r>
      <w:r w:rsidR="00111A1D" w:rsidRPr="00754E8E">
        <w:rPr>
          <w:rFonts w:eastAsia="Arial"/>
          <w:szCs w:val="24"/>
          <w:lang w:val="es-CR" w:eastAsia="es-CR"/>
        </w:rPr>
        <w:t xml:space="preserve"> Nacional</w:t>
      </w:r>
      <w:bookmarkStart w:id="3" w:name="_Hlk170199980"/>
      <w:r w:rsidR="00BA5E94" w:rsidRPr="00754E8E">
        <w:rPr>
          <w:rFonts w:eastAsia="Arial"/>
          <w:szCs w:val="24"/>
          <w:lang w:val="es-CR" w:eastAsia="es-CR"/>
        </w:rPr>
        <w:t xml:space="preserve">. </w:t>
      </w:r>
      <w:bookmarkEnd w:id="3"/>
      <w:r w:rsidR="00B61ED4" w:rsidRPr="00754E8E">
        <w:rPr>
          <w:rFonts w:eastAsia="Arial"/>
          <w:szCs w:val="24"/>
          <w:lang w:val="es-CR" w:eastAsia="es-CR"/>
        </w:rPr>
        <w:t xml:space="preserve">Se </w:t>
      </w:r>
      <w:r w:rsidR="00111A1D" w:rsidRPr="00754E8E">
        <w:rPr>
          <w:rFonts w:eastAsia="Arial"/>
          <w:szCs w:val="24"/>
          <w:lang w:val="es-CR" w:eastAsia="es-CR"/>
        </w:rPr>
        <w:t>somete a votación</w:t>
      </w:r>
      <w:r w:rsidR="000B2589" w:rsidRPr="00754E8E">
        <w:rPr>
          <w:rFonts w:eastAsia="Arial"/>
          <w:szCs w:val="24"/>
          <w:lang w:val="es-CR" w:eastAsia="es-CR"/>
        </w:rPr>
        <w:t>.</w:t>
      </w:r>
      <w:r w:rsidR="000B2589" w:rsidRPr="00754E8E">
        <w:rPr>
          <w:rFonts w:eastAsia="Arial"/>
          <w:szCs w:val="24"/>
          <w:lang w:val="es-CR" w:eastAsia="es-CR"/>
        </w:rPr>
        <w:tab/>
      </w:r>
    </w:p>
    <w:p w14:paraId="165AF4DF" w14:textId="4412E408" w:rsidR="006B21EE" w:rsidRPr="00754E8E" w:rsidRDefault="006B21EE" w:rsidP="00754E8E">
      <w:pPr>
        <w:tabs>
          <w:tab w:val="left" w:leader="hyphen" w:pos="9356"/>
        </w:tabs>
        <w:spacing w:before="120" w:after="120" w:line="460" w:lineRule="exact"/>
        <w:jc w:val="both"/>
        <w:rPr>
          <w:szCs w:val="24"/>
        </w:rPr>
      </w:pPr>
      <w:r w:rsidRPr="00754E8E">
        <w:rPr>
          <w:b/>
          <w:bCs/>
          <w:szCs w:val="24"/>
        </w:rPr>
        <w:t xml:space="preserve">ACUERDO </w:t>
      </w:r>
      <w:r w:rsidR="00815CF8" w:rsidRPr="00754E8E">
        <w:rPr>
          <w:b/>
          <w:bCs/>
          <w:szCs w:val="24"/>
        </w:rPr>
        <w:t>0</w:t>
      </w:r>
      <w:r w:rsidR="002B0518" w:rsidRPr="00754E8E">
        <w:rPr>
          <w:b/>
          <w:bCs/>
          <w:szCs w:val="24"/>
        </w:rPr>
        <w:t>1</w:t>
      </w:r>
      <w:r w:rsidRPr="00754E8E">
        <w:rPr>
          <w:b/>
          <w:bCs/>
          <w:szCs w:val="24"/>
        </w:rPr>
        <w:t xml:space="preserve">. </w:t>
      </w:r>
      <w:r w:rsidR="003C1A93" w:rsidRPr="00754E8E">
        <w:rPr>
          <w:szCs w:val="24"/>
        </w:rPr>
        <w:t>Aprobar</w:t>
      </w:r>
      <w:r w:rsidRPr="00754E8E">
        <w:rPr>
          <w:szCs w:val="24"/>
        </w:rPr>
        <w:t xml:space="preserve"> el orden del día propuesto para esta sesión. </w:t>
      </w:r>
      <w:bookmarkStart w:id="4" w:name="_Hlk170292293"/>
      <w:r w:rsidR="0099033D" w:rsidRPr="00754E8E">
        <w:rPr>
          <w:szCs w:val="24"/>
        </w:rPr>
        <w:t>Aprobado por unanimidad</w:t>
      </w:r>
      <w:r w:rsidR="00560ADF" w:rsidRPr="00754E8E">
        <w:rPr>
          <w:szCs w:val="24"/>
        </w:rPr>
        <w:t>.</w:t>
      </w:r>
      <w:r w:rsidR="00111A1D" w:rsidRPr="00754E8E">
        <w:rPr>
          <w:szCs w:val="24"/>
        </w:rPr>
        <w:t xml:space="preserve"> </w:t>
      </w:r>
      <w:r w:rsidRPr="00754E8E">
        <w:rPr>
          <w:b/>
          <w:bCs/>
          <w:szCs w:val="24"/>
        </w:rPr>
        <w:t>ACUERDO FIRME.</w:t>
      </w:r>
      <w:r w:rsidR="00D472D2" w:rsidRPr="00754E8E">
        <w:rPr>
          <w:szCs w:val="24"/>
        </w:rPr>
        <w:t xml:space="preserve"> </w:t>
      </w:r>
      <w:bookmarkEnd w:id="4"/>
      <w:r w:rsidR="0087395F" w:rsidRPr="00754E8E">
        <w:rPr>
          <w:b/>
          <w:bCs/>
          <w:szCs w:val="24"/>
        </w:rPr>
        <w:tab/>
      </w:r>
    </w:p>
    <w:p w14:paraId="4F0B57A6" w14:textId="47C5D67E" w:rsidR="000464E2" w:rsidRPr="00754E8E" w:rsidRDefault="000464E2" w:rsidP="00754E8E">
      <w:pPr>
        <w:pStyle w:val="Default"/>
        <w:tabs>
          <w:tab w:val="left" w:leader="hyphen" w:pos="9356"/>
        </w:tabs>
        <w:spacing w:before="120" w:after="120" w:line="460" w:lineRule="exact"/>
        <w:jc w:val="both"/>
        <w:rPr>
          <w:b/>
          <w:bCs/>
          <w:color w:val="auto"/>
        </w:rPr>
      </w:pPr>
      <w:r w:rsidRPr="00754E8E">
        <w:rPr>
          <w:b/>
          <w:bCs/>
          <w:color w:val="auto"/>
        </w:rPr>
        <w:t xml:space="preserve">CAPITULO </w:t>
      </w:r>
      <w:r w:rsidR="00C61EA4" w:rsidRPr="00754E8E">
        <w:rPr>
          <w:b/>
          <w:bCs/>
          <w:color w:val="auto"/>
        </w:rPr>
        <w:t>I</w:t>
      </w:r>
      <w:r w:rsidRPr="00754E8E">
        <w:rPr>
          <w:b/>
          <w:bCs/>
          <w:color w:val="auto"/>
        </w:rPr>
        <w:t>I. LECTURA Y APROBACIÓN DE ACTAS</w:t>
      </w:r>
      <w:r w:rsidR="000A5583" w:rsidRPr="00754E8E">
        <w:rPr>
          <w:b/>
          <w:bCs/>
          <w:color w:val="auto"/>
        </w:rPr>
        <w:tab/>
      </w:r>
    </w:p>
    <w:p w14:paraId="681C6E28" w14:textId="4E012D97" w:rsidR="000E0163" w:rsidRPr="00754E8E" w:rsidRDefault="000464E2" w:rsidP="00754E8E">
      <w:pPr>
        <w:pStyle w:val="Default"/>
        <w:shd w:val="clear" w:color="auto" w:fill="FFFFFF" w:themeFill="background1"/>
        <w:tabs>
          <w:tab w:val="left" w:leader="hyphen" w:pos="9356"/>
        </w:tabs>
        <w:spacing w:before="120" w:after="120" w:line="460" w:lineRule="exact"/>
        <w:jc w:val="both"/>
        <w:rPr>
          <w:bCs/>
        </w:rPr>
      </w:pPr>
      <w:r w:rsidRPr="00754E8E">
        <w:rPr>
          <w:b/>
          <w:bCs/>
          <w:color w:val="auto"/>
        </w:rPr>
        <w:t xml:space="preserve">ARTÍCULO </w:t>
      </w:r>
      <w:r w:rsidR="00075FB2" w:rsidRPr="00754E8E">
        <w:rPr>
          <w:b/>
          <w:bCs/>
          <w:color w:val="auto"/>
        </w:rPr>
        <w:t>0</w:t>
      </w:r>
      <w:r w:rsidR="002B0518" w:rsidRPr="00754E8E">
        <w:rPr>
          <w:b/>
          <w:bCs/>
          <w:color w:val="auto"/>
        </w:rPr>
        <w:t>2</w:t>
      </w:r>
      <w:r w:rsidRPr="00754E8E">
        <w:rPr>
          <w:b/>
          <w:bCs/>
          <w:color w:val="auto"/>
        </w:rPr>
        <w:t xml:space="preserve">. </w:t>
      </w:r>
      <w:r w:rsidR="00C61EA4" w:rsidRPr="00754E8E">
        <w:rPr>
          <w:bCs/>
        </w:rPr>
        <w:t xml:space="preserve">Lectura, comentario y aprobación del acta </w:t>
      </w:r>
      <w:r w:rsidR="00EE4B77" w:rsidRPr="00754E8E">
        <w:rPr>
          <w:bCs/>
        </w:rPr>
        <w:t>1</w:t>
      </w:r>
      <w:r w:rsidR="00903652" w:rsidRPr="00754E8E">
        <w:rPr>
          <w:bCs/>
        </w:rPr>
        <w:t>2</w:t>
      </w:r>
      <w:r w:rsidR="00C61EA4" w:rsidRPr="00754E8E">
        <w:rPr>
          <w:bCs/>
        </w:rPr>
        <w:t xml:space="preserve">-2026 del </w:t>
      </w:r>
      <w:r w:rsidR="000305D9" w:rsidRPr="00754E8E">
        <w:rPr>
          <w:bCs/>
        </w:rPr>
        <w:t>2</w:t>
      </w:r>
      <w:r w:rsidR="00903652" w:rsidRPr="00754E8E">
        <w:rPr>
          <w:bCs/>
        </w:rPr>
        <w:t>3</w:t>
      </w:r>
      <w:r w:rsidR="00EE4B77" w:rsidRPr="00754E8E">
        <w:rPr>
          <w:bCs/>
        </w:rPr>
        <w:t xml:space="preserve"> de ju</w:t>
      </w:r>
      <w:r w:rsidR="00903652" w:rsidRPr="00754E8E">
        <w:rPr>
          <w:bCs/>
        </w:rPr>
        <w:t>l</w:t>
      </w:r>
      <w:r w:rsidR="00EE4B77" w:rsidRPr="00754E8E">
        <w:rPr>
          <w:bCs/>
        </w:rPr>
        <w:t>io</w:t>
      </w:r>
      <w:r w:rsidR="002B0518" w:rsidRPr="00754E8E">
        <w:rPr>
          <w:bCs/>
        </w:rPr>
        <w:t xml:space="preserve"> de 2026. </w:t>
      </w:r>
      <w:r w:rsidR="00156484" w:rsidRPr="00754E8E">
        <w:rPr>
          <w:bCs/>
        </w:rPr>
        <w:t>Se somete el asunto a votación</w:t>
      </w:r>
      <w:r w:rsidR="00E44F53" w:rsidRPr="00754E8E">
        <w:rPr>
          <w:bCs/>
        </w:rPr>
        <w:t>.</w:t>
      </w:r>
      <w:r w:rsidR="000E5CB1" w:rsidRPr="00754E8E">
        <w:rPr>
          <w:bCs/>
        </w:rPr>
        <w:t xml:space="preserve"> </w:t>
      </w:r>
      <w:r w:rsidR="005C3F62" w:rsidRPr="00754E8E">
        <w:rPr>
          <w:bCs/>
        </w:rPr>
        <w:t>El señor Garita se abstiene de votar por no haber estado presente en dicha sesión.</w:t>
      </w:r>
      <w:r w:rsidR="00ED05B8" w:rsidRPr="00754E8E">
        <w:rPr>
          <w:bCs/>
          <w:iCs/>
          <w:color w:val="auto"/>
          <w:lang w:val="es-ES"/>
        </w:rPr>
        <w:tab/>
      </w:r>
    </w:p>
    <w:p w14:paraId="6004BA57" w14:textId="7079330D" w:rsidR="00856017" w:rsidRPr="00754E8E" w:rsidRDefault="00856017" w:rsidP="00754E8E">
      <w:pPr>
        <w:tabs>
          <w:tab w:val="left" w:leader="hyphen" w:pos="9356"/>
        </w:tabs>
        <w:spacing w:before="120" w:after="120" w:line="460" w:lineRule="exact"/>
        <w:jc w:val="both"/>
        <w:rPr>
          <w:szCs w:val="24"/>
        </w:rPr>
      </w:pPr>
      <w:r w:rsidRPr="00754E8E">
        <w:rPr>
          <w:b/>
          <w:bCs/>
          <w:szCs w:val="24"/>
        </w:rPr>
        <w:t xml:space="preserve">ACUERDO </w:t>
      </w:r>
      <w:r w:rsidR="002B0518" w:rsidRPr="00754E8E">
        <w:rPr>
          <w:b/>
          <w:bCs/>
          <w:szCs w:val="24"/>
        </w:rPr>
        <w:t>02</w:t>
      </w:r>
      <w:r w:rsidRPr="00754E8E">
        <w:rPr>
          <w:b/>
          <w:bCs/>
          <w:szCs w:val="24"/>
        </w:rPr>
        <w:t xml:space="preserve"> </w:t>
      </w:r>
      <w:r w:rsidR="00847F02" w:rsidRPr="00754E8E">
        <w:rPr>
          <w:rStyle w:val="normaltextrun"/>
          <w:szCs w:val="24"/>
        </w:rPr>
        <w:t>Aprobar</w:t>
      </w:r>
      <w:r w:rsidR="000E5CB1" w:rsidRPr="00754E8E">
        <w:rPr>
          <w:rStyle w:val="normaltextrun"/>
          <w:szCs w:val="24"/>
        </w:rPr>
        <w:t xml:space="preserve"> con modificaciones el </w:t>
      </w:r>
      <w:r w:rsidR="00C61EA4" w:rsidRPr="00754E8E">
        <w:rPr>
          <w:bCs/>
          <w:szCs w:val="24"/>
        </w:rPr>
        <w:t xml:space="preserve">acta </w:t>
      </w:r>
      <w:r w:rsidR="00EE4B77" w:rsidRPr="00754E8E">
        <w:rPr>
          <w:bCs/>
          <w:szCs w:val="24"/>
        </w:rPr>
        <w:t>1</w:t>
      </w:r>
      <w:r w:rsidR="00903652" w:rsidRPr="00754E8E">
        <w:rPr>
          <w:bCs/>
          <w:szCs w:val="24"/>
        </w:rPr>
        <w:t>2</w:t>
      </w:r>
      <w:r w:rsidR="00C61EA4" w:rsidRPr="00754E8E">
        <w:rPr>
          <w:bCs/>
          <w:szCs w:val="24"/>
        </w:rPr>
        <w:t xml:space="preserve">-2026 del </w:t>
      </w:r>
      <w:r w:rsidR="000305D9" w:rsidRPr="00754E8E">
        <w:rPr>
          <w:bCs/>
          <w:szCs w:val="24"/>
        </w:rPr>
        <w:t>2</w:t>
      </w:r>
      <w:r w:rsidR="00903652" w:rsidRPr="00754E8E">
        <w:rPr>
          <w:bCs/>
          <w:szCs w:val="24"/>
        </w:rPr>
        <w:t>3</w:t>
      </w:r>
      <w:r w:rsidR="00EE4B77" w:rsidRPr="00754E8E">
        <w:rPr>
          <w:bCs/>
          <w:szCs w:val="24"/>
        </w:rPr>
        <w:t xml:space="preserve"> de ju</w:t>
      </w:r>
      <w:r w:rsidR="00903652" w:rsidRPr="00754E8E">
        <w:rPr>
          <w:bCs/>
          <w:szCs w:val="24"/>
        </w:rPr>
        <w:t>l</w:t>
      </w:r>
      <w:r w:rsidR="00EE4B77" w:rsidRPr="00754E8E">
        <w:rPr>
          <w:bCs/>
          <w:szCs w:val="24"/>
        </w:rPr>
        <w:t>io</w:t>
      </w:r>
      <w:r w:rsidR="00C61EA4" w:rsidRPr="00754E8E">
        <w:rPr>
          <w:bCs/>
          <w:szCs w:val="24"/>
        </w:rPr>
        <w:t xml:space="preserve"> de 2026</w:t>
      </w:r>
      <w:r w:rsidR="006D3E9E" w:rsidRPr="00754E8E">
        <w:rPr>
          <w:bCs/>
          <w:szCs w:val="24"/>
        </w:rPr>
        <w:t xml:space="preserve">. </w:t>
      </w:r>
      <w:r w:rsidR="006D3E9E" w:rsidRPr="00754E8E">
        <w:rPr>
          <w:szCs w:val="24"/>
        </w:rPr>
        <w:t xml:space="preserve">Aprobado </w:t>
      </w:r>
      <w:bookmarkStart w:id="5" w:name="_Hlk178779932"/>
      <w:r w:rsidR="004C6EF6" w:rsidRPr="00754E8E">
        <w:rPr>
          <w:szCs w:val="24"/>
        </w:rPr>
        <w:t>con</w:t>
      </w:r>
      <w:r w:rsidR="002B0518" w:rsidRPr="00754E8E">
        <w:rPr>
          <w:szCs w:val="24"/>
        </w:rPr>
        <w:t xml:space="preserve"> </w:t>
      </w:r>
      <w:r w:rsidR="000E5CB1" w:rsidRPr="00754E8E">
        <w:rPr>
          <w:szCs w:val="24"/>
        </w:rPr>
        <w:t>los votos afirm</w:t>
      </w:r>
      <w:r w:rsidR="005E733D" w:rsidRPr="00754E8E">
        <w:rPr>
          <w:szCs w:val="24"/>
        </w:rPr>
        <w:t>ativos de las señoras Sanz, presidente y Otárola, secretaria.</w:t>
      </w:r>
      <w:bookmarkEnd w:id="5"/>
      <w:r w:rsidR="006D3E9E" w:rsidRPr="00754E8E">
        <w:rPr>
          <w:szCs w:val="24"/>
        </w:rPr>
        <w:t xml:space="preserve"> </w:t>
      </w:r>
      <w:r w:rsidR="006258F6" w:rsidRPr="00754E8E">
        <w:rPr>
          <w:b/>
          <w:bCs/>
          <w:szCs w:val="24"/>
        </w:rPr>
        <w:t>ACUERDO FIRME.</w:t>
      </w:r>
      <w:r w:rsidR="006258F6" w:rsidRPr="00754E8E">
        <w:rPr>
          <w:b/>
          <w:bCs/>
          <w:szCs w:val="24"/>
        </w:rPr>
        <w:tab/>
      </w:r>
    </w:p>
    <w:p w14:paraId="12537E4D" w14:textId="4FEF755B" w:rsidR="00A3642E" w:rsidRPr="00754E8E" w:rsidRDefault="00A3642E" w:rsidP="00754E8E">
      <w:pPr>
        <w:pStyle w:val="Default"/>
        <w:shd w:val="clear" w:color="auto" w:fill="FFFFFF" w:themeFill="background1"/>
        <w:tabs>
          <w:tab w:val="left" w:leader="hyphen" w:pos="9356"/>
        </w:tabs>
        <w:spacing w:before="120" w:after="120" w:line="460" w:lineRule="exact"/>
        <w:jc w:val="both"/>
        <w:rPr>
          <w:b/>
          <w:bCs/>
          <w:iCs/>
          <w:lang w:val="es-ES"/>
        </w:rPr>
      </w:pPr>
      <w:bookmarkStart w:id="6" w:name="_Hlk152034467"/>
      <w:r w:rsidRPr="00754E8E">
        <w:rPr>
          <w:b/>
          <w:bCs/>
          <w:color w:val="auto"/>
        </w:rPr>
        <w:t>CAPÍTULO II</w:t>
      </w:r>
      <w:r w:rsidRPr="00754E8E">
        <w:rPr>
          <w:b/>
          <w:bCs/>
        </w:rPr>
        <w:t xml:space="preserve">I. </w:t>
      </w:r>
      <w:r w:rsidRPr="00754E8E">
        <w:rPr>
          <w:b/>
          <w:bCs/>
          <w:iCs/>
          <w:lang w:val="es-ES"/>
        </w:rPr>
        <w:t>SOLICITUDES NUEVAS DE VALORACIÓN PRESENTADAS POR LOS COMITÉS DE SELECCIÓN Y ELIMINACIÓN DE DOCUMENTOS</w:t>
      </w:r>
      <w:r w:rsidR="00A91DB7" w:rsidRPr="00754E8E">
        <w:rPr>
          <w:b/>
          <w:bCs/>
          <w:iCs/>
          <w:lang w:val="es-ES"/>
        </w:rPr>
        <w:tab/>
      </w:r>
    </w:p>
    <w:p w14:paraId="1928578F" w14:textId="0F2A86F8" w:rsidR="005F397B" w:rsidRPr="00754E8E" w:rsidRDefault="00711F46" w:rsidP="00754E8E">
      <w:pPr>
        <w:pStyle w:val="Default"/>
        <w:tabs>
          <w:tab w:val="left" w:leader="hyphen" w:pos="9356"/>
        </w:tabs>
        <w:spacing w:before="120" w:after="120" w:line="460" w:lineRule="exact"/>
        <w:jc w:val="both"/>
        <w:rPr>
          <w:lang w:val="es-ES"/>
        </w:rPr>
      </w:pPr>
      <w:r w:rsidRPr="00754E8E">
        <w:rPr>
          <w:b/>
          <w:bCs/>
        </w:rPr>
        <w:t>ARTÍCULO 03.</w:t>
      </w:r>
      <w:r w:rsidRPr="00754E8E">
        <w:t xml:space="preserve"> Oficio</w:t>
      </w:r>
      <w:r w:rsidRPr="00754E8E">
        <w:rPr>
          <w:b/>
          <w:bCs/>
          <w:lang w:val="es-ES" w:eastAsia="es-ES"/>
        </w:rPr>
        <w:t xml:space="preserve"> CARTA-MIDEPLAN-CISED-0003-2026</w:t>
      </w:r>
      <w:r w:rsidRPr="00754E8E">
        <w:rPr>
          <w:b/>
          <w:bCs/>
          <w:lang w:val="es-ES"/>
        </w:rPr>
        <w:t xml:space="preserve"> </w:t>
      </w:r>
      <w:r w:rsidRPr="00754E8E">
        <w:rPr>
          <w:lang w:val="es-ES" w:eastAsia="es-ES"/>
        </w:rPr>
        <w:t xml:space="preserve">del 20 de julio de 2026, suscrito por la señora </w:t>
      </w:r>
      <w:r w:rsidRPr="00754E8E">
        <w:rPr>
          <w:color w:val="000000" w:themeColor="text1"/>
          <w:lang w:val="es-ES"/>
        </w:rPr>
        <w:t>Maribel Vallejos Vásquez</w:t>
      </w:r>
      <w:r w:rsidRPr="00754E8E">
        <w:rPr>
          <w:lang w:val="es-ES" w:eastAsia="es-ES"/>
        </w:rPr>
        <w:t xml:space="preserve">, presidenta del Comité Institucional de Selección y Eliminación de Documentos del Ministerio de Planificación Nacional y Política </w:t>
      </w:r>
      <w:r w:rsidRPr="00754E8E">
        <w:rPr>
          <w:lang w:val="es-ES" w:eastAsia="es-ES"/>
        </w:rPr>
        <w:lastRenderedPageBreak/>
        <w:t xml:space="preserve">Económica, </w:t>
      </w:r>
      <w:r w:rsidRPr="00754E8E">
        <w:rPr>
          <w:lang w:val="es-ES"/>
        </w:rPr>
        <w:t xml:space="preserve">recibido a través de correo electrónico del mismo día, en el que presenta </w:t>
      </w:r>
      <w:r w:rsidRPr="00754E8E">
        <w:rPr>
          <w:u w:val="single"/>
          <w:lang w:val="es-ES"/>
        </w:rPr>
        <w:t>dos (02) tablas de plazos de conservación</w:t>
      </w:r>
      <w:r w:rsidRPr="00754E8E">
        <w:rPr>
          <w:lang w:val="es-ES"/>
        </w:rPr>
        <w:t xml:space="preserve"> de documentos correspondientes a los siguientes subfondos: Unidad de Empleo Público</w:t>
      </w:r>
      <w:r w:rsidRPr="00754E8E">
        <w:t xml:space="preserve"> </w:t>
      </w:r>
      <w:r w:rsidRPr="00754E8E">
        <w:rPr>
          <w:lang w:val="es-ES"/>
        </w:rPr>
        <w:t xml:space="preserve">con </w:t>
      </w:r>
      <w:r w:rsidRPr="00754E8E">
        <w:rPr>
          <w:b/>
          <w:bCs/>
        </w:rPr>
        <w:t xml:space="preserve">09 </w:t>
      </w:r>
      <w:r w:rsidRPr="00754E8E">
        <w:t xml:space="preserve">series documentales y Unidad de Informática con </w:t>
      </w:r>
      <w:r w:rsidRPr="00754E8E">
        <w:rPr>
          <w:b/>
          <w:bCs/>
        </w:rPr>
        <w:t>18</w:t>
      </w:r>
      <w:r w:rsidRPr="00754E8E">
        <w:t xml:space="preserve"> series documentales. </w:t>
      </w:r>
      <w:r w:rsidRPr="00754E8E">
        <w:rPr>
          <w:b/>
          <w:bCs/>
        </w:rPr>
        <w:t>2</w:t>
      </w:r>
      <w:r w:rsidRPr="00754E8E">
        <w:rPr>
          <w:b/>
          <w:bCs/>
          <w:lang w:val="es-ES"/>
        </w:rPr>
        <w:t>7</w:t>
      </w:r>
      <w:r w:rsidRPr="00754E8E">
        <w:rPr>
          <w:lang w:val="es-ES"/>
        </w:rPr>
        <w:t xml:space="preserve"> series documentales en total. </w:t>
      </w:r>
      <w:r w:rsidR="00703A74" w:rsidRPr="00754E8E">
        <w:t xml:space="preserve">Se traslada a la Unidad de Servicios Técnicos Archivísticos del Departamento de Servicios Archivísticos Externos para su análisis. La señora Sanz recomienda asignarle una complejidad </w:t>
      </w:r>
      <w:r w:rsidRPr="00754E8E">
        <w:t>baja</w:t>
      </w:r>
      <w:r w:rsidR="00703A74" w:rsidRPr="00754E8E">
        <w:t xml:space="preserve">, recomendación que se somete a votación. Las señoras Sanz, presidenta, y Otárola, secretaria, y el señor </w:t>
      </w:r>
      <w:r w:rsidRPr="00754E8E">
        <w:t>Garita, historiador</w:t>
      </w:r>
      <w:r w:rsidR="00703A74" w:rsidRPr="00754E8E">
        <w:t>, manifiestan su conformidad.</w:t>
      </w:r>
      <w:r w:rsidR="00661A14" w:rsidRPr="00754E8E">
        <w:rPr>
          <w:color w:val="000000" w:themeColor="text1"/>
        </w:rPr>
        <w:tab/>
      </w:r>
    </w:p>
    <w:p w14:paraId="7DC2014C" w14:textId="392D79C2" w:rsidR="007A2EB3" w:rsidRPr="00754E8E" w:rsidRDefault="007A2EB3" w:rsidP="00754E8E">
      <w:pPr>
        <w:pStyle w:val="Default"/>
        <w:tabs>
          <w:tab w:val="left" w:leader="hyphen" w:pos="9356"/>
        </w:tabs>
        <w:spacing w:before="120" w:after="120" w:line="460" w:lineRule="exact"/>
        <w:jc w:val="both"/>
        <w:rPr>
          <w:bCs/>
        </w:rPr>
      </w:pPr>
      <w:r w:rsidRPr="00754E8E">
        <w:rPr>
          <w:b/>
          <w:bCs/>
        </w:rPr>
        <w:t>ACUERDO 0</w:t>
      </w:r>
      <w:r w:rsidR="00711F46" w:rsidRPr="00754E8E">
        <w:rPr>
          <w:b/>
          <w:bCs/>
        </w:rPr>
        <w:t>3</w:t>
      </w:r>
      <w:r w:rsidRPr="00754E8E">
        <w:rPr>
          <w:b/>
          <w:bCs/>
        </w:rPr>
        <w:t>.</w:t>
      </w:r>
      <w:r w:rsidRPr="00754E8E">
        <w:rPr>
          <w:bCs/>
        </w:rPr>
        <w:t xml:space="preserve"> Trasladar al señor Norberto Villalobos Solís, coordinador de la Unidad Servicios Técnicos Archivísticos del Departamento Servicios Archivísticos Externos, el expediente del trámite de valoración documental que inicia con el oficio </w:t>
      </w:r>
      <w:r w:rsidR="00711F46" w:rsidRPr="00754E8E">
        <w:rPr>
          <w:b/>
          <w:bCs/>
          <w:lang w:val="es-ES" w:eastAsia="es-ES"/>
        </w:rPr>
        <w:t>CARTA-MIDEPLAN-CISED-0003-2026</w:t>
      </w:r>
      <w:r w:rsidR="00711F46" w:rsidRPr="00754E8E">
        <w:rPr>
          <w:b/>
          <w:bCs/>
          <w:lang w:val="es-ES"/>
        </w:rPr>
        <w:t xml:space="preserve"> </w:t>
      </w:r>
      <w:r w:rsidR="00711F46" w:rsidRPr="00754E8E">
        <w:rPr>
          <w:lang w:val="es-ES" w:eastAsia="es-ES"/>
        </w:rPr>
        <w:t xml:space="preserve">del 20 de julio de 2026, suscrito por la señora </w:t>
      </w:r>
      <w:r w:rsidR="00711F46" w:rsidRPr="00754E8E">
        <w:rPr>
          <w:color w:val="000000" w:themeColor="text1"/>
          <w:lang w:val="es-ES"/>
        </w:rPr>
        <w:t>Maribel Vallejos Vásquez</w:t>
      </w:r>
      <w:r w:rsidR="00711F46" w:rsidRPr="00754E8E">
        <w:rPr>
          <w:lang w:val="es-ES" w:eastAsia="es-ES"/>
        </w:rPr>
        <w:t xml:space="preserve">, presidenta del Comité Institucional de Selección y Eliminación de Documentos del Ministerio de Planificación Nacional y Política Económica, </w:t>
      </w:r>
      <w:r w:rsidR="00711F46" w:rsidRPr="00754E8E">
        <w:rPr>
          <w:lang w:val="es-ES"/>
        </w:rPr>
        <w:t xml:space="preserve">recibido a través de correo electrónico del mismo día, en el que presenta </w:t>
      </w:r>
      <w:r w:rsidR="00711F46" w:rsidRPr="00754E8E">
        <w:rPr>
          <w:u w:val="single"/>
          <w:lang w:val="es-ES"/>
        </w:rPr>
        <w:t>dos (02) tablas de plazos de conservación</w:t>
      </w:r>
      <w:r w:rsidR="00711F46" w:rsidRPr="00754E8E">
        <w:rPr>
          <w:lang w:val="es-ES"/>
        </w:rPr>
        <w:t xml:space="preserve"> de documentos correspondientes a los siguientes subfondos: Unidad de Empleo Público</w:t>
      </w:r>
      <w:r w:rsidR="00711F46" w:rsidRPr="00754E8E">
        <w:t xml:space="preserve"> </w:t>
      </w:r>
      <w:r w:rsidR="00711F46" w:rsidRPr="00754E8E">
        <w:rPr>
          <w:lang w:val="es-ES"/>
        </w:rPr>
        <w:t xml:space="preserve">con </w:t>
      </w:r>
      <w:r w:rsidR="00711F46" w:rsidRPr="00754E8E">
        <w:rPr>
          <w:b/>
          <w:bCs/>
        </w:rPr>
        <w:t xml:space="preserve">09 </w:t>
      </w:r>
      <w:r w:rsidR="00711F46" w:rsidRPr="00754E8E">
        <w:t xml:space="preserve">series documentales y Unidad de Informática con </w:t>
      </w:r>
      <w:r w:rsidR="00711F46" w:rsidRPr="00754E8E">
        <w:rPr>
          <w:b/>
          <w:bCs/>
        </w:rPr>
        <w:t>18</w:t>
      </w:r>
      <w:r w:rsidR="00711F46" w:rsidRPr="00754E8E">
        <w:t xml:space="preserve"> series documentales. </w:t>
      </w:r>
      <w:r w:rsidR="00711F46" w:rsidRPr="00754E8E">
        <w:rPr>
          <w:b/>
          <w:bCs/>
        </w:rPr>
        <w:t>2</w:t>
      </w:r>
      <w:r w:rsidR="00711F46" w:rsidRPr="00754E8E">
        <w:rPr>
          <w:b/>
          <w:bCs/>
          <w:lang w:val="es-ES"/>
        </w:rPr>
        <w:t>7</w:t>
      </w:r>
      <w:r w:rsidR="00711F46" w:rsidRPr="00754E8E">
        <w:rPr>
          <w:lang w:val="es-ES"/>
        </w:rPr>
        <w:t xml:space="preserve"> series documentales en total.</w:t>
      </w:r>
      <w:r w:rsidRPr="00754E8E">
        <w:t xml:space="preserve"> </w:t>
      </w:r>
      <w:r w:rsidRPr="00754E8E">
        <w:rPr>
          <w:bCs/>
        </w:rPr>
        <w:t xml:space="preserve">Se le solicita asignar a una persona profesional para la revisión, el análisis y preparación del informe de valoración correspondiente. De acuerdo con el artículo nº18 del Reglamento Ejecutivo nº40554-C a la Ley del Sistema Nacional de Archivos nº7202; esta Comisión Nacional establece el presente trámite con un nivel de complejidad </w:t>
      </w:r>
      <w:r w:rsidR="00711F46" w:rsidRPr="00754E8E">
        <w:rPr>
          <w:b/>
          <w:bCs/>
        </w:rPr>
        <w:t>BAJA</w:t>
      </w:r>
      <w:r w:rsidRPr="00754E8E">
        <w:rPr>
          <w:bCs/>
        </w:rPr>
        <w:t xml:space="preserve">; cuyo plazo de resolución no podrá superar los </w:t>
      </w:r>
      <w:r w:rsidR="00711F46" w:rsidRPr="00754E8E">
        <w:rPr>
          <w:b/>
          <w:bCs/>
        </w:rPr>
        <w:t>60</w:t>
      </w:r>
      <w:r w:rsidRPr="00754E8E">
        <w:rPr>
          <w:bCs/>
        </w:rPr>
        <w:t xml:space="preserve"> días naturales; por lo que el informe de valoración documental deberá estar presentado ante este órgano colegiado al</w:t>
      </w:r>
      <w:r w:rsidRPr="00754E8E">
        <w:rPr>
          <w:b/>
          <w:bCs/>
        </w:rPr>
        <w:t xml:space="preserve"> </w:t>
      </w:r>
      <w:r w:rsidR="00D975C2" w:rsidRPr="00754E8E">
        <w:rPr>
          <w:b/>
          <w:bCs/>
        </w:rPr>
        <w:t xml:space="preserve">05 de octubre </w:t>
      </w:r>
      <w:r w:rsidRPr="00754E8E">
        <w:rPr>
          <w:b/>
          <w:bCs/>
        </w:rPr>
        <w:t>del 202</w:t>
      </w:r>
      <w:r w:rsidR="00F21D60" w:rsidRPr="00754E8E">
        <w:rPr>
          <w:b/>
          <w:bCs/>
        </w:rPr>
        <w:t>6</w:t>
      </w:r>
      <w:r w:rsidRPr="00754E8E">
        <w:rPr>
          <w:b/>
          <w:bCs/>
        </w:rPr>
        <w:t xml:space="preserve"> </w:t>
      </w:r>
      <w:r w:rsidRPr="00754E8E">
        <w:rPr>
          <w:bCs/>
        </w:rPr>
        <w:t>como plazo máximo. Aprobado por unanimidad. Enviar copia de este acuerdo a</w:t>
      </w:r>
      <w:r w:rsidR="00626DB6" w:rsidRPr="00754E8E">
        <w:rPr>
          <w:bCs/>
        </w:rPr>
        <w:t xml:space="preserve"> </w:t>
      </w:r>
      <w:r w:rsidRPr="00754E8E">
        <w:rPr>
          <w:bCs/>
        </w:rPr>
        <w:t>l</w:t>
      </w:r>
      <w:r w:rsidR="00626DB6" w:rsidRPr="00754E8E">
        <w:rPr>
          <w:bCs/>
        </w:rPr>
        <w:t>a</w:t>
      </w:r>
      <w:r w:rsidR="006E15BC" w:rsidRPr="00754E8E">
        <w:rPr>
          <w:bCs/>
        </w:rPr>
        <w:t>s</w:t>
      </w:r>
      <w:r w:rsidRPr="00754E8E">
        <w:rPr>
          <w:bCs/>
        </w:rPr>
        <w:t xml:space="preserve"> </w:t>
      </w:r>
      <w:r w:rsidRPr="00754E8E">
        <w:rPr>
          <w:bCs/>
          <w:iCs/>
          <w:lang w:val="es-ES"/>
        </w:rPr>
        <w:t>señor</w:t>
      </w:r>
      <w:r w:rsidR="00626DB6" w:rsidRPr="00754E8E">
        <w:rPr>
          <w:bCs/>
          <w:iCs/>
          <w:lang w:val="es-ES"/>
        </w:rPr>
        <w:t>a</w:t>
      </w:r>
      <w:r w:rsidR="006E15BC" w:rsidRPr="00754E8E">
        <w:rPr>
          <w:bCs/>
          <w:iCs/>
          <w:lang w:val="es-ES"/>
        </w:rPr>
        <w:t>s</w:t>
      </w:r>
      <w:r w:rsidRPr="00754E8E">
        <w:rPr>
          <w:bCs/>
          <w:iCs/>
          <w:lang w:val="es-ES"/>
        </w:rPr>
        <w:t xml:space="preserve"> </w:t>
      </w:r>
      <w:r w:rsidR="00443CBB" w:rsidRPr="00754E8E">
        <w:rPr>
          <w:iCs/>
          <w:lang w:val="es-ES"/>
        </w:rPr>
        <w:t>Maribel Vallejos Vásquez, presidenta del Comité Institucional de Selección y Eliminación de Documentos del Ministerio de Planificación Nacional y Política Económica</w:t>
      </w:r>
      <w:r w:rsidRPr="00754E8E">
        <w:rPr>
          <w:bCs/>
          <w:iCs/>
          <w:lang w:val="es-ES"/>
        </w:rPr>
        <w:t xml:space="preserve">, </w:t>
      </w:r>
      <w:r w:rsidR="00626DB6" w:rsidRPr="00754E8E">
        <w:rPr>
          <w:bCs/>
        </w:rPr>
        <w:t>Carmen Campos Ramírez</w:t>
      </w:r>
      <w:r w:rsidRPr="00754E8E">
        <w:rPr>
          <w:bCs/>
        </w:rPr>
        <w:t xml:space="preserve">, jefe </w:t>
      </w:r>
      <w:r w:rsidR="00626DB6" w:rsidRPr="00754E8E">
        <w:rPr>
          <w:bCs/>
        </w:rPr>
        <w:t xml:space="preserve">por recargo </w:t>
      </w:r>
      <w:r w:rsidRPr="00754E8E">
        <w:rPr>
          <w:bCs/>
        </w:rPr>
        <w:t xml:space="preserve">del Departamento Servicios Archivísticos Externos; y </w:t>
      </w:r>
      <w:r w:rsidRPr="00754E8E">
        <w:rPr>
          <w:bCs/>
        </w:rPr>
        <w:lastRenderedPageBreak/>
        <w:t xml:space="preserve">al expediente de valoración documental </w:t>
      </w:r>
      <w:r w:rsidRPr="00754E8E">
        <w:rPr>
          <w:bCs/>
          <w:iCs/>
          <w:lang w:val="es-ES"/>
        </w:rPr>
        <w:t xml:space="preserve">del </w:t>
      </w:r>
      <w:r w:rsidR="00443CBB" w:rsidRPr="00754E8E">
        <w:rPr>
          <w:iCs/>
          <w:lang w:val="es-ES"/>
        </w:rPr>
        <w:t>Ministerio de Planificación Nacional y Política Económica</w:t>
      </w:r>
      <w:r w:rsidRPr="00754E8E">
        <w:rPr>
          <w:bCs/>
          <w:iCs/>
          <w:lang w:val="es-ES"/>
        </w:rPr>
        <w:t>, T-</w:t>
      </w:r>
      <w:r w:rsidR="00F525FD" w:rsidRPr="00754E8E">
        <w:rPr>
          <w:bCs/>
          <w:iCs/>
          <w:lang w:val="es-ES"/>
        </w:rPr>
        <w:t>3</w:t>
      </w:r>
      <w:r w:rsidR="002A5130" w:rsidRPr="00754E8E">
        <w:rPr>
          <w:bCs/>
          <w:iCs/>
          <w:lang w:val="es-ES"/>
        </w:rPr>
        <w:t>5</w:t>
      </w:r>
      <w:r w:rsidRPr="00754E8E">
        <w:rPr>
          <w:bCs/>
          <w:iCs/>
          <w:lang w:val="es-ES"/>
        </w:rPr>
        <w:t>-202</w:t>
      </w:r>
      <w:r w:rsidR="00626DB6" w:rsidRPr="00754E8E">
        <w:rPr>
          <w:bCs/>
          <w:iCs/>
          <w:lang w:val="es-ES"/>
        </w:rPr>
        <w:t>6</w:t>
      </w:r>
      <w:r w:rsidRPr="00754E8E">
        <w:rPr>
          <w:bCs/>
        </w:rPr>
        <w:t xml:space="preserve">, que custodia esta Comisión. </w:t>
      </w:r>
      <w:r w:rsidRPr="00754E8E">
        <w:rPr>
          <w:b/>
          <w:bCs/>
        </w:rPr>
        <w:t>ACUERDO FIRME.</w:t>
      </w:r>
      <w:r w:rsidRPr="00754E8E">
        <w:rPr>
          <w:b/>
          <w:bCs/>
        </w:rPr>
        <w:tab/>
      </w:r>
    </w:p>
    <w:p w14:paraId="4AF1B2F6" w14:textId="008AC225" w:rsidR="00F525FD" w:rsidRPr="00754E8E" w:rsidRDefault="005D5616" w:rsidP="00754E8E">
      <w:pPr>
        <w:pStyle w:val="Default"/>
        <w:shd w:val="clear" w:color="auto" w:fill="FFFFFF" w:themeFill="background1"/>
        <w:tabs>
          <w:tab w:val="left" w:leader="hyphen" w:pos="9356"/>
        </w:tabs>
        <w:spacing w:before="120" w:after="120" w:line="460" w:lineRule="exact"/>
        <w:jc w:val="both"/>
        <w:rPr>
          <w:lang w:val="es-ES"/>
        </w:rPr>
      </w:pPr>
      <w:r w:rsidRPr="00754E8E">
        <w:rPr>
          <w:b/>
          <w:bCs/>
        </w:rPr>
        <w:t>ARTÍCULO 04.</w:t>
      </w:r>
      <w:r w:rsidRPr="00754E8E">
        <w:t xml:space="preserve"> Oficio</w:t>
      </w:r>
      <w:r w:rsidRPr="00754E8E">
        <w:rPr>
          <w:b/>
          <w:bCs/>
          <w:lang w:val="es-ES" w:eastAsia="es-ES"/>
        </w:rPr>
        <w:t xml:space="preserve"> CARTA-INCIENSA-CISED-2026-004</w:t>
      </w:r>
      <w:r w:rsidRPr="00754E8E">
        <w:rPr>
          <w:b/>
          <w:bCs/>
          <w:lang w:val="es-ES"/>
        </w:rPr>
        <w:t xml:space="preserve"> </w:t>
      </w:r>
      <w:r w:rsidRPr="00754E8E">
        <w:rPr>
          <w:lang w:val="es-ES" w:eastAsia="es-ES"/>
        </w:rPr>
        <w:t xml:space="preserve">del 23 de julio de 2026, suscrito por el señor </w:t>
      </w:r>
      <w:r w:rsidRPr="00754E8E">
        <w:rPr>
          <w:color w:val="000000" w:themeColor="text1"/>
          <w:lang w:val="es-ES"/>
        </w:rPr>
        <w:t>Alonso Cedeño Molina</w:t>
      </w:r>
      <w:r w:rsidRPr="00754E8E">
        <w:rPr>
          <w:lang w:val="es-ES" w:eastAsia="es-ES"/>
        </w:rPr>
        <w:t xml:space="preserve">, encargado del Archivo Central y presidente del Comité Institucional de Selección y Eliminación de Documentos del Instituto Costarricense de Investigación y Enseñanza en Nutrición y Salud, </w:t>
      </w:r>
      <w:r w:rsidRPr="00754E8E">
        <w:rPr>
          <w:lang w:val="es-ES"/>
        </w:rPr>
        <w:t xml:space="preserve">recibido a través de correo electrónico del mismo día, en el que presenta </w:t>
      </w:r>
      <w:r w:rsidRPr="00754E8E">
        <w:rPr>
          <w:u w:val="single"/>
          <w:lang w:val="es-ES"/>
        </w:rPr>
        <w:t>diez (10) tablas de plazos de conservación</w:t>
      </w:r>
      <w:r w:rsidRPr="00754E8E">
        <w:rPr>
          <w:lang w:val="es-ES"/>
        </w:rPr>
        <w:t xml:space="preserve"> de documentos correspondientes a los siguientes subfondos: Gestión de Bienes y Contratación Administrativa con </w:t>
      </w:r>
      <w:r w:rsidRPr="00754E8E">
        <w:rPr>
          <w:b/>
          <w:bCs/>
          <w:lang w:val="es-ES"/>
        </w:rPr>
        <w:t>11</w:t>
      </w:r>
      <w:r w:rsidRPr="00754E8E">
        <w:rPr>
          <w:lang w:val="es-ES"/>
        </w:rPr>
        <w:t xml:space="preserve"> series documentales, Gestión Financiera Contable con </w:t>
      </w:r>
      <w:r w:rsidRPr="00754E8E">
        <w:rPr>
          <w:b/>
          <w:bCs/>
          <w:lang w:val="es-ES"/>
        </w:rPr>
        <w:t>09</w:t>
      </w:r>
      <w:r w:rsidRPr="00754E8E">
        <w:rPr>
          <w:lang w:val="es-ES"/>
        </w:rPr>
        <w:t xml:space="preserve"> series documentales, Gestión Legal con </w:t>
      </w:r>
      <w:r w:rsidRPr="00754E8E">
        <w:rPr>
          <w:b/>
          <w:bCs/>
          <w:lang w:val="es-ES"/>
        </w:rPr>
        <w:t>05</w:t>
      </w:r>
      <w:r w:rsidRPr="00754E8E">
        <w:rPr>
          <w:lang w:val="es-ES"/>
        </w:rPr>
        <w:t xml:space="preserve"> series documentales, Gestión de la Información con </w:t>
      </w:r>
      <w:r w:rsidRPr="00754E8E">
        <w:rPr>
          <w:b/>
          <w:bCs/>
          <w:lang w:val="es-ES"/>
        </w:rPr>
        <w:t>24</w:t>
      </w:r>
      <w:r w:rsidRPr="00754E8E">
        <w:rPr>
          <w:lang w:val="es-ES"/>
        </w:rPr>
        <w:t xml:space="preserve"> series documentales, Gestión de Servicios Básicos con </w:t>
      </w:r>
      <w:r w:rsidRPr="00754E8E">
        <w:rPr>
          <w:b/>
          <w:bCs/>
          <w:lang w:val="es-ES"/>
        </w:rPr>
        <w:t>09</w:t>
      </w:r>
      <w:r w:rsidRPr="00754E8E">
        <w:rPr>
          <w:lang w:val="es-ES"/>
        </w:rPr>
        <w:t xml:space="preserve"> series documentales, Gestión de Servicio al Usuario con </w:t>
      </w:r>
      <w:r w:rsidRPr="00754E8E">
        <w:rPr>
          <w:b/>
          <w:bCs/>
          <w:lang w:val="es-ES"/>
        </w:rPr>
        <w:t>08</w:t>
      </w:r>
      <w:r w:rsidRPr="00754E8E">
        <w:rPr>
          <w:lang w:val="es-ES"/>
        </w:rPr>
        <w:t xml:space="preserve"> series documentales, Gestión de Infraestructura y Equipo con </w:t>
      </w:r>
      <w:r w:rsidRPr="00754E8E">
        <w:rPr>
          <w:b/>
          <w:bCs/>
          <w:lang w:val="es-ES"/>
        </w:rPr>
        <w:t>05</w:t>
      </w:r>
      <w:r w:rsidRPr="00754E8E">
        <w:rPr>
          <w:lang w:val="es-ES"/>
        </w:rPr>
        <w:t xml:space="preserve"> series documentales, Gestión de Tecnologías de Información con </w:t>
      </w:r>
      <w:r w:rsidRPr="00754E8E">
        <w:rPr>
          <w:b/>
          <w:bCs/>
          <w:lang w:val="es-ES"/>
        </w:rPr>
        <w:t>09</w:t>
      </w:r>
      <w:r w:rsidRPr="00754E8E">
        <w:rPr>
          <w:lang w:val="es-ES"/>
        </w:rPr>
        <w:t xml:space="preserve"> series documentales, Servicios Técnicos de Laboratorio con </w:t>
      </w:r>
      <w:r w:rsidRPr="00754E8E">
        <w:rPr>
          <w:b/>
          <w:bCs/>
          <w:lang w:val="es-ES"/>
        </w:rPr>
        <w:t>03</w:t>
      </w:r>
      <w:r w:rsidRPr="00754E8E">
        <w:rPr>
          <w:lang w:val="es-ES"/>
        </w:rPr>
        <w:t xml:space="preserve"> series documentales y Regencia Química con </w:t>
      </w:r>
      <w:r w:rsidRPr="00754E8E">
        <w:rPr>
          <w:b/>
          <w:bCs/>
          <w:lang w:val="es-ES"/>
        </w:rPr>
        <w:t>17</w:t>
      </w:r>
      <w:r w:rsidRPr="00754E8E">
        <w:rPr>
          <w:lang w:val="es-ES"/>
        </w:rPr>
        <w:t xml:space="preserve"> series documentales</w:t>
      </w:r>
      <w:r w:rsidRPr="00754E8E">
        <w:t xml:space="preserve">. </w:t>
      </w:r>
      <w:r w:rsidRPr="00754E8E">
        <w:rPr>
          <w:b/>
          <w:bCs/>
        </w:rPr>
        <w:t>100</w:t>
      </w:r>
      <w:r w:rsidRPr="00754E8E">
        <w:t xml:space="preserve"> series documentales en total.</w:t>
      </w:r>
      <w:r w:rsidR="00397F37" w:rsidRPr="00754E8E">
        <w:t xml:space="preserve"> </w:t>
      </w:r>
      <w:r w:rsidR="00A26867" w:rsidRPr="00754E8E">
        <w:t>La señora Otárola indica que el señor Alonso Cedeño Molina remitió las tablas de plazos de conservación acompañadas de un documento anexo en el que se detalla el contenido de las series documentales, de forma similar a lo realizado en un trámite anterior. Señala que, debido a que en aquella oportunidad era la primera vez que se recibía un trámite de esta naturaleza, se aceptó la presentación en esos términos. No obstante, manifiesta que, con base en la experiencia de las profesionales responsables del análisis técnico, resulta conveniente solicitar al señor Cedeño que incorpore directamente en cada tabla de plazos el contenido correspondiente a cada serie documental, en lugar de remitirlo mediante un documento anexo, ya que la modalidad de presentación utilizada dificulta el análisis técnico, dado que obliga a revisar simultáneamente la tabla de plazos y el documento anexo para identificar el contenido de cada serie documental, lo que incrementa significativamente el tiempo requerido para el estudio de los instrumentos y la elaboración de las propuestas de valoración documental.</w:t>
      </w:r>
      <w:r w:rsidR="00397F37" w:rsidRPr="00754E8E">
        <w:t xml:space="preserve"> </w:t>
      </w:r>
      <w:r w:rsidR="00A26867" w:rsidRPr="00754E8E">
        <w:t xml:space="preserve">Asimismo, señala que debe solicitarse al señor Cedeño que aporte la </w:t>
      </w:r>
      <w:r w:rsidR="00A26867" w:rsidRPr="00754E8E">
        <w:lastRenderedPageBreak/>
        <w:t xml:space="preserve">versión editable de cada instrumento, por cuanto se determinó el incumplimiento del requisito </w:t>
      </w:r>
      <w:proofErr w:type="spellStart"/>
      <w:r w:rsidR="00A26867" w:rsidRPr="00754E8E">
        <w:t>n.°</w:t>
      </w:r>
      <w:proofErr w:type="spellEnd"/>
      <w:r w:rsidR="00A26867" w:rsidRPr="00754E8E">
        <w:t xml:space="preserve"> 8 del “Instructivo para la presentación de trámites de valoración documental ante la CNSED”, el cual establece la obligación de remitir una copia de los instrumentos en soporte electrónico editable. Al respecto, se constató que no se aportaron los archivos en formato Excel correspondientes a cada uno de los procesos presentados.</w:t>
      </w:r>
      <w:r w:rsidR="00397F37" w:rsidRPr="00754E8E">
        <w:t xml:space="preserve"> </w:t>
      </w:r>
      <w:r w:rsidR="00A26867" w:rsidRPr="00754E8E">
        <w:t xml:space="preserve">Igualmente, indica que se considera necesario solicitar al señor Cedeño que identifique expresamente, en la columna de observaciones, aquellas series documentales que correspondan a documentos previamente declarados con valor científico-cultural por la Comisión Nacional de Selección y Eliminación de Documentos, ya sea mediante trámites anteriores presentados bajo una clasificación orgánica o mediante resoluciones emitidas por este órgano colegiado. </w:t>
      </w:r>
      <w:r w:rsidR="00681CAC" w:rsidRPr="00754E8E">
        <w:rPr>
          <w:bCs/>
        </w:rPr>
        <w:t xml:space="preserve">En caso de existir cambios en los nombres de las series o en sus fechas extremas, esta situación deberá señalarse expresamente, indicando además </w:t>
      </w:r>
      <w:r w:rsidR="00505659" w:rsidRPr="00754E8E">
        <w:rPr>
          <w:bCs/>
        </w:rPr>
        <w:t>claramente</w:t>
      </w:r>
      <w:r w:rsidR="00681CAC" w:rsidRPr="00754E8E">
        <w:rPr>
          <w:bCs/>
        </w:rPr>
        <w:t xml:space="preserve"> la ubicación actual de esos documentos.</w:t>
      </w:r>
      <w:r w:rsidR="00397F37" w:rsidRPr="00754E8E">
        <w:rPr>
          <w:bCs/>
        </w:rPr>
        <w:t xml:space="preserve"> </w:t>
      </w:r>
      <w:r w:rsidR="00A26867" w:rsidRPr="00754E8E">
        <w:t xml:space="preserve">Adicionalmente, señala que, durante la revisión preliminar del trámite, se determinó que los instrumentos de valoración no cumplen integralmente con el requisito </w:t>
      </w:r>
      <w:proofErr w:type="spellStart"/>
      <w:r w:rsidR="00A26867" w:rsidRPr="00754E8E">
        <w:t>n.°</w:t>
      </w:r>
      <w:proofErr w:type="spellEnd"/>
      <w:r w:rsidR="00A26867" w:rsidRPr="00754E8E">
        <w:t xml:space="preserve"> 1 del “Instructivo para la presentación de trámites de valoración documental ante la CNSED”, referente a la debida cumplimentación de todas las columnas de los instrumentos de valoración. Se verificó la existencia de casillas en blanco en diferentes instrumentos, situación que se observa, entre otros casos, en la tabla correspondiente a la Unidad de Gestión Legal, lo que impide conocer con claridad toda la información requerida para el adecuado análisis de las series documentales.</w:t>
      </w:r>
      <w:r w:rsidR="00397F37" w:rsidRPr="00754E8E">
        <w:rPr>
          <w:lang w:val="es-ES"/>
        </w:rPr>
        <w:t xml:space="preserve"> </w:t>
      </w:r>
      <w:r w:rsidR="00F525FD" w:rsidRPr="00754E8E">
        <w:rPr>
          <w:bCs/>
          <w:color w:val="auto"/>
        </w:rPr>
        <w:t xml:space="preserve">La señora </w:t>
      </w:r>
      <w:r w:rsidR="009C2799" w:rsidRPr="00754E8E">
        <w:rPr>
          <w:bCs/>
          <w:color w:val="auto"/>
        </w:rPr>
        <w:t xml:space="preserve">Sanz </w:t>
      </w:r>
      <w:r w:rsidR="00A10E2A" w:rsidRPr="00754E8E">
        <w:t>somete a votación. Las señoras Sanz, presidenta, y Otárola, secretaria, y el señor G</w:t>
      </w:r>
      <w:r w:rsidR="009C2799" w:rsidRPr="00754E8E">
        <w:t>arita</w:t>
      </w:r>
      <w:r w:rsidR="00A10E2A" w:rsidRPr="00754E8E">
        <w:t xml:space="preserve">, </w:t>
      </w:r>
      <w:r w:rsidR="009C2799" w:rsidRPr="00754E8E">
        <w:t>historiador</w:t>
      </w:r>
      <w:r w:rsidR="00A10E2A" w:rsidRPr="00754E8E">
        <w:t>, manifiestan su conformidad.</w:t>
      </w:r>
      <w:r w:rsidR="00A10E2A" w:rsidRPr="00754E8E">
        <w:rPr>
          <w:color w:val="000000" w:themeColor="text1"/>
        </w:rPr>
        <w:tab/>
      </w:r>
    </w:p>
    <w:p w14:paraId="2579FB6A" w14:textId="112D46F0" w:rsidR="00F408A7" w:rsidRPr="00754E8E" w:rsidRDefault="00F525FD" w:rsidP="00754E8E">
      <w:pPr>
        <w:pStyle w:val="Default"/>
        <w:tabs>
          <w:tab w:val="left" w:leader="hyphen" w:pos="9356"/>
        </w:tabs>
        <w:spacing w:before="120" w:after="120" w:line="460" w:lineRule="exact"/>
        <w:jc w:val="both"/>
        <w:rPr>
          <w:bCs/>
        </w:rPr>
      </w:pPr>
      <w:r w:rsidRPr="00754E8E">
        <w:rPr>
          <w:b/>
          <w:bCs/>
        </w:rPr>
        <w:t>ACUERDO 0</w:t>
      </w:r>
      <w:r w:rsidR="005D5616" w:rsidRPr="00754E8E">
        <w:rPr>
          <w:b/>
          <w:bCs/>
        </w:rPr>
        <w:t>4</w:t>
      </w:r>
      <w:r w:rsidRPr="00754E8E">
        <w:rPr>
          <w:b/>
          <w:bCs/>
        </w:rPr>
        <w:t>.</w:t>
      </w:r>
      <w:r w:rsidRPr="00754E8E">
        <w:rPr>
          <w:bCs/>
        </w:rPr>
        <w:t xml:space="preserve"> </w:t>
      </w:r>
      <w:r w:rsidR="00F408A7" w:rsidRPr="00754E8E">
        <w:rPr>
          <w:bCs/>
        </w:rPr>
        <w:t>Comunicar al señor Alonso Cedeño Molina, encargado del Archivo Central y presidente del Comité Institucional de Selección y Eliminación de Documentos del Instituto Costarricense de Investigación y Enseñanza en Nutrición y Salud (INCIENSA), que esta Comisión Nacional, una vez conocida la documentación remitida mediante oficio CARTA-INCIENSA-CISED-2026-004 del 23 de julio de 2026, acuerda devolver el trámite para su subsanación, previo a continuar con el análisis de las diez (10) tablas de plazos de conservación de documentos presentadas. Se solicita:</w:t>
      </w:r>
      <w:r w:rsidR="00397F37" w:rsidRPr="00754E8E">
        <w:rPr>
          <w:bCs/>
        </w:rPr>
        <w:t xml:space="preserve"> </w:t>
      </w:r>
      <w:r w:rsidR="00F408A7" w:rsidRPr="00754E8E">
        <w:rPr>
          <w:bCs/>
        </w:rPr>
        <w:t xml:space="preserve">a) </w:t>
      </w:r>
      <w:r w:rsidR="00F408A7" w:rsidRPr="00754E8E">
        <w:rPr>
          <w:bCs/>
        </w:rPr>
        <w:lastRenderedPageBreak/>
        <w:t>Incorporar directamente en cada tabla de plazos de conservación el contenido correspondiente a cada serie documental, evitando remitir dicha información en documentos anexos, con el fin de facilitar el análisis técnico de los instrumentos de valoración documental.</w:t>
      </w:r>
      <w:r w:rsidR="00397F37" w:rsidRPr="00754E8E">
        <w:rPr>
          <w:bCs/>
        </w:rPr>
        <w:t xml:space="preserve"> </w:t>
      </w:r>
      <w:r w:rsidR="00F408A7" w:rsidRPr="00754E8E">
        <w:rPr>
          <w:bCs/>
        </w:rPr>
        <w:t xml:space="preserve">b) Identificar expresamente, en la columna de observaciones de cada tabla de plazos de conservación, aquellas series documentales que correspondan a documentos previamente declarados con valor científico-cultural por la Comisión Nacional de Selección y Eliminación de Documentos, ya sea mediante trámites anteriores presentados bajo una clasificación orgánica o por resoluciones emitidas por este órgano colegiado. En caso de existir cambios en los nombres de las series o en sus fechas extremas, </w:t>
      </w:r>
      <w:r w:rsidR="00681CAC" w:rsidRPr="00754E8E">
        <w:rPr>
          <w:bCs/>
        </w:rPr>
        <w:t xml:space="preserve">esta situación deberá señalarse expresamente, indicando además de forma clara y precisa la ubicación actual de esos documentos. </w:t>
      </w:r>
      <w:r w:rsidR="00F408A7" w:rsidRPr="00754E8E">
        <w:rPr>
          <w:bCs/>
        </w:rPr>
        <w:t xml:space="preserve">c) Completar debidamente todas las columnas de los instrumentos de valoración documental, de conformidad con el requisito </w:t>
      </w:r>
      <w:proofErr w:type="spellStart"/>
      <w:r w:rsidR="00F408A7" w:rsidRPr="00754E8E">
        <w:rPr>
          <w:bCs/>
        </w:rPr>
        <w:t>n.°</w:t>
      </w:r>
      <w:proofErr w:type="spellEnd"/>
      <w:r w:rsidR="00F408A7" w:rsidRPr="00754E8E">
        <w:rPr>
          <w:bCs/>
        </w:rPr>
        <w:t xml:space="preserve"> 1 del “Instructivo para la presentación de trámites de valoración documental ante la CNSED”, subsanando las casillas en blanco detectadas durante la revisión preliminar del trámite. </w:t>
      </w:r>
      <w:r w:rsidR="00623EA0" w:rsidRPr="00754E8E">
        <w:rPr>
          <w:bCs/>
        </w:rPr>
        <w:t xml:space="preserve">Ejemplo: Tabla de Plazos de la Unidad de </w:t>
      </w:r>
      <w:r w:rsidR="00D94E13" w:rsidRPr="00754E8E">
        <w:rPr>
          <w:bCs/>
        </w:rPr>
        <w:t>Gestión Legal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2"/>
        <w:gridCol w:w="571"/>
        <w:gridCol w:w="460"/>
        <w:gridCol w:w="456"/>
        <w:gridCol w:w="1226"/>
        <w:gridCol w:w="386"/>
        <w:gridCol w:w="477"/>
        <w:gridCol w:w="375"/>
        <w:gridCol w:w="431"/>
        <w:gridCol w:w="452"/>
        <w:gridCol w:w="502"/>
        <w:gridCol w:w="562"/>
        <w:gridCol w:w="488"/>
        <w:gridCol w:w="375"/>
        <w:gridCol w:w="431"/>
        <w:gridCol w:w="452"/>
        <w:gridCol w:w="506"/>
        <w:gridCol w:w="798"/>
      </w:tblGrid>
      <w:tr w:rsidR="004F298E" w:rsidRPr="009126CA" w14:paraId="5635B69F" w14:textId="77777777" w:rsidTr="006D417B">
        <w:trPr>
          <w:trHeight w:val="324"/>
        </w:trPr>
        <w:tc>
          <w:tcPr>
            <w:tcW w:w="213" w:type="pct"/>
            <w:vMerge w:val="restart"/>
          </w:tcPr>
          <w:p w14:paraId="21152680" w14:textId="77777777" w:rsidR="004F298E" w:rsidRPr="009126CA" w:rsidRDefault="004F298E" w:rsidP="009126CA">
            <w:pPr>
              <w:pStyle w:val="Default"/>
              <w:tabs>
                <w:tab w:val="left" w:leader="hyphen" w:pos="9356"/>
              </w:tabs>
              <w:jc w:val="both"/>
              <w:rPr>
                <w:b/>
                <w:bCs/>
                <w:sz w:val="12"/>
                <w:szCs w:val="12"/>
              </w:rPr>
            </w:pPr>
            <w:r w:rsidRPr="009126CA">
              <w:rPr>
                <w:b/>
                <w:bCs/>
                <w:sz w:val="12"/>
                <w:szCs w:val="12"/>
              </w:rPr>
              <w:t>N° Orden</w:t>
            </w:r>
          </w:p>
        </w:tc>
        <w:tc>
          <w:tcPr>
            <w:tcW w:w="311" w:type="pct"/>
            <w:vMerge w:val="restart"/>
          </w:tcPr>
          <w:p w14:paraId="4372C541" w14:textId="77777777" w:rsidR="004F298E" w:rsidRPr="009126CA" w:rsidRDefault="004F298E" w:rsidP="009126CA">
            <w:pPr>
              <w:pStyle w:val="Default"/>
              <w:tabs>
                <w:tab w:val="left" w:leader="hyphen" w:pos="9356"/>
              </w:tabs>
              <w:jc w:val="both"/>
              <w:rPr>
                <w:b/>
                <w:bCs/>
                <w:sz w:val="12"/>
                <w:szCs w:val="12"/>
              </w:rPr>
            </w:pPr>
            <w:r w:rsidRPr="009126CA">
              <w:rPr>
                <w:b/>
                <w:bCs/>
                <w:sz w:val="12"/>
                <w:szCs w:val="12"/>
              </w:rPr>
              <w:t>Serie o tipo documental</w:t>
            </w:r>
          </w:p>
        </w:tc>
        <w:tc>
          <w:tcPr>
            <w:tcW w:w="242" w:type="pct"/>
            <w:vMerge w:val="restart"/>
          </w:tcPr>
          <w:p w14:paraId="250636C4" w14:textId="77777777" w:rsidR="004F298E" w:rsidRPr="009126CA" w:rsidRDefault="004F298E" w:rsidP="009126CA">
            <w:pPr>
              <w:pStyle w:val="Default"/>
              <w:tabs>
                <w:tab w:val="left" w:leader="hyphen" w:pos="9356"/>
              </w:tabs>
              <w:jc w:val="both"/>
              <w:rPr>
                <w:b/>
                <w:bCs/>
                <w:sz w:val="12"/>
                <w:szCs w:val="12"/>
              </w:rPr>
            </w:pPr>
            <w:r w:rsidRPr="009126CA">
              <w:rPr>
                <w:b/>
                <w:bCs/>
                <w:sz w:val="12"/>
                <w:szCs w:val="12"/>
              </w:rPr>
              <w:t>O/Copia</w:t>
            </w:r>
          </w:p>
        </w:tc>
        <w:tc>
          <w:tcPr>
            <w:tcW w:w="248" w:type="pct"/>
            <w:vMerge w:val="restart"/>
          </w:tcPr>
          <w:p w14:paraId="7A6FC31C" w14:textId="77777777" w:rsidR="004F298E" w:rsidRPr="009126CA" w:rsidRDefault="004F298E" w:rsidP="009126CA">
            <w:pPr>
              <w:pStyle w:val="Default"/>
              <w:tabs>
                <w:tab w:val="left" w:leader="hyphen" w:pos="9356"/>
              </w:tabs>
              <w:jc w:val="both"/>
              <w:rPr>
                <w:b/>
                <w:bCs/>
                <w:sz w:val="12"/>
                <w:szCs w:val="12"/>
              </w:rPr>
            </w:pPr>
            <w:r w:rsidRPr="009126CA">
              <w:rPr>
                <w:b/>
                <w:bCs/>
                <w:sz w:val="12"/>
                <w:szCs w:val="12"/>
              </w:rPr>
              <w:t>Cuáles otras oficinas tienen la serie</w:t>
            </w:r>
          </w:p>
        </w:tc>
        <w:tc>
          <w:tcPr>
            <w:tcW w:w="687" w:type="pct"/>
            <w:vMerge w:val="restart"/>
          </w:tcPr>
          <w:p w14:paraId="2C9CF512" w14:textId="77777777" w:rsidR="004F298E" w:rsidRPr="009126CA" w:rsidRDefault="004F298E" w:rsidP="009126CA">
            <w:pPr>
              <w:pStyle w:val="Default"/>
              <w:tabs>
                <w:tab w:val="left" w:leader="hyphen" w:pos="9356"/>
              </w:tabs>
              <w:jc w:val="both"/>
              <w:rPr>
                <w:b/>
                <w:bCs/>
                <w:sz w:val="12"/>
                <w:szCs w:val="12"/>
              </w:rPr>
            </w:pPr>
            <w:r w:rsidRPr="009126CA">
              <w:rPr>
                <w:b/>
                <w:bCs/>
                <w:sz w:val="12"/>
                <w:szCs w:val="12"/>
              </w:rPr>
              <w:t>Contenido</w:t>
            </w:r>
          </w:p>
          <w:p w14:paraId="1C727C99" w14:textId="678FD326" w:rsidR="004F298E" w:rsidRPr="009126CA" w:rsidRDefault="004F298E" w:rsidP="009126CA">
            <w:pPr>
              <w:tabs>
                <w:tab w:val="left" w:leader="hyphen" w:pos="9356"/>
              </w:tabs>
              <w:jc w:val="both"/>
              <w:rPr>
                <w:b/>
                <w:bCs/>
                <w:sz w:val="12"/>
                <w:szCs w:val="12"/>
              </w:rPr>
            </w:pPr>
          </w:p>
        </w:tc>
        <w:tc>
          <w:tcPr>
            <w:tcW w:w="653" w:type="pct"/>
            <w:gridSpan w:val="3"/>
          </w:tcPr>
          <w:p w14:paraId="6F22B0E0" w14:textId="77777777" w:rsidR="004F298E" w:rsidRPr="009126CA" w:rsidRDefault="004F298E" w:rsidP="009126CA">
            <w:pPr>
              <w:pStyle w:val="Default"/>
              <w:tabs>
                <w:tab w:val="left" w:leader="hyphen" w:pos="9356"/>
              </w:tabs>
              <w:jc w:val="both"/>
              <w:rPr>
                <w:b/>
                <w:bCs/>
                <w:sz w:val="12"/>
                <w:szCs w:val="12"/>
              </w:rPr>
            </w:pPr>
            <w:r w:rsidRPr="009126CA">
              <w:rPr>
                <w:b/>
                <w:bCs/>
                <w:sz w:val="12"/>
                <w:szCs w:val="12"/>
              </w:rPr>
              <w:t>Soporte y Cantidad</w:t>
            </w:r>
          </w:p>
        </w:tc>
        <w:tc>
          <w:tcPr>
            <w:tcW w:w="466" w:type="pct"/>
            <w:gridSpan w:val="2"/>
          </w:tcPr>
          <w:p w14:paraId="20E88387" w14:textId="77777777" w:rsidR="004F298E" w:rsidRPr="009126CA" w:rsidRDefault="004F298E" w:rsidP="009126CA">
            <w:pPr>
              <w:pStyle w:val="Default"/>
              <w:tabs>
                <w:tab w:val="left" w:leader="hyphen" w:pos="9356"/>
              </w:tabs>
              <w:jc w:val="both"/>
              <w:rPr>
                <w:b/>
                <w:bCs/>
                <w:sz w:val="12"/>
                <w:szCs w:val="12"/>
              </w:rPr>
            </w:pPr>
            <w:r w:rsidRPr="009126CA">
              <w:rPr>
                <w:b/>
                <w:bCs/>
                <w:sz w:val="12"/>
                <w:szCs w:val="12"/>
              </w:rPr>
              <w:t xml:space="preserve">Vigencia </w:t>
            </w:r>
            <w:proofErr w:type="spellStart"/>
            <w:r w:rsidRPr="009126CA">
              <w:rPr>
                <w:b/>
                <w:bCs/>
                <w:sz w:val="12"/>
                <w:szCs w:val="12"/>
              </w:rPr>
              <w:t>Adm</w:t>
            </w:r>
            <w:proofErr w:type="spellEnd"/>
            <w:r w:rsidRPr="009126CA">
              <w:rPr>
                <w:b/>
                <w:bCs/>
                <w:sz w:val="12"/>
                <w:szCs w:val="12"/>
              </w:rPr>
              <w:t>/legal</w:t>
            </w:r>
          </w:p>
        </w:tc>
        <w:tc>
          <w:tcPr>
            <w:tcW w:w="264" w:type="pct"/>
            <w:vMerge w:val="restart"/>
          </w:tcPr>
          <w:p w14:paraId="130A9927" w14:textId="77777777" w:rsidR="004F298E" w:rsidRPr="009126CA" w:rsidRDefault="004F298E" w:rsidP="009126CA">
            <w:pPr>
              <w:pStyle w:val="Default"/>
              <w:tabs>
                <w:tab w:val="left" w:leader="hyphen" w:pos="9356"/>
              </w:tabs>
              <w:jc w:val="both"/>
              <w:rPr>
                <w:b/>
                <w:bCs/>
                <w:sz w:val="12"/>
                <w:szCs w:val="12"/>
              </w:rPr>
            </w:pPr>
            <w:r w:rsidRPr="009126CA">
              <w:rPr>
                <w:b/>
                <w:bCs/>
                <w:sz w:val="12"/>
                <w:szCs w:val="12"/>
              </w:rPr>
              <w:t>Fechas Extremas</w:t>
            </w:r>
          </w:p>
        </w:tc>
        <w:tc>
          <w:tcPr>
            <w:tcW w:w="750" w:type="pct"/>
            <w:gridSpan w:val="3"/>
          </w:tcPr>
          <w:p w14:paraId="18A22F1C" w14:textId="77777777" w:rsidR="004F298E" w:rsidRPr="009126CA" w:rsidRDefault="004F298E" w:rsidP="009126CA">
            <w:pPr>
              <w:pStyle w:val="Default"/>
              <w:tabs>
                <w:tab w:val="left" w:leader="hyphen" w:pos="9356"/>
              </w:tabs>
              <w:jc w:val="both"/>
              <w:rPr>
                <w:b/>
                <w:bCs/>
                <w:sz w:val="12"/>
                <w:szCs w:val="12"/>
              </w:rPr>
            </w:pPr>
            <w:r w:rsidRPr="009126CA">
              <w:rPr>
                <w:b/>
                <w:bCs/>
                <w:sz w:val="12"/>
                <w:szCs w:val="12"/>
              </w:rPr>
              <w:t>Soporte y Cantidad</w:t>
            </w:r>
          </w:p>
        </w:tc>
        <w:tc>
          <w:tcPr>
            <w:tcW w:w="466" w:type="pct"/>
            <w:gridSpan w:val="2"/>
          </w:tcPr>
          <w:p w14:paraId="20F5F2A8" w14:textId="77777777" w:rsidR="004F298E" w:rsidRPr="009126CA" w:rsidRDefault="004F298E" w:rsidP="009126CA">
            <w:pPr>
              <w:pStyle w:val="Default"/>
              <w:tabs>
                <w:tab w:val="left" w:leader="hyphen" w:pos="9356"/>
              </w:tabs>
              <w:jc w:val="both"/>
              <w:rPr>
                <w:b/>
                <w:bCs/>
                <w:sz w:val="12"/>
                <w:szCs w:val="12"/>
              </w:rPr>
            </w:pPr>
            <w:r w:rsidRPr="009126CA">
              <w:rPr>
                <w:b/>
                <w:bCs/>
                <w:sz w:val="12"/>
                <w:szCs w:val="12"/>
              </w:rPr>
              <w:t xml:space="preserve">Vigencia </w:t>
            </w:r>
            <w:proofErr w:type="spellStart"/>
            <w:r w:rsidRPr="009126CA">
              <w:rPr>
                <w:b/>
                <w:bCs/>
                <w:sz w:val="12"/>
                <w:szCs w:val="12"/>
              </w:rPr>
              <w:t>Adm</w:t>
            </w:r>
            <w:proofErr w:type="spellEnd"/>
            <w:r w:rsidRPr="009126CA">
              <w:rPr>
                <w:b/>
                <w:bCs/>
                <w:sz w:val="12"/>
                <w:szCs w:val="12"/>
              </w:rPr>
              <w:t>/legal</w:t>
            </w:r>
          </w:p>
        </w:tc>
        <w:tc>
          <w:tcPr>
            <w:tcW w:w="279" w:type="pct"/>
            <w:vMerge w:val="restart"/>
          </w:tcPr>
          <w:p w14:paraId="166AD453" w14:textId="77777777" w:rsidR="004F298E" w:rsidRPr="009126CA" w:rsidRDefault="004F298E" w:rsidP="009126CA">
            <w:pPr>
              <w:pStyle w:val="Default"/>
              <w:tabs>
                <w:tab w:val="left" w:leader="hyphen" w:pos="9356"/>
              </w:tabs>
              <w:jc w:val="both"/>
              <w:rPr>
                <w:b/>
                <w:bCs/>
                <w:sz w:val="12"/>
                <w:szCs w:val="12"/>
              </w:rPr>
            </w:pPr>
            <w:r w:rsidRPr="009126CA">
              <w:rPr>
                <w:b/>
                <w:bCs/>
                <w:sz w:val="12"/>
                <w:szCs w:val="12"/>
              </w:rPr>
              <w:t>Fechas Extremas</w:t>
            </w:r>
          </w:p>
        </w:tc>
        <w:tc>
          <w:tcPr>
            <w:tcW w:w="422" w:type="pct"/>
            <w:vMerge w:val="restart"/>
          </w:tcPr>
          <w:p w14:paraId="1B603DF6" w14:textId="77777777" w:rsidR="004F298E" w:rsidRPr="009126CA" w:rsidRDefault="004F298E" w:rsidP="009126CA">
            <w:pPr>
              <w:pStyle w:val="Default"/>
              <w:tabs>
                <w:tab w:val="left" w:leader="hyphen" w:pos="9356"/>
              </w:tabs>
              <w:jc w:val="both"/>
              <w:rPr>
                <w:b/>
                <w:bCs/>
                <w:sz w:val="12"/>
                <w:szCs w:val="12"/>
              </w:rPr>
            </w:pPr>
            <w:r w:rsidRPr="009126CA">
              <w:rPr>
                <w:b/>
                <w:bCs/>
                <w:sz w:val="12"/>
                <w:szCs w:val="12"/>
              </w:rPr>
              <w:t>Observaciones</w:t>
            </w:r>
          </w:p>
        </w:tc>
      </w:tr>
      <w:tr w:rsidR="004F298E" w:rsidRPr="009126CA" w14:paraId="3DFB71F2" w14:textId="77777777" w:rsidTr="006D417B">
        <w:trPr>
          <w:trHeight w:val="552"/>
        </w:trPr>
        <w:tc>
          <w:tcPr>
            <w:tcW w:w="213" w:type="pct"/>
            <w:vMerge/>
          </w:tcPr>
          <w:p w14:paraId="65ABCAB3" w14:textId="77777777" w:rsidR="004F298E" w:rsidRPr="009126CA" w:rsidRDefault="004F298E" w:rsidP="009126CA">
            <w:pPr>
              <w:pStyle w:val="Default"/>
              <w:tabs>
                <w:tab w:val="left" w:leader="hyphen" w:pos="9356"/>
              </w:tabs>
              <w:jc w:val="both"/>
              <w:rPr>
                <w:b/>
                <w:bCs/>
                <w:sz w:val="12"/>
                <w:szCs w:val="12"/>
              </w:rPr>
            </w:pPr>
          </w:p>
        </w:tc>
        <w:tc>
          <w:tcPr>
            <w:tcW w:w="311" w:type="pct"/>
            <w:vMerge/>
          </w:tcPr>
          <w:p w14:paraId="0A8C262C" w14:textId="77777777" w:rsidR="004F298E" w:rsidRPr="009126CA" w:rsidRDefault="004F298E" w:rsidP="009126CA">
            <w:pPr>
              <w:pStyle w:val="Default"/>
              <w:tabs>
                <w:tab w:val="left" w:leader="hyphen" w:pos="9356"/>
              </w:tabs>
              <w:jc w:val="both"/>
              <w:rPr>
                <w:b/>
                <w:bCs/>
                <w:sz w:val="12"/>
                <w:szCs w:val="12"/>
              </w:rPr>
            </w:pPr>
          </w:p>
        </w:tc>
        <w:tc>
          <w:tcPr>
            <w:tcW w:w="242" w:type="pct"/>
            <w:vMerge/>
          </w:tcPr>
          <w:p w14:paraId="3DA1241A" w14:textId="77777777" w:rsidR="004F298E" w:rsidRPr="009126CA" w:rsidRDefault="004F298E" w:rsidP="009126CA">
            <w:pPr>
              <w:pStyle w:val="Default"/>
              <w:tabs>
                <w:tab w:val="left" w:leader="hyphen" w:pos="9356"/>
              </w:tabs>
              <w:jc w:val="both"/>
              <w:rPr>
                <w:b/>
                <w:bCs/>
                <w:sz w:val="12"/>
                <w:szCs w:val="12"/>
              </w:rPr>
            </w:pPr>
          </w:p>
        </w:tc>
        <w:tc>
          <w:tcPr>
            <w:tcW w:w="248" w:type="pct"/>
            <w:vMerge/>
          </w:tcPr>
          <w:p w14:paraId="69F2C32C" w14:textId="77777777" w:rsidR="004F298E" w:rsidRPr="009126CA" w:rsidRDefault="004F298E" w:rsidP="009126CA">
            <w:pPr>
              <w:pStyle w:val="Default"/>
              <w:tabs>
                <w:tab w:val="left" w:leader="hyphen" w:pos="9356"/>
              </w:tabs>
              <w:jc w:val="both"/>
              <w:rPr>
                <w:b/>
                <w:bCs/>
                <w:sz w:val="12"/>
                <w:szCs w:val="12"/>
              </w:rPr>
            </w:pPr>
          </w:p>
        </w:tc>
        <w:tc>
          <w:tcPr>
            <w:tcW w:w="687" w:type="pct"/>
            <w:vMerge/>
          </w:tcPr>
          <w:p w14:paraId="21366500" w14:textId="77777777" w:rsidR="004F298E" w:rsidRPr="009126CA" w:rsidRDefault="004F298E" w:rsidP="009126CA">
            <w:pPr>
              <w:pStyle w:val="Default"/>
              <w:tabs>
                <w:tab w:val="left" w:leader="hyphen" w:pos="9356"/>
              </w:tabs>
              <w:jc w:val="both"/>
              <w:rPr>
                <w:b/>
                <w:bCs/>
                <w:sz w:val="12"/>
                <w:szCs w:val="12"/>
              </w:rPr>
            </w:pPr>
          </w:p>
        </w:tc>
        <w:tc>
          <w:tcPr>
            <w:tcW w:w="204" w:type="pct"/>
          </w:tcPr>
          <w:p w14:paraId="3ECD67B3" w14:textId="77777777" w:rsidR="004F298E" w:rsidRPr="009126CA" w:rsidRDefault="004F298E" w:rsidP="009126CA">
            <w:pPr>
              <w:pStyle w:val="Default"/>
              <w:tabs>
                <w:tab w:val="left" w:leader="hyphen" w:pos="9356"/>
              </w:tabs>
              <w:jc w:val="both"/>
              <w:rPr>
                <w:b/>
                <w:bCs/>
                <w:sz w:val="12"/>
                <w:szCs w:val="12"/>
              </w:rPr>
            </w:pPr>
            <w:r w:rsidRPr="009126CA">
              <w:rPr>
                <w:b/>
                <w:bCs/>
                <w:sz w:val="12"/>
                <w:szCs w:val="12"/>
              </w:rPr>
              <w:t>Papel</w:t>
            </w:r>
          </w:p>
        </w:tc>
        <w:tc>
          <w:tcPr>
            <w:tcW w:w="251" w:type="pct"/>
          </w:tcPr>
          <w:p w14:paraId="6910086E" w14:textId="09F38FF3" w:rsidR="004F298E" w:rsidRPr="009126CA" w:rsidRDefault="004F298E" w:rsidP="009126CA">
            <w:pPr>
              <w:pStyle w:val="Default"/>
              <w:tabs>
                <w:tab w:val="left" w:leader="hyphen" w:pos="9356"/>
              </w:tabs>
              <w:jc w:val="both"/>
              <w:rPr>
                <w:b/>
                <w:bCs/>
                <w:sz w:val="12"/>
                <w:szCs w:val="12"/>
              </w:rPr>
            </w:pPr>
            <w:r w:rsidRPr="009126CA">
              <w:rPr>
                <w:b/>
                <w:bCs/>
                <w:sz w:val="12"/>
                <w:szCs w:val="12"/>
              </w:rPr>
              <w:t>cantidad</w:t>
            </w:r>
          </w:p>
        </w:tc>
        <w:tc>
          <w:tcPr>
            <w:tcW w:w="198" w:type="pct"/>
          </w:tcPr>
          <w:p w14:paraId="27204BF7" w14:textId="77777777" w:rsidR="004F298E" w:rsidRPr="009126CA" w:rsidRDefault="004F298E" w:rsidP="009126CA">
            <w:pPr>
              <w:pStyle w:val="Default"/>
              <w:tabs>
                <w:tab w:val="left" w:leader="hyphen" w:pos="9356"/>
              </w:tabs>
              <w:jc w:val="both"/>
              <w:rPr>
                <w:b/>
                <w:bCs/>
                <w:sz w:val="12"/>
                <w:szCs w:val="12"/>
              </w:rPr>
            </w:pPr>
            <w:r w:rsidRPr="009126CA">
              <w:rPr>
                <w:b/>
                <w:bCs/>
                <w:sz w:val="12"/>
                <w:szCs w:val="12"/>
              </w:rPr>
              <w:t>Unid. Med</w:t>
            </w:r>
          </w:p>
        </w:tc>
        <w:tc>
          <w:tcPr>
            <w:tcW w:w="227" w:type="pct"/>
          </w:tcPr>
          <w:p w14:paraId="1D0EFAB4" w14:textId="77777777" w:rsidR="004F298E" w:rsidRPr="009126CA" w:rsidRDefault="004F298E" w:rsidP="009126CA">
            <w:pPr>
              <w:pStyle w:val="Default"/>
              <w:tabs>
                <w:tab w:val="left" w:leader="hyphen" w:pos="9356"/>
              </w:tabs>
              <w:jc w:val="both"/>
              <w:rPr>
                <w:b/>
                <w:bCs/>
                <w:sz w:val="12"/>
                <w:szCs w:val="12"/>
              </w:rPr>
            </w:pPr>
            <w:r w:rsidRPr="009126CA">
              <w:rPr>
                <w:b/>
                <w:bCs/>
                <w:sz w:val="12"/>
                <w:szCs w:val="12"/>
              </w:rPr>
              <w:t>Oficina</w:t>
            </w:r>
          </w:p>
        </w:tc>
        <w:tc>
          <w:tcPr>
            <w:tcW w:w="239" w:type="pct"/>
          </w:tcPr>
          <w:p w14:paraId="62B4992A" w14:textId="77777777" w:rsidR="004F298E" w:rsidRPr="009126CA" w:rsidRDefault="004F298E" w:rsidP="009126CA">
            <w:pPr>
              <w:pStyle w:val="Default"/>
              <w:tabs>
                <w:tab w:val="left" w:leader="hyphen" w:pos="9356"/>
              </w:tabs>
              <w:jc w:val="both"/>
              <w:rPr>
                <w:b/>
                <w:bCs/>
                <w:sz w:val="12"/>
                <w:szCs w:val="12"/>
              </w:rPr>
            </w:pPr>
            <w:r w:rsidRPr="009126CA">
              <w:rPr>
                <w:b/>
                <w:bCs/>
                <w:sz w:val="12"/>
                <w:szCs w:val="12"/>
              </w:rPr>
              <w:t>Archivo Central</w:t>
            </w:r>
          </w:p>
        </w:tc>
        <w:tc>
          <w:tcPr>
            <w:tcW w:w="264" w:type="pct"/>
            <w:vMerge/>
          </w:tcPr>
          <w:p w14:paraId="4564CEED" w14:textId="77777777" w:rsidR="004F298E" w:rsidRPr="009126CA" w:rsidRDefault="004F298E" w:rsidP="009126CA">
            <w:pPr>
              <w:pStyle w:val="Default"/>
              <w:tabs>
                <w:tab w:val="left" w:leader="hyphen" w:pos="9356"/>
              </w:tabs>
              <w:jc w:val="both"/>
              <w:rPr>
                <w:b/>
                <w:bCs/>
                <w:sz w:val="12"/>
                <w:szCs w:val="12"/>
              </w:rPr>
            </w:pPr>
          </w:p>
        </w:tc>
        <w:tc>
          <w:tcPr>
            <w:tcW w:w="295" w:type="pct"/>
          </w:tcPr>
          <w:p w14:paraId="47633ECD" w14:textId="77777777" w:rsidR="004F298E" w:rsidRPr="009126CA" w:rsidRDefault="004F298E" w:rsidP="009126CA">
            <w:pPr>
              <w:pStyle w:val="Default"/>
              <w:tabs>
                <w:tab w:val="left" w:leader="hyphen" w:pos="9356"/>
              </w:tabs>
              <w:jc w:val="both"/>
              <w:rPr>
                <w:b/>
                <w:bCs/>
                <w:sz w:val="12"/>
                <w:szCs w:val="12"/>
              </w:rPr>
            </w:pPr>
            <w:r w:rsidRPr="009126CA">
              <w:rPr>
                <w:b/>
                <w:bCs/>
                <w:sz w:val="12"/>
                <w:szCs w:val="12"/>
              </w:rPr>
              <w:t>Electrónico</w:t>
            </w:r>
          </w:p>
        </w:tc>
        <w:tc>
          <w:tcPr>
            <w:tcW w:w="257" w:type="pct"/>
          </w:tcPr>
          <w:p w14:paraId="456D1D1B" w14:textId="77777777" w:rsidR="004F298E" w:rsidRPr="009126CA" w:rsidRDefault="004F298E" w:rsidP="009126CA">
            <w:pPr>
              <w:pStyle w:val="Default"/>
              <w:tabs>
                <w:tab w:val="left" w:leader="hyphen" w:pos="9356"/>
              </w:tabs>
              <w:jc w:val="both"/>
              <w:rPr>
                <w:b/>
                <w:bCs/>
                <w:sz w:val="12"/>
                <w:szCs w:val="12"/>
              </w:rPr>
            </w:pPr>
            <w:r w:rsidRPr="009126CA">
              <w:rPr>
                <w:b/>
                <w:bCs/>
                <w:sz w:val="12"/>
                <w:szCs w:val="12"/>
              </w:rPr>
              <w:t>Cantidad</w:t>
            </w:r>
          </w:p>
        </w:tc>
        <w:tc>
          <w:tcPr>
            <w:tcW w:w="198" w:type="pct"/>
          </w:tcPr>
          <w:p w14:paraId="06027E76" w14:textId="77777777" w:rsidR="004F298E" w:rsidRPr="009126CA" w:rsidRDefault="004F298E" w:rsidP="009126CA">
            <w:pPr>
              <w:pStyle w:val="Default"/>
              <w:tabs>
                <w:tab w:val="left" w:leader="hyphen" w:pos="9356"/>
              </w:tabs>
              <w:jc w:val="both"/>
              <w:rPr>
                <w:b/>
                <w:bCs/>
                <w:sz w:val="12"/>
                <w:szCs w:val="12"/>
              </w:rPr>
            </w:pPr>
            <w:r w:rsidRPr="009126CA">
              <w:rPr>
                <w:b/>
                <w:bCs/>
                <w:sz w:val="12"/>
                <w:szCs w:val="12"/>
              </w:rPr>
              <w:t>Unid. Med</w:t>
            </w:r>
          </w:p>
        </w:tc>
        <w:tc>
          <w:tcPr>
            <w:tcW w:w="227" w:type="pct"/>
          </w:tcPr>
          <w:p w14:paraId="28BA2CB1" w14:textId="77777777" w:rsidR="004F298E" w:rsidRPr="009126CA" w:rsidRDefault="004F298E" w:rsidP="009126CA">
            <w:pPr>
              <w:pStyle w:val="Default"/>
              <w:tabs>
                <w:tab w:val="left" w:leader="hyphen" w:pos="9356"/>
              </w:tabs>
              <w:jc w:val="both"/>
              <w:rPr>
                <w:b/>
                <w:bCs/>
                <w:sz w:val="12"/>
                <w:szCs w:val="12"/>
              </w:rPr>
            </w:pPr>
            <w:r w:rsidRPr="009126CA">
              <w:rPr>
                <w:b/>
                <w:bCs/>
                <w:sz w:val="12"/>
                <w:szCs w:val="12"/>
              </w:rPr>
              <w:t>Oficina</w:t>
            </w:r>
          </w:p>
        </w:tc>
        <w:tc>
          <w:tcPr>
            <w:tcW w:w="239" w:type="pct"/>
          </w:tcPr>
          <w:p w14:paraId="09514225" w14:textId="77777777" w:rsidR="004F298E" w:rsidRPr="009126CA" w:rsidRDefault="004F298E" w:rsidP="009126CA">
            <w:pPr>
              <w:pStyle w:val="Default"/>
              <w:tabs>
                <w:tab w:val="left" w:leader="hyphen" w:pos="9356"/>
              </w:tabs>
              <w:jc w:val="both"/>
              <w:rPr>
                <w:b/>
                <w:bCs/>
                <w:sz w:val="12"/>
                <w:szCs w:val="12"/>
              </w:rPr>
            </w:pPr>
            <w:r w:rsidRPr="009126CA">
              <w:rPr>
                <w:b/>
                <w:bCs/>
                <w:sz w:val="12"/>
                <w:szCs w:val="12"/>
              </w:rPr>
              <w:t>Archivo Central</w:t>
            </w:r>
          </w:p>
        </w:tc>
        <w:tc>
          <w:tcPr>
            <w:tcW w:w="279" w:type="pct"/>
            <w:vMerge/>
          </w:tcPr>
          <w:p w14:paraId="0D632FA1" w14:textId="77777777" w:rsidR="004F298E" w:rsidRPr="009126CA" w:rsidRDefault="004F298E" w:rsidP="009126CA">
            <w:pPr>
              <w:pStyle w:val="Default"/>
              <w:tabs>
                <w:tab w:val="left" w:leader="hyphen" w:pos="9356"/>
              </w:tabs>
              <w:jc w:val="both"/>
              <w:rPr>
                <w:b/>
                <w:bCs/>
                <w:sz w:val="12"/>
                <w:szCs w:val="12"/>
              </w:rPr>
            </w:pPr>
          </w:p>
        </w:tc>
        <w:tc>
          <w:tcPr>
            <w:tcW w:w="422" w:type="pct"/>
            <w:vMerge/>
          </w:tcPr>
          <w:p w14:paraId="3126F115" w14:textId="77777777" w:rsidR="004F298E" w:rsidRPr="009126CA" w:rsidRDefault="004F298E" w:rsidP="009126CA">
            <w:pPr>
              <w:pStyle w:val="Default"/>
              <w:tabs>
                <w:tab w:val="left" w:leader="hyphen" w:pos="9356"/>
              </w:tabs>
              <w:jc w:val="both"/>
              <w:rPr>
                <w:b/>
                <w:bCs/>
                <w:sz w:val="12"/>
                <w:szCs w:val="12"/>
              </w:rPr>
            </w:pPr>
          </w:p>
        </w:tc>
      </w:tr>
      <w:tr w:rsidR="004F298E" w:rsidRPr="009126CA" w14:paraId="2C54AD3A" w14:textId="77777777" w:rsidTr="006D417B">
        <w:trPr>
          <w:trHeight w:val="882"/>
        </w:trPr>
        <w:tc>
          <w:tcPr>
            <w:tcW w:w="213" w:type="pct"/>
          </w:tcPr>
          <w:p w14:paraId="724F170B" w14:textId="77777777" w:rsidR="004F298E" w:rsidRPr="009126CA" w:rsidRDefault="004F298E" w:rsidP="009126CA">
            <w:pPr>
              <w:pStyle w:val="Default"/>
              <w:tabs>
                <w:tab w:val="left" w:leader="hyphen" w:pos="9356"/>
              </w:tabs>
              <w:jc w:val="both"/>
              <w:rPr>
                <w:sz w:val="12"/>
                <w:szCs w:val="12"/>
              </w:rPr>
            </w:pPr>
            <w:r w:rsidRPr="009126CA">
              <w:rPr>
                <w:sz w:val="12"/>
                <w:szCs w:val="12"/>
              </w:rPr>
              <w:t>3</w:t>
            </w:r>
          </w:p>
        </w:tc>
        <w:tc>
          <w:tcPr>
            <w:tcW w:w="311" w:type="pct"/>
          </w:tcPr>
          <w:p w14:paraId="5F3401CC" w14:textId="77777777" w:rsidR="004F298E" w:rsidRPr="009126CA" w:rsidRDefault="004F298E" w:rsidP="009126CA">
            <w:pPr>
              <w:pStyle w:val="Default"/>
              <w:tabs>
                <w:tab w:val="left" w:leader="hyphen" w:pos="9356"/>
              </w:tabs>
              <w:jc w:val="both"/>
              <w:rPr>
                <w:sz w:val="12"/>
                <w:szCs w:val="12"/>
              </w:rPr>
            </w:pPr>
            <w:r w:rsidRPr="009126CA">
              <w:rPr>
                <w:sz w:val="12"/>
                <w:szCs w:val="12"/>
              </w:rPr>
              <w:t>EXP202 Expedientes judiciales (fracción)</w:t>
            </w:r>
          </w:p>
        </w:tc>
        <w:tc>
          <w:tcPr>
            <w:tcW w:w="242" w:type="pct"/>
          </w:tcPr>
          <w:p w14:paraId="6935D23D" w14:textId="77777777" w:rsidR="004F298E" w:rsidRPr="009126CA" w:rsidRDefault="004F298E" w:rsidP="009126CA">
            <w:pPr>
              <w:pStyle w:val="Default"/>
              <w:tabs>
                <w:tab w:val="left" w:leader="hyphen" w:pos="9356"/>
              </w:tabs>
              <w:jc w:val="both"/>
              <w:rPr>
                <w:sz w:val="12"/>
                <w:szCs w:val="12"/>
              </w:rPr>
            </w:pPr>
            <w:r w:rsidRPr="009126CA">
              <w:rPr>
                <w:sz w:val="12"/>
                <w:szCs w:val="12"/>
              </w:rPr>
              <w:t xml:space="preserve"> Original</w:t>
            </w:r>
          </w:p>
        </w:tc>
        <w:tc>
          <w:tcPr>
            <w:tcW w:w="248" w:type="pct"/>
          </w:tcPr>
          <w:p w14:paraId="50CF53E9" w14:textId="77777777" w:rsidR="004F298E" w:rsidRPr="009126CA" w:rsidRDefault="004F298E" w:rsidP="009126CA">
            <w:pPr>
              <w:pStyle w:val="Default"/>
              <w:tabs>
                <w:tab w:val="left" w:leader="hyphen" w:pos="9356"/>
              </w:tabs>
              <w:jc w:val="both"/>
              <w:rPr>
                <w:sz w:val="12"/>
                <w:szCs w:val="12"/>
              </w:rPr>
            </w:pPr>
            <w:r w:rsidRPr="009126CA">
              <w:rPr>
                <w:sz w:val="12"/>
                <w:szCs w:val="12"/>
              </w:rPr>
              <w:t>Ninguna</w:t>
            </w:r>
          </w:p>
        </w:tc>
        <w:tc>
          <w:tcPr>
            <w:tcW w:w="687" w:type="pct"/>
          </w:tcPr>
          <w:p w14:paraId="3CD3051C" w14:textId="77777777" w:rsidR="004F298E" w:rsidRPr="009126CA" w:rsidRDefault="004F298E" w:rsidP="009126CA">
            <w:pPr>
              <w:pStyle w:val="Default"/>
              <w:tabs>
                <w:tab w:val="left" w:leader="hyphen" w:pos="9356"/>
              </w:tabs>
              <w:jc w:val="both"/>
              <w:rPr>
                <w:sz w:val="12"/>
                <w:szCs w:val="12"/>
              </w:rPr>
            </w:pPr>
            <w:r w:rsidRPr="009126CA">
              <w:rPr>
                <w:sz w:val="12"/>
                <w:szCs w:val="12"/>
              </w:rPr>
              <w:t>*VerregistroUGIC-R18"RepertorioInstitucionaldeseries documentales".</w:t>
            </w:r>
          </w:p>
        </w:tc>
        <w:tc>
          <w:tcPr>
            <w:tcW w:w="204" w:type="pct"/>
          </w:tcPr>
          <w:p w14:paraId="0677D97E" w14:textId="77777777" w:rsidR="004F298E" w:rsidRPr="009126CA" w:rsidRDefault="004F298E" w:rsidP="009126CA">
            <w:pPr>
              <w:pStyle w:val="Default"/>
              <w:tabs>
                <w:tab w:val="left" w:leader="hyphen" w:pos="9356"/>
              </w:tabs>
              <w:jc w:val="both"/>
              <w:rPr>
                <w:sz w:val="12"/>
                <w:szCs w:val="12"/>
              </w:rPr>
            </w:pPr>
          </w:p>
        </w:tc>
        <w:tc>
          <w:tcPr>
            <w:tcW w:w="251" w:type="pct"/>
          </w:tcPr>
          <w:p w14:paraId="3EDF73D7" w14:textId="13A4429B" w:rsidR="004F298E" w:rsidRPr="009126CA" w:rsidRDefault="009126CA" w:rsidP="009126CA">
            <w:pPr>
              <w:pStyle w:val="Default"/>
              <w:tabs>
                <w:tab w:val="left" w:leader="hyphen" w:pos="9356"/>
              </w:tabs>
              <w:jc w:val="both"/>
              <w:rPr>
                <w:sz w:val="12"/>
                <w:szCs w:val="12"/>
              </w:rPr>
            </w:pPr>
            <w:r w:rsidRPr="009126CA">
              <w:rPr>
                <w:b/>
                <w:bCs/>
                <w:noProof/>
                <w:sz w:val="12"/>
                <w:szCs w:val="12"/>
              </w:rPr>
              <mc:AlternateContent>
                <mc:Choice Requires="wps">
                  <w:drawing>
                    <wp:anchor distT="0" distB="0" distL="114300" distR="114300" simplePos="0" relativeHeight="251659264" behindDoc="0" locked="0" layoutInCell="1" allowOverlap="1" wp14:anchorId="49D6288E" wp14:editId="45E5BE0E">
                      <wp:simplePos x="0" y="0"/>
                      <wp:positionH relativeFrom="column">
                        <wp:posOffset>-279400</wp:posOffset>
                      </wp:positionH>
                      <wp:positionV relativeFrom="paragraph">
                        <wp:posOffset>-12065</wp:posOffset>
                      </wp:positionV>
                      <wp:extent cx="818866" cy="272955"/>
                      <wp:effectExtent l="0" t="0" r="19685" b="13335"/>
                      <wp:wrapNone/>
                      <wp:docPr id="1176138088" name="Elipse 1"/>
                      <wp:cNvGraphicFramePr/>
                      <a:graphic xmlns:a="http://schemas.openxmlformats.org/drawingml/2006/main">
                        <a:graphicData uri="http://schemas.microsoft.com/office/word/2010/wordprocessingShape">
                          <wps:wsp>
                            <wps:cNvSpPr/>
                            <wps:spPr>
                              <a:xfrm>
                                <a:off x="0" y="0"/>
                                <a:ext cx="818866" cy="272955"/>
                              </a:xfrm>
                              <a:prstGeom prst="ellipse">
                                <a:avLst/>
                              </a:prstGeom>
                              <a:noFill/>
                              <a:ln>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091FCE1" id="Elipse 1" o:spid="_x0000_s1026" style="position:absolute;margin-left:-22pt;margin-top:-.95pt;width:64.5pt;height:21.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" filled="f" strokecolor="#c00000" strokeweight="1pt">
                      <v:stroke joinstyle="miter"/>
                    </v:oval>
                  </w:pict>
                </mc:Fallback>
              </mc:AlternateContent>
            </w:r>
          </w:p>
        </w:tc>
        <w:tc>
          <w:tcPr>
            <w:tcW w:w="198" w:type="pct"/>
          </w:tcPr>
          <w:p w14:paraId="1D6BDA5F" w14:textId="6B73C581" w:rsidR="004F298E" w:rsidRPr="009126CA" w:rsidRDefault="004F298E" w:rsidP="009126CA">
            <w:pPr>
              <w:pStyle w:val="Default"/>
              <w:tabs>
                <w:tab w:val="left" w:leader="hyphen" w:pos="9356"/>
              </w:tabs>
              <w:jc w:val="both"/>
              <w:rPr>
                <w:sz w:val="12"/>
                <w:szCs w:val="12"/>
              </w:rPr>
            </w:pPr>
          </w:p>
        </w:tc>
        <w:tc>
          <w:tcPr>
            <w:tcW w:w="227" w:type="pct"/>
          </w:tcPr>
          <w:p w14:paraId="4DA52B21" w14:textId="77777777" w:rsidR="004F298E" w:rsidRPr="009126CA" w:rsidRDefault="004F298E" w:rsidP="009126CA">
            <w:pPr>
              <w:pStyle w:val="Default"/>
              <w:tabs>
                <w:tab w:val="left" w:leader="hyphen" w:pos="9356"/>
              </w:tabs>
              <w:jc w:val="both"/>
              <w:rPr>
                <w:sz w:val="12"/>
                <w:szCs w:val="12"/>
              </w:rPr>
            </w:pPr>
            <w:r w:rsidRPr="009126CA">
              <w:rPr>
                <w:sz w:val="12"/>
                <w:szCs w:val="12"/>
              </w:rPr>
              <w:t>1</w:t>
            </w:r>
          </w:p>
        </w:tc>
        <w:tc>
          <w:tcPr>
            <w:tcW w:w="239" w:type="pct"/>
          </w:tcPr>
          <w:p w14:paraId="547468CE" w14:textId="77777777" w:rsidR="004F298E" w:rsidRPr="009126CA" w:rsidRDefault="004F298E" w:rsidP="009126CA">
            <w:pPr>
              <w:pStyle w:val="Default"/>
              <w:tabs>
                <w:tab w:val="left" w:leader="hyphen" w:pos="9356"/>
              </w:tabs>
              <w:jc w:val="both"/>
              <w:rPr>
                <w:sz w:val="12"/>
                <w:szCs w:val="12"/>
              </w:rPr>
            </w:pPr>
            <w:r w:rsidRPr="009126CA">
              <w:rPr>
                <w:sz w:val="12"/>
                <w:szCs w:val="12"/>
              </w:rPr>
              <w:t>9</w:t>
            </w:r>
          </w:p>
        </w:tc>
        <w:tc>
          <w:tcPr>
            <w:tcW w:w="264" w:type="pct"/>
          </w:tcPr>
          <w:p w14:paraId="10E57C2F" w14:textId="77777777" w:rsidR="004F298E" w:rsidRPr="009126CA" w:rsidRDefault="004F298E" w:rsidP="009126CA">
            <w:pPr>
              <w:pStyle w:val="Default"/>
              <w:tabs>
                <w:tab w:val="left" w:leader="hyphen" w:pos="9356"/>
              </w:tabs>
              <w:jc w:val="both"/>
              <w:rPr>
                <w:sz w:val="12"/>
                <w:szCs w:val="12"/>
              </w:rPr>
            </w:pPr>
          </w:p>
        </w:tc>
        <w:tc>
          <w:tcPr>
            <w:tcW w:w="295" w:type="pct"/>
          </w:tcPr>
          <w:p w14:paraId="4ED9C647" w14:textId="77777777" w:rsidR="004F298E" w:rsidRPr="009126CA" w:rsidRDefault="004F298E" w:rsidP="009126CA">
            <w:pPr>
              <w:pStyle w:val="Default"/>
              <w:tabs>
                <w:tab w:val="left" w:leader="hyphen" w:pos="9356"/>
              </w:tabs>
              <w:jc w:val="both"/>
              <w:rPr>
                <w:sz w:val="12"/>
                <w:szCs w:val="12"/>
              </w:rPr>
            </w:pPr>
            <w:r w:rsidRPr="009126CA">
              <w:rPr>
                <w:sz w:val="12"/>
                <w:szCs w:val="12"/>
              </w:rPr>
              <w:t>X</w:t>
            </w:r>
          </w:p>
        </w:tc>
        <w:tc>
          <w:tcPr>
            <w:tcW w:w="257" w:type="pct"/>
          </w:tcPr>
          <w:p w14:paraId="13987C45" w14:textId="77777777" w:rsidR="004F298E" w:rsidRPr="009126CA" w:rsidRDefault="004F298E" w:rsidP="009126CA">
            <w:pPr>
              <w:pStyle w:val="Default"/>
              <w:tabs>
                <w:tab w:val="left" w:leader="hyphen" w:pos="9356"/>
              </w:tabs>
              <w:jc w:val="both"/>
              <w:rPr>
                <w:sz w:val="12"/>
                <w:szCs w:val="12"/>
              </w:rPr>
            </w:pPr>
            <w:r w:rsidRPr="009126CA">
              <w:rPr>
                <w:sz w:val="12"/>
                <w:szCs w:val="12"/>
              </w:rPr>
              <w:t>11 637 776</w:t>
            </w:r>
          </w:p>
        </w:tc>
        <w:tc>
          <w:tcPr>
            <w:tcW w:w="198" w:type="pct"/>
          </w:tcPr>
          <w:p w14:paraId="5BE41AD0" w14:textId="77777777" w:rsidR="004F298E" w:rsidRPr="009126CA" w:rsidRDefault="004F298E" w:rsidP="009126CA">
            <w:pPr>
              <w:pStyle w:val="Default"/>
              <w:tabs>
                <w:tab w:val="left" w:leader="hyphen" w:pos="9356"/>
              </w:tabs>
              <w:jc w:val="both"/>
              <w:rPr>
                <w:sz w:val="12"/>
                <w:szCs w:val="12"/>
              </w:rPr>
            </w:pPr>
            <w:r w:rsidRPr="009126CA">
              <w:rPr>
                <w:sz w:val="12"/>
                <w:szCs w:val="12"/>
              </w:rPr>
              <w:t>KB</w:t>
            </w:r>
          </w:p>
        </w:tc>
        <w:tc>
          <w:tcPr>
            <w:tcW w:w="227" w:type="pct"/>
          </w:tcPr>
          <w:p w14:paraId="58E57CCC" w14:textId="77777777" w:rsidR="004F298E" w:rsidRPr="009126CA" w:rsidRDefault="004F298E" w:rsidP="009126CA">
            <w:pPr>
              <w:pStyle w:val="Default"/>
              <w:tabs>
                <w:tab w:val="left" w:leader="hyphen" w:pos="9356"/>
              </w:tabs>
              <w:jc w:val="both"/>
              <w:rPr>
                <w:sz w:val="12"/>
                <w:szCs w:val="12"/>
              </w:rPr>
            </w:pPr>
            <w:r w:rsidRPr="009126CA">
              <w:rPr>
                <w:sz w:val="12"/>
                <w:szCs w:val="12"/>
              </w:rPr>
              <w:t>1</w:t>
            </w:r>
          </w:p>
        </w:tc>
        <w:tc>
          <w:tcPr>
            <w:tcW w:w="239" w:type="pct"/>
          </w:tcPr>
          <w:p w14:paraId="76F172C6" w14:textId="77777777" w:rsidR="004F298E" w:rsidRPr="009126CA" w:rsidRDefault="004F298E" w:rsidP="009126CA">
            <w:pPr>
              <w:pStyle w:val="Default"/>
              <w:tabs>
                <w:tab w:val="left" w:leader="hyphen" w:pos="9356"/>
              </w:tabs>
              <w:jc w:val="both"/>
              <w:rPr>
                <w:sz w:val="12"/>
                <w:szCs w:val="12"/>
              </w:rPr>
            </w:pPr>
            <w:r w:rsidRPr="009126CA">
              <w:rPr>
                <w:sz w:val="12"/>
                <w:szCs w:val="12"/>
              </w:rPr>
              <w:t>9</w:t>
            </w:r>
          </w:p>
        </w:tc>
        <w:tc>
          <w:tcPr>
            <w:tcW w:w="279" w:type="pct"/>
          </w:tcPr>
          <w:p w14:paraId="27CD1FE0" w14:textId="77777777" w:rsidR="004F298E" w:rsidRPr="009126CA" w:rsidRDefault="004F298E" w:rsidP="009126CA">
            <w:pPr>
              <w:pStyle w:val="Default"/>
              <w:tabs>
                <w:tab w:val="left" w:leader="hyphen" w:pos="9356"/>
              </w:tabs>
              <w:jc w:val="both"/>
              <w:rPr>
                <w:sz w:val="12"/>
                <w:szCs w:val="12"/>
              </w:rPr>
            </w:pPr>
            <w:r w:rsidRPr="009126CA">
              <w:rPr>
                <w:sz w:val="12"/>
                <w:szCs w:val="12"/>
              </w:rPr>
              <w:t>2021, actualidad</w:t>
            </w:r>
          </w:p>
        </w:tc>
        <w:tc>
          <w:tcPr>
            <w:tcW w:w="422" w:type="pct"/>
          </w:tcPr>
          <w:p w14:paraId="034C974A" w14:textId="77777777" w:rsidR="004F298E" w:rsidRPr="009126CA" w:rsidRDefault="004F298E" w:rsidP="009126CA">
            <w:pPr>
              <w:pStyle w:val="Default"/>
              <w:tabs>
                <w:tab w:val="left" w:leader="hyphen" w:pos="9356"/>
              </w:tabs>
              <w:jc w:val="both"/>
              <w:rPr>
                <w:sz w:val="12"/>
                <w:szCs w:val="12"/>
              </w:rPr>
            </w:pPr>
            <w:r w:rsidRPr="009126CA">
              <w:rPr>
                <w:sz w:val="12"/>
                <w:szCs w:val="12"/>
              </w:rPr>
              <w:t>SERIE DELIMITADA EN EL 2015.TÍTULO ANTERIOR DE LA SERIE EN EL 2015: EXPEDIENTES JUDICIALES DE PROCESOS CONTENCIOSOS ADMINISTRATIVOS O EXPEDIENTES JUDICIALES DE RECURSOS DE AMPARO.</w:t>
            </w:r>
          </w:p>
        </w:tc>
      </w:tr>
    </w:tbl>
    <w:p w14:paraId="138E8A95" w14:textId="1AB762AC" w:rsidR="00681CAC" w:rsidRPr="00754E8E" w:rsidRDefault="006D417B" w:rsidP="00754E8E">
      <w:pPr>
        <w:pStyle w:val="Default"/>
        <w:tabs>
          <w:tab w:val="left" w:leader="hyphen" w:pos="9356"/>
        </w:tabs>
        <w:spacing w:before="120" w:after="120" w:line="460" w:lineRule="exact"/>
        <w:jc w:val="both"/>
        <w:rPr>
          <w:bCs/>
        </w:rPr>
      </w:pPr>
      <w:r w:rsidRPr="00754E8E">
        <w:rPr>
          <w:bCs/>
        </w:rPr>
        <w:t xml:space="preserve">Como se observa en el cuadro anterior, existen algunas casillas en blanco. De su interpretación se desprende que hay documentos en soporte papel con una vigencia </w:t>
      </w:r>
      <w:r w:rsidRPr="00754E8E">
        <w:rPr>
          <w:bCs/>
        </w:rPr>
        <w:lastRenderedPageBreak/>
        <w:t xml:space="preserve">administrativa y legal de 10 años; sin embargo, no se cumplimentaron las columnas correspondientes a papel, cantidad y unidad métrica. Esta misma situación se presenta en los demás procesos. </w:t>
      </w:r>
      <w:r w:rsidR="00F408A7" w:rsidRPr="00754E8E">
        <w:rPr>
          <w:bCs/>
        </w:rPr>
        <w:t xml:space="preserve">d) Remitir la versión editable de cada una de las tablas de plazos de conservación en formato Excel, de conformidad con el requisito </w:t>
      </w:r>
      <w:proofErr w:type="spellStart"/>
      <w:r w:rsidR="00F408A7" w:rsidRPr="00754E8E">
        <w:rPr>
          <w:bCs/>
        </w:rPr>
        <w:t>n.°</w:t>
      </w:r>
      <w:proofErr w:type="spellEnd"/>
      <w:r w:rsidR="00F408A7" w:rsidRPr="00754E8E">
        <w:rPr>
          <w:bCs/>
        </w:rPr>
        <w:t xml:space="preserve"> 8 del “Instructivo para la presentación de trámites de valoración documental ante la CNSED”, el cual establece la obligación de aportar una copia de los instrumentos en soporte electrónico editable</w:t>
      </w:r>
      <w:r w:rsidR="003C5655" w:rsidRPr="00754E8E">
        <w:rPr>
          <w:bCs/>
        </w:rPr>
        <w:t xml:space="preserve"> </w:t>
      </w:r>
      <w:r w:rsidR="003C5655" w:rsidRPr="00754E8E">
        <w:rPr>
          <w:bCs/>
          <w:iCs/>
          <w:lang w:val="es-ES"/>
        </w:rPr>
        <w:t xml:space="preserve">(únicamente se aceptarán archivos .xlsx, publicados en la página web del Archivo Nacional, www.archivonacional.com). </w:t>
      </w:r>
      <w:r w:rsidR="004000E1" w:rsidRPr="00754E8E">
        <w:rPr>
          <w:bCs/>
        </w:rPr>
        <w:t xml:space="preserve">Una vez atendidas las observaciones señaladas, las tablas de plazos de conservación deberán remitirse nuevamente a esta Comisión Nacional para continuar con el trámite correspondiente. Para ello, se concede un plazo de diez (10) días hábiles. Dicho plazo podrá prorrogarse, por única vez, por diez (10) días hábiles adicionales, previa solicitud presentada antes de su vencimiento. De no cumplirse con lo requerido dentro del plazo otorgado, se procederá al archivo del trámite y deberá presentarse una nueva gestión. </w:t>
      </w:r>
      <w:r w:rsidR="00F408A7" w:rsidRPr="00754E8E">
        <w:rPr>
          <w:bCs/>
        </w:rPr>
        <w:t xml:space="preserve">Aprobado por unanimidad. </w:t>
      </w:r>
      <w:r w:rsidR="00681CAC" w:rsidRPr="00754E8E">
        <w:rPr>
          <w:bCs/>
        </w:rPr>
        <w:t xml:space="preserve">Enviar copia de este acuerdo a la </w:t>
      </w:r>
      <w:r w:rsidR="00681CAC" w:rsidRPr="00754E8E">
        <w:rPr>
          <w:bCs/>
          <w:iCs/>
          <w:lang w:val="es-ES"/>
        </w:rPr>
        <w:t xml:space="preserve">señora </w:t>
      </w:r>
      <w:r w:rsidR="00681CAC" w:rsidRPr="00754E8E">
        <w:rPr>
          <w:bCs/>
        </w:rPr>
        <w:t xml:space="preserve">Carmen Campos Ramírez, jefe por recargo del Departamento Servicios Archivísticos Externos; al señor Norberto Villalobos Solís, coordinador de la Unidad Servicios Técnicos Archivísticos del Departamento Servicios Archivísticos Externos y al expediente de valoración documental </w:t>
      </w:r>
      <w:r w:rsidR="00681CAC" w:rsidRPr="00754E8E">
        <w:rPr>
          <w:bCs/>
          <w:iCs/>
          <w:lang w:val="es-ES"/>
        </w:rPr>
        <w:t xml:space="preserve">del </w:t>
      </w:r>
      <w:r w:rsidR="00681CAC" w:rsidRPr="00754E8E">
        <w:rPr>
          <w:bCs/>
        </w:rPr>
        <w:t>Instituto Costarricense de Investigación y Enseñanza en Nutrición y Salud (INCIENSA)</w:t>
      </w:r>
      <w:r w:rsidR="00681CAC" w:rsidRPr="00754E8E">
        <w:rPr>
          <w:bCs/>
          <w:iCs/>
          <w:lang w:val="es-ES"/>
        </w:rPr>
        <w:t>, T-3</w:t>
      </w:r>
      <w:r w:rsidR="00086815" w:rsidRPr="00754E8E">
        <w:rPr>
          <w:bCs/>
          <w:iCs/>
          <w:lang w:val="es-ES"/>
        </w:rPr>
        <w:t>6</w:t>
      </w:r>
      <w:r w:rsidR="00681CAC" w:rsidRPr="00754E8E">
        <w:rPr>
          <w:bCs/>
          <w:iCs/>
          <w:lang w:val="es-ES"/>
        </w:rPr>
        <w:t>-2026</w:t>
      </w:r>
      <w:r w:rsidR="00681CAC" w:rsidRPr="00754E8E">
        <w:rPr>
          <w:bCs/>
        </w:rPr>
        <w:t xml:space="preserve">, que custodia esta Comisión. </w:t>
      </w:r>
      <w:r w:rsidR="00681CAC" w:rsidRPr="00754E8E">
        <w:rPr>
          <w:b/>
          <w:bCs/>
        </w:rPr>
        <w:t>ACUERDO FIRME.</w:t>
      </w:r>
      <w:r w:rsidR="00681CAC" w:rsidRPr="00754E8E">
        <w:rPr>
          <w:b/>
          <w:bCs/>
        </w:rPr>
        <w:tab/>
      </w:r>
    </w:p>
    <w:p w14:paraId="5BF4C4EF" w14:textId="245E3FB2" w:rsidR="005A6EFA" w:rsidRPr="00754E8E" w:rsidRDefault="005A6EFA" w:rsidP="00754E8E">
      <w:pPr>
        <w:shd w:val="clear" w:color="auto" w:fill="FFFFFF" w:themeFill="background1"/>
        <w:tabs>
          <w:tab w:val="left" w:leader="hyphen" w:pos="9356"/>
        </w:tabs>
        <w:spacing w:before="120" w:after="120" w:line="460" w:lineRule="exact"/>
        <w:jc w:val="both"/>
        <w:rPr>
          <w:szCs w:val="24"/>
        </w:rPr>
      </w:pPr>
      <w:r w:rsidRPr="00754E8E">
        <w:rPr>
          <w:b/>
          <w:bCs/>
          <w:color w:val="000000" w:themeColor="text1"/>
          <w:szCs w:val="24"/>
        </w:rPr>
        <w:t>CAPÍTULO</w:t>
      </w:r>
      <w:r w:rsidRPr="00754E8E">
        <w:rPr>
          <w:b/>
          <w:color w:val="000000" w:themeColor="text1"/>
          <w:szCs w:val="24"/>
        </w:rPr>
        <w:t xml:space="preserve"> IV. </w:t>
      </w:r>
      <w:r w:rsidRPr="00754E8E">
        <w:rPr>
          <w:b/>
          <w:szCs w:val="24"/>
        </w:rPr>
        <w:t>LECTURA, COMENTARIO, MODIFICACIÓN Y APROBACIÓN DE LAS SIGUIENTES VALORACIONES DOCUMENTALES</w:t>
      </w:r>
      <w:r w:rsidRPr="00754E8E">
        <w:rPr>
          <w:b/>
          <w:szCs w:val="24"/>
        </w:rPr>
        <w:tab/>
      </w:r>
    </w:p>
    <w:p w14:paraId="65398F34" w14:textId="72A6615E" w:rsidR="006258E6" w:rsidRPr="00754E8E" w:rsidRDefault="00AD2262" w:rsidP="00754E8E">
      <w:pPr>
        <w:shd w:val="clear" w:color="auto" w:fill="FFFFFF" w:themeFill="background1"/>
        <w:tabs>
          <w:tab w:val="left" w:leader="hyphen" w:pos="9356"/>
        </w:tabs>
        <w:spacing w:before="120" w:after="120" w:line="460" w:lineRule="exact"/>
        <w:jc w:val="both"/>
        <w:rPr>
          <w:bCs/>
          <w:szCs w:val="24"/>
          <w:shd w:val="clear" w:color="auto" w:fill="FFFFFF"/>
          <w:lang w:val="es-CR"/>
        </w:rPr>
      </w:pPr>
      <w:r w:rsidRPr="00754E8E">
        <w:rPr>
          <w:b/>
          <w:bCs/>
          <w:color w:val="000000" w:themeColor="text1"/>
          <w:szCs w:val="24"/>
          <w:lang w:val="es-CR"/>
        </w:rPr>
        <w:t xml:space="preserve">ARTÍCULO 05. </w:t>
      </w:r>
      <w:r w:rsidRPr="00754E8E">
        <w:rPr>
          <w:color w:val="000000" w:themeColor="text1"/>
          <w:szCs w:val="24"/>
        </w:rPr>
        <w:t xml:space="preserve">Informe de valoración </w:t>
      </w:r>
      <w:r w:rsidRPr="00754E8E">
        <w:rPr>
          <w:b/>
          <w:bCs/>
          <w:color w:val="000000" w:themeColor="text1"/>
          <w:szCs w:val="24"/>
        </w:rPr>
        <w:t>INFORME-DGAN-DSAE-STA-083-2026</w:t>
      </w:r>
      <w:r w:rsidRPr="00754E8E">
        <w:rPr>
          <w:color w:val="000000" w:themeColor="text1"/>
          <w:szCs w:val="24"/>
        </w:rPr>
        <w:t xml:space="preserve">. Asunto: Tablas de plazo. Instituto Nacional de Estadística y Censos, INEC. </w:t>
      </w:r>
      <w:r w:rsidRPr="00754E8E">
        <w:rPr>
          <w:color w:val="000000" w:themeColor="text1"/>
          <w:szCs w:val="24"/>
          <w:lang w:val="es-CR"/>
        </w:rPr>
        <w:t xml:space="preserve">Convocado el señor Alexander Solís Castro, encargado del Archivo Central y </w:t>
      </w:r>
      <w:r w:rsidRPr="00754E8E">
        <w:rPr>
          <w:color w:val="000000" w:themeColor="text1"/>
          <w:szCs w:val="24"/>
        </w:rPr>
        <w:t>secretario del Comité Institucional de Selección y Eliminación de Documentos del Instituto Nacional de Estadística y Censos, INEC, y</w:t>
      </w:r>
      <w:r w:rsidRPr="00754E8E">
        <w:rPr>
          <w:color w:val="000000" w:themeColor="text1"/>
          <w:szCs w:val="24"/>
          <w:lang w:val="es-CR"/>
        </w:rPr>
        <w:t xml:space="preserve"> la señora Camila Carreras Herrero</w:t>
      </w:r>
      <w:r w:rsidRPr="00754E8E">
        <w:rPr>
          <w:color w:val="000000" w:themeColor="text1"/>
          <w:szCs w:val="24"/>
        </w:rPr>
        <w:t xml:space="preserve">, profesional de la Unidad Servicios Técnicos Archivísticos (USTA) del Departamento Servicios Archivísticos Externos (DSAE), designada para el análisis de la valoración documental </w:t>
      </w:r>
      <w:r w:rsidRPr="00754E8E">
        <w:rPr>
          <w:color w:val="000000" w:themeColor="text1"/>
          <w:szCs w:val="24"/>
        </w:rPr>
        <w:lastRenderedPageBreak/>
        <w:t>presentada por el Comité Institucional de Selección y Eliminación de Documentos (CISED) del Instituto Nacional de Estadística y Censos, INEC, T-27-2026.</w:t>
      </w:r>
      <w:r w:rsidR="00086815" w:rsidRPr="00754E8E">
        <w:rPr>
          <w:color w:val="000000" w:themeColor="text1"/>
          <w:szCs w:val="24"/>
        </w:rPr>
        <w:t xml:space="preserve"> </w:t>
      </w:r>
      <w:r w:rsidR="00C92B66" w:rsidRPr="00754E8E">
        <w:rPr>
          <w:bCs/>
          <w:szCs w:val="24"/>
          <w:shd w:val="clear" w:color="auto" w:fill="FFFFFF"/>
          <w:lang w:val="es-CR"/>
        </w:rPr>
        <w:t>Se hace constar que el señor Solís y la señora Carreras ingresaron</w:t>
      </w:r>
      <w:r w:rsidR="00B77452" w:rsidRPr="00754E8E">
        <w:rPr>
          <w:bCs/>
          <w:szCs w:val="24"/>
          <w:shd w:val="clear" w:color="auto" w:fill="FFFFFF"/>
        </w:rPr>
        <w:t xml:space="preserve"> a las ocho horas con </w:t>
      </w:r>
      <w:r w:rsidR="00227F29" w:rsidRPr="00754E8E">
        <w:rPr>
          <w:bCs/>
          <w:szCs w:val="24"/>
          <w:shd w:val="clear" w:color="auto" w:fill="FFFFFF"/>
        </w:rPr>
        <w:t xml:space="preserve">dieciocho </w:t>
      </w:r>
      <w:r w:rsidR="00B77452" w:rsidRPr="00754E8E">
        <w:rPr>
          <w:bCs/>
          <w:szCs w:val="24"/>
          <w:shd w:val="clear" w:color="auto" w:fill="FFFFFF"/>
        </w:rPr>
        <w:t xml:space="preserve">minutos y se retiraron a las </w:t>
      </w:r>
      <w:r w:rsidR="00086815" w:rsidRPr="00754E8E">
        <w:rPr>
          <w:bCs/>
          <w:szCs w:val="24"/>
          <w:shd w:val="clear" w:color="auto" w:fill="FFFFFF"/>
        </w:rPr>
        <w:t>ocho</w:t>
      </w:r>
      <w:r w:rsidR="00B77452" w:rsidRPr="00754E8E">
        <w:rPr>
          <w:bCs/>
          <w:szCs w:val="24"/>
          <w:shd w:val="clear" w:color="auto" w:fill="FFFFFF"/>
        </w:rPr>
        <w:t xml:space="preserve"> horas con </w:t>
      </w:r>
      <w:r w:rsidR="00086815" w:rsidRPr="00754E8E">
        <w:rPr>
          <w:bCs/>
          <w:szCs w:val="24"/>
          <w:shd w:val="clear" w:color="auto" w:fill="FFFFFF"/>
        </w:rPr>
        <w:t>treinta y cuatro</w:t>
      </w:r>
      <w:r w:rsidR="00B77452" w:rsidRPr="00754E8E">
        <w:rPr>
          <w:bCs/>
          <w:szCs w:val="24"/>
          <w:shd w:val="clear" w:color="auto" w:fill="FFFFFF"/>
        </w:rPr>
        <w:t xml:space="preserve"> minutos. </w:t>
      </w:r>
      <w:r w:rsidR="006258E6" w:rsidRPr="00754E8E">
        <w:rPr>
          <w:bCs/>
          <w:szCs w:val="24"/>
          <w:shd w:val="clear" w:color="auto" w:fill="FFFFFF"/>
        </w:rPr>
        <w:t>La señora Carreras procede a dar lectura a las consideraciones previas</w:t>
      </w:r>
      <w:r w:rsidR="00486294" w:rsidRPr="00754E8E">
        <w:rPr>
          <w:bCs/>
          <w:szCs w:val="24"/>
          <w:shd w:val="clear" w:color="auto" w:fill="FFFFFF"/>
        </w:rPr>
        <w:t xml:space="preserve"> del INFORME-DGAN-DSAE-STA-083-2026</w:t>
      </w:r>
      <w:r w:rsidR="006258E6" w:rsidRPr="00754E8E">
        <w:rPr>
          <w:bCs/>
          <w:szCs w:val="24"/>
          <w:shd w:val="clear" w:color="auto" w:fill="FFFFFF"/>
        </w:rPr>
        <w:t>, las cuales se detallan a continuación:</w:t>
      </w:r>
      <w:r w:rsidR="00486294" w:rsidRPr="00754E8E">
        <w:rPr>
          <w:bCs/>
          <w:szCs w:val="24"/>
          <w:shd w:val="clear" w:color="auto" w:fill="FFFFFF"/>
        </w:rPr>
        <w:tab/>
      </w:r>
    </w:p>
    <w:p w14:paraId="6C2BECB5" w14:textId="52DD2222" w:rsidR="00486294" w:rsidRPr="00754E8E" w:rsidRDefault="00486294" w:rsidP="00754E8E">
      <w:pPr>
        <w:pStyle w:val="Prrafodelista"/>
        <w:numPr>
          <w:ilvl w:val="0"/>
          <w:numId w:val="12"/>
        </w:numPr>
        <w:tabs>
          <w:tab w:val="left" w:leader="hyphen" w:pos="9356"/>
        </w:tabs>
        <w:spacing w:before="120" w:after="120" w:line="460" w:lineRule="exact"/>
        <w:ind w:left="1134" w:hanging="567"/>
        <w:jc w:val="both"/>
        <w:rPr>
          <w:rFonts w:ascii="Arial" w:hAnsi="Arial" w:cs="Arial"/>
          <w:i/>
          <w:iCs/>
          <w:sz w:val="24"/>
          <w:szCs w:val="24"/>
        </w:rPr>
      </w:pPr>
      <w:r w:rsidRPr="00754E8E">
        <w:rPr>
          <w:rFonts w:ascii="Arial" w:hAnsi="Arial" w:cs="Arial"/>
          <w:i/>
          <w:iCs/>
          <w:sz w:val="24"/>
          <w:szCs w:val="24"/>
        </w:rPr>
        <w:t>Por medio de la</w:t>
      </w:r>
      <w:r w:rsidRPr="00754E8E">
        <w:rPr>
          <w:rFonts w:ascii="Arial" w:hAnsi="Arial" w:cs="Arial"/>
          <w:i/>
          <w:iCs/>
          <w:sz w:val="24"/>
          <w:szCs w:val="24"/>
          <w:lang w:val="es-ES"/>
        </w:rPr>
        <w:t xml:space="preserve"> carta INEC-CISED-002-2026 de 09 de marzo de 2026, el CISED del INEC indicó: “</w:t>
      </w:r>
      <w:r w:rsidRPr="00754E8E">
        <w:rPr>
          <w:rFonts w:ascii="Arial" w:hAnsi="Arial" w:cs="Arial"/>
          <w:i/>
          <w:iCs/>
          <w:sz w:val="24"/>
          <w:szCs w:val="24"/>
        </w:rPr>
        <w:t>En relación con el Consejo Nacional Consultivo de Estadística (</w:t>
      </w:r>
      <w:proofErr w:type="spellStart"/>
      <w:r w:rsidRPr="00754E8E">
        <w:rPr>
          <w:rFonts w:ascii="Arial" w:hAnsi="Arial" w:cs="Arial"/>
          <w:i/>
          <w:iCs/>
          <w:sz w:val="24"/>
          <w:szCs w:val="24"/>
        </w:rPr>
        <w:t>Conace</w:t>
      </w:r>
      <w:proofErr w:type="spellEnd"/>
      <w:r w:rsidRPr="00754E8E">
        <w:rPr>
          <w:rFonts w:ascii="Arial" w:hAnsi="Arial" w:cs="Arial"/>
          <w:i/>
          <w:iCs/>
          <w:sz w:val="24"/>
          <w:szCs w:val="24"/>
        </w:rPr>
        <w:t xml:space="preserve">), se informa que dicho órgano inició sus sesiones a partir del año 2012, una vez realizados los nombramientos correspondientes de sus integrantes. Posteriormente, a partir de diciembre de 2017, se presentó un periodo en el cual no se registraron sesiones, debido a que en el año 2018 vencieron los nombramientos de algunos de sus representantes, lo que impidió que el órgano se encontrara legalmente constituido. A esta situación se sumaron procesos institucionales vinculados con la aprobación de la Ley del Sistema de Estadística Nacional, Ley n° 9694, así como las gestiones posteriores para la designación de nuevas representaciones, las cuales se vieron afectadas por cambios de autoridades y por las restricciones derivadas de la pandemia por COVID-19. </w:t>
      </w:r>
      <w:r w:rsidRPr="00754E8E">
        <w:rPr>
          <w:rFonts w:ascii="Arial" w:hAnsi="Arial" w:cs="Arial"/>
          <w:i/>
          <w:iCs/>
          <w:sz w:val="24"/>
          <w:szCs w:val="24"/>
        </w:rPr>
        <w:tab/>
      </w:r>
    </w:p>
    <w:p w14:paraId="6C24BF2E" w14:textId="7D0F6686" w:rsidR="00486294" w:rsidRPr="00754E8E" w:rsidRDefault="00486294" w:rsidP="00754E8E">
      <w:pPr>
        <w:pStyle w:val="Prrafodelista"/>
        <w:tabs>
          <w:tab w:val="left" w:leader="hyphen" w:pos="9356"/>
        </w:tabs>
        <w:spacing w:before="120" w:after="120" w:line="460" w:lineRule="exact"/>
        <w:ind w:left="1134"/>
        <w:jc w:val="both"/>
        <w:rPr>
          <w:rFonts w:ascii="Arial" w:hAnsi="Arial" w:cs="Arial"/>
          <w:i/>
          <w:iCs/>
          <w:sz w:val="24"/>
          <w:szCs w:val="24"/>
        </w:rPr>
      </w:pPr>
      <w:r w:rsidRPr="00754E8E">
        <w:rPr>
          <w:rFonts w:ascii="Arial" w:hAnsi="Arial" w:cs="Arial"/>
          <w:i/>
          <w:iCs/>
          <w:sz w:val="24"/>
          <w:szCs w:val="24"/>
        </w:rPr>
        <w:t xml:space="preserve">Finalmente, una vez realizadas las gestiones correspondientes para la designación de sus integrantes y la regularización de los aspectos administrativos asociados, el Consejo retomó el ejercicio de sus funciones, concretándose la reanudación de sus sesiones durante el primer trimestre del 2025.”  </w:t>
      </w:r>
      <w:r w:rsidRPr="00754E8E">
        <w:rPr>
          <w:rFonts w:ascii="Arial" w:hAnsi="Arial" w:cs="Arial"/>
          <w:i/>
          <w:iCs/>
          <w:sz w:val="24"/>
          <w:szCs w:val="24"/>
        </w:rPr>
        <w:tab/>
      </w:r>
    </w:p>
    <w:p w14:paraId="58C74969" w14:textId="54FC8894" w:rsidR="00486294" w:rsidRPr="00754E8E" w:rsidRDefault="00486294" w:rsidP="00754E8E">
      <w:pPr>
        <w:pStyle w:val="Prrafodelista"/>
        <w:numPr>
          <w:ilvl w:val="0"/>
          <w:numId w:val="12"/>
        </w:numPr>
        <w:tabs>
          <w:tab w:val="left" w:leader="hyphen" w:pos="9356"/>
        </w:tabs>
        <w:spacing w:before="120" w:after="120" w:line="460" w:lineRule="exact"/>
        <w:ind w:left="1134" w:hanging="567"/>
        <w:jc w:val="both"/>
        <w:rPr>
          <w:rFonts w:ascii="Arial" w:hAnsi="Arial" w:cs="Arial"/>
          <w:i/>
          <w:iCs/>
          <w:sz w:val="24"/>
          <w:szCs w:val="24"/>
        </w:rPr>
      </w:pPr>
      <w:r w:rsidRPr="00754E8E">
        <w:rPr>
          <w:rFonts w:ascii="Arial" w:hAnsi="Arial" w:cs="Arial"/>
          <w:i/>
          <w:iCs/>
          <w:sz w:val="24"/>
          <w:szCs w:val="24"/>
        </w:rPr>
        <w:t>A pesar de lo señalado en el punto anterior, en la investigación de antecedentes sobre el Consejo Nacional Consultivo de Estadística (</w:t>
      </w:r>
      <w:proofErr w:type="spellStart"/>
      <w:r w:rsidRPr="00754E8E">
        <w:rPr>
          <w:rFonts w:ascii="Arial" w:hAnsi="Arial" w:cs="Arial"/>
          <w:i/>
          <w:iCs/>
          <w:sz w:val="24"/>
          <w:szCs w:val="24"/>
        </w:rPr>
        <w:t>Conace</w:t>
      </w:r>
      <w:proofErr w:type="spellEnd"/>
      <w:r w:rsidRPr="00754E8E">
        <w:rPr>
          <w:rFonts w:ascii="Arial" w:hAnsi="Arial" w:cs="Arial"/>
          <w:i/>
          <w:iCs/>
          <w:sz w:val="24"/>
          <w:szCs w:val="24"/>
        </w:rPr>
        <w:t xml:space="preserve">) realizada por la suscrita, se encontró que el Consejo fue creado desde el año 1998 según lo establecido en el artículo 38 de la Ley N°7839, Ley del Sistema </w:t>
      </w:r>
      <w:r w:rsidRPr="00754E8E">
        <w:rPr>
          <w:rFonts w:ascii="Arial" w:hAnsi="Arial" w:cs="Arial"/>
          <w:i/>
          <w:iCs/>
          <w:sz w:val="24"/>
          <w:szCs w:val="24"/>
        </w:rPr>
        <w:lastRenderedPageBreak/>
        <w:t xml:space="preserve">de Estadística Nacional del 15 de octubre de 1998 (publicado en el Alcance No. 77-B a de La Gaceta No. 77 de 4 de noviembre de 1998). </w:t>
      </w:r>
      <w:r w:rsidRPr="00754E8E">
        <w:rPr>
          <w:rFonts w:ascii="Arial" w:hAnsi="Arial" w:cs="Arial"/>
          <w:i/>
          <w:iCs/>
          <w:sz w:val="24"/>
          <w:szCs w:val="24"/>
        </w:rPr>
        <w:tab/>
      </w:r>
    </w:p>
    <w:p w14:paraId="70582B2A" w14:textId="7710700E" w:rsidR="00486294" w:rsidRPr="00754E8E" w:rsidRDefault="00486294" w:rsidP="00754E8E">
      <w:pPr>
        <w:pStyle w:val="Prrafodelista"/>
        <w:numPr>
          <w:ilvl w:val="0"/>
          <w:numId w:val="12"/>
        </w:numPr>
        <w:tabs>
          <w:tab w:val="left" w:leader="hyphen" w:pos="9356"/>
        </w:tabs>
        <w:spacing w:before="120" w:after="120" w:line="460" w:lineRule="exact"/>
        <w:ind w:left="1134" w:hanging="567"/>
        <w:jc w:val="both"/>
        <w:rPr>
          <w:rFonts w:ascii="Arial" w:hAnsi="Arial" w:cs="Arial"/>
          <w:i/>
          <w:iCs/>
          <w:sz w:val="24"/>
          <w:szCs w:val="24"/>
        </w:rPr>
      </w:pPr>
      <w:r w:rsidRPr="00754E8E">
        <w:rPr>
          <w:rFonts w:ascii="Arial" w:hAnsi="Arial" w:cs="Arial"/>
          <w:i/>
          <w:iCs/>
          <w:sz w:val="24"/>
          <w:szCs w:val="24"/>
        </w:rPr>
        <w:t>La Tabla de Plazos del Consejo Nacional Consultivo de Estadística (</w:t>
      </w:r>
      <w:proofErr w:type="spellStart"/>
      <w:r w:rsidRPr="00754E8E">
        <w:rPr>
          <w:rFonts w:ascii="Arial" w:hAnsi="Arial" w:cs="Arial"/>
          <w:i/>
          <w:iCs/>
          <w:sz w:val="24"/>
          <w:szCs w:val="24"/>
        </w:rPr>
        <w:t>Conace</w:t>
      </w:r>
      <w:proofErr w:type="spellEnd"/>
      <w:r w:rsidRPr="00754E8E">
        <w:rPr>
          <w:rFonts w:ascii="Arial" w:hAnsi="Arial" w:cs="Arial"/>
          <w:i/>
          <w:iCs/>
          <w:sz w:val="24"/>
          <w:szCs w:val="24"/>
        </w:rPr>
        <w:t xml:space="preserve">) está firmada por la señora Marta Esquivel Villalobos, </w:t>
      </w:r>
      <w:proofErr w:type="gramStart"/>
      <w:r w:rsidRPr="00754E8E">
        <w:rPr>
          <w:rFonts w:ascii="Arial" w:hAnsi="Arial" w:cs="Arial"/>
          <w:i/>
          <w:iCs/>
          <w:sz w:val="24"/>
          <w:szCs w:val="24"/>
        </w:rPr>
        <w:t>Secretaria</w:t>
      </w:r>
      <w:proofErr w:type="gramEnd"/>
      <w:r w:rsidRPr="00754E8E">
        <w:rPr>
          <w:rFonts w:ascii="Arial" w:hAnsi="Arial" w:cs="Arial"/>
          <w:i/>
          <w:iCs/>
          <w:sz w:val="24"/>
          <w:szCs w:val="24"/>
        </w:rPr>
        <w:t xml:space="preserve"> del Consejo Nacional Consultivo de Estadística (</w:t>
      </w:r>
      <w:proofErr w:type="spellStart"/>
      <w:r w:rsidRPr="00754E8E">
        <w:rPr>
          <w:rFonts w:ascii="Arial" w:hAnsi="Arial" w:cs="Arial"/>
          <w:i/>
          <w:iCs/>
          <w:sz w:val="24"/>
          <w:szCs w:val="24"/>
        </w:rPr>
        <w:t>Conace</w:t>
      </w:r>
      <w:proofErr w:type="spellEnd"/>
      <w:r w:rsidRPr="00754E8E">
        <w:rPr>
          <w:rFonts w:ascii="Arial" w:hAnsi="Arial" w:cs="Arial"/>
          <w:i/>
          <w:iCs/>
          <w:sz w:val="24"/>
          <w:szCs w:val="24"/>
        </w:rPr>
        <w:t>).</w:t>
      </w:r>
      <w:r w:rsidRPr="00754E8E">
        <w:rPr>
          <w:rFonts w:ascii="Arial" w:hAnsi="Arial" w:cs="Arial"/>
          <w:i/>
          <w:iCs/>
          <w:sz w:val="24"/>
          <w:szCs w:val="24"/>
        </w:rPr>
        <w:tab/>
      </w:r>
    </w:p>
    <w:p w14:paraId="017CEB4A" w14:textId="4CA7B535" w:rsidR="00486294" w:rsidRPr="00754E8E" w:rsidRDefault="00486294" w:rsidP="00754E8E">
      <w:pPr>
        <w:pStyle w:val="Prrafodelista"/>
        <w:numPr>
          <w:ilvl w:val="0"/>
          <w:numId w:val="12"/>
        </w:numPr>
        <w:tabs>
          <w:tab w:val="left" w:leader="hyphen" w:pos="9356"/>
        </w:tabs>
        <w:spacing w:before="120" w:after="120" w:line="460" w:lineRule="exact"/>
        <w:ind w:left="1134" w:hanging="567"/>
        <w:jc w:val="both"/>
        <w:rPr>
          <w:rFonts w:ascii="Arial" w:hAnsi="Arial" w:cs="Arial"/>
          <w:i/>
          <w:iCs/>
          <w:sz w:val="24"/>
          <w:szCs w:val="24"/>
        </w:rPr>
      </w:pPr>
      <w:r w:rsidRPr="00754E8E">
        <w:rPr>
          <w:rFonts w:ascii="Arial" w:hAnsi="Arial" w:cs="Arial"/>
          <w:i/>
          <w:iCs/>
          <w:sz w:val="24"/>
          <w:szCs w:val="24"/>
        </w:rPr>
        <w:t xml:space="preserve">Mediante oficio CARTA-DGAN-CNSED-119-2026 de 10 de junio de 2026, remitido al Comité Institucional de Selección y Eliminación de Documentos (CISED) del INEC, por correo electrónico de 11 de junio de 2026, la Comisión Nacional de Selección y Eliminación de Documentos (CNSED) solicitó aclaraciones relacionadas con aspectos de forma y fondo de varias Tablas de Plazos. </w:t>
      </w:r>
      <w:r w:rsidRPr="00754E8E">
        <w:rPr>
          <w:rFonts w:ascii="Arial" w:eastAsia="Arial" w:hAnsi="Arial" w:cs="Arial"/>
          <w:i/>
          <w:iCs/>
          <w:sz w:val="24"/>
          <w:szCs w:val="24"/>
        </w:rPr>
        <w:t xml:space="preserve">Al </w:t>
      </w:r>
      <w:r w:rsidRPr="00754E8E">
        <w:rPr>
          <w:rFonts w:ascii="Arial" w:hAnsi="Arial" w:cs="Arial"/>
          <w:i/>
          <w:iCs/>
          <w:sz w:val="24"/>
          <w:szCs w:val="24"/>
        </w:rPr>
        <w:t>respecto, mediante oficio INEC-CISED-005-2026 de 24 de junio de 2026, el CISED</w:t>
      </w:r>
      <w:r w:rsidRPr="00754E8E">
        <w:rPr>
          <w:rFonts w:ascii="Arial" w:eastAsia="Arial" w:hAnsi="Arial" w:cs="Arial"/>
          <w:i/>
          <w:iCs/>
          <w:sz w:val="24"/>
          <w:szCs w:val="24"/>
        </w:rPr>
        <w:t xml:space="preserve"> del INEC </w:t>
      </w:r>
      <w:r w:rsidRPr="00754E8E">
        <w:rPr>
          <w:rFonts w:ascii="Arial" w:hAnsi="Arial" w:cs="Arial"/>
          <w:i/>
          <w:iCs/>
          <w:sz w:val="24"/>
          <w:szCs w:val="24"/>
        </w:rPr>
        <w:t>remitió las respuestas a las consultas realizadas.</w:t>
      </w:r>
      <w:r w:rsidRPr="00754E8E">
        <w:rPr>
          <w:rFonts w:ascii="Arial" w:hAnsi="Arial" w:cs="Arial"/>
          <w:i/>
          <w:iCs/>
          <w:sz w:val="24"/>
          <w:szCs w:val="24"/>
        </w:rPr>
        <w:tab/>
      </w:r>
    </w:p>
    <w:p w14:paraId="305B2145" w14:textId="58DF904A" w:rsidR="00486294" w:rsidRPr="00754E8E" w:rsidRDefault="00486294" w:rsidP="00754E8E">
      <w:pPr>
        <w:pStyle w:val="Prrafodelista"/>
        <w:tabs>
          <w:tab w:val="left" w:leader="hyphen" w:pos="9356"/>
        </w:tabs>
        <w:spacing w:before="120" w:after="120" w:line="460" w:lineRule="exact"/>
        <w:ind w:left="1134"/>
        <w:jc w:val="both"/>
        <w:rPr>
          <w:rFonts w:ascii="Arial" w:hAnsi="Arial" w:cs="Arial"/>
          <w:i/>
          <w:iCs/>
          <w:sz w:val="24"/>
          <w:szCs w:val="24"/>
        </w:rPr>
      </w:pPr>
      <w:r w:rsidRPr="00754E8E">
        <w:rPr>
          <w:rFonts w:ascii="Arial" w:hAnsi="Arial" w:cs="Arial"/>
          <w:i/>
          <w:iCs/>
          <w:sz w:val="24"/>
          <w:szCs w:val="24"/>
        </w:rPr>
        <w:t xml:space="preserve">A continuación, se señalan las consultas (CARTA-DGAN-CNSED-119-2026) y las respuestas (oficio INEC-CISED-005-2026) correspondientes: </w:t>
      </w:r>
      <w:r w:rsidRPr="00754E8E">
        <w:rPr>
          <w:rFonts w:ascii="Arial" w:hAnsi="Arial" w:cs="Arial"/>
          <w:i/>
          <w:iCs/>
          <w:sz w:val="24"/>
          <w:szCs w:val="24"/>
        </w:rPr>
        <w:tab/>
      </w:r>
    </w:p>
    <w:p w14:paraId="33180E10" w14:textId="13AF3F27" w:rsidR="00486294" w:rsidRPr="00754E8E" w:rsidRDefault="00486294" w:rsidP="00754E8E">
      <w:pPr>
        <w:pStyle w:val="Prrafodelista"/>
        <w:tabs>
          <w:tab w:val="left" w:leader="hyphen" w:pos="9356"/>
        </w:tabs>
        <w:spacing w:before="120" w:after="120" w:line="460" w:lineRule="exact"/>
        <w:ind w:left="1134"/>
        <w:jc w:val="both"/>
        <w:rPr>
          <w:rFonts w:ascii="Arial" w:hAnsi="Arial" w:cs="Arial"/>
          <w:b/>
          <w:bCs/>
          <w:i/>
          <w:iCs/>
          <w:sz w:val="24"/>
          <w:szCs w:val="24"/>
          <w:u w:val="single"/>
        </w:rPr>
      </w:pPr>
      <w:r w:rsidRPr="00754E8E">
        <w:rPr>
          <w:rFonts w:ascii="Arial" w:hAnsi="Arial" w:cs="Arial"/>
          <w:b/>
          <w:bCs/>
          <w:i/>
          <w:iCs/>
          <w:sz w:val="24"/>
          <w:szCs w:val="24"/>
          <w:u w:val="single"/>
        </w:rPr>
        <w:t xml:space="preserve">ACLARACIONES ESPECÍFICAS DE LAS TABLAS DE PLAZOS </w:t>
      </w:r>
      <w:r w:rsidRPr="00754E8E">
        <w:rPr>
          <w:rFonts w:ascii="Arial" w:hAnsi="Arial" w:cs="Arial"/>
          <w:b/>
          <w:bCs/>
          <w:i/>
          <w:iCs/>
          <w:sz w:val="24"/>
          <w:szCs w:val="24"/>
          <w:u w:val="single"/>
        </w:rPr>
        <w:tab/>
      </w:r>
    </w:p>
    <w:p w14:paraId="3CE0516B" w14:textId="45166D98" w:rsidR="00486294" w:rsidRPr="00754E8E" w:rsidRDefault="00486294" w:rsidP="00754E8E">
      <w:pPr>
        <w:pStyle w:val="Prrafodelista"/>
        <w:tabs>
          <w:tab w:val="left" w:leader="hyphen" w:pos="9356"/>
        </w:tabs>
        <w:spacing w:before="120" w:after="120" w:line="460" w:lineRule="exact"/>
        <w:ind w:left="1134"/>
        <w:jc w:val="both"/>
        <w:rPr>
          <w:rFonts w:ascii="Arial" w:hAnsi="Arial" w:cs="Arial"/>
          <w:b/>
          <w:bCs/>
          <w:i/>
          <w:iCs/>
          <w:sz w:val="24"/>
          <w:szCs w:val="24"/>
        </w:rPr>
      </w:pPr>
      <w:r w:rsidRPr="00754E8E">
        <w:rPr>
          <w:rFonts w:ascii="Arial" w:hAnsi="Arial" w:cs="Arial"/>
          <w:b/>
          <w:bCs/>
          <w:i/>
          <w:iCs/>
          <w:sz w:val="24"/>
          <w:szCs w:val="24"/>
        </w:rPr>
        <w:t xml:space="preserve">SUBFONDO: SUBFONDO CONSEJO NACIONAL CONSULTIVO DE ESTADÍSTICA (CONACE) </w:t>
      </w:r>
      <w:r w:rsidRPr="00754E8E">
        <w:rPr>
          <w:rFonts w:ascii="Arial" w:hAnsi="Arial" w:cs="Arial"/>
          <w:b/>
          <w:bCs/>
          <w:i/>
          <w:iCs/>
          <w:sz w:val="24"/>
          <w:szCs w:val="24"/>
        </w:rPr>
        <w:tab/>
      </w:r>
    </w:p>
    <w:p w14:paraId="04A050A7" w14:textId="0877436D" w:rsidR="00486294" w:rsidRPr="00754E8E" w:rsidRDefault="00486294" w:rsidP="00754E8E">
      <w:pPr>
        <w:pStyle w:val="Prrafodelista"/>
        <w:tabs>
          <w:tab w:val="left" w:leader="hyphen" w:pos="9356"/>
        </w:tabs>
        <w:spacing w:before="120" w:after="120" w:line="460" w:lineRule="exact"/>
        <w:ind w:left="1134"/>
        <w:jc w:val="both"/>
        <w:rPr>
          <w:rFonts w:ascii="Arial" w:hAnsi="Arial" w:cs="Arial"/>
          <w:b/>
          <w:bCs/>
          <w:i/>
          <w:iCs/>
          <w:sz w:val="24"/>
          <w:szCs w:val="24"/>
        </w:rPr>
      </w:pPr>
      <w:r w:rsidRPr="00754E8E">
        <w:rPr>
          <w:rFonts w:ascii="Arial" w:hAnsi="Arial" w:cs="Arial"/>
          <w:b/>
          <w:bCs/>
          <w:i/>
          <w:iCs/>
          <w:sz w:val="24"/>
          <w:szCs w:val="24"/>
          <w:u w:val="single"/>
        </w:rPr>
        <w:t>Consulta CNSED</w:t>
      </w:r>
      <w:r w:rsidRPr="00754E8E">
        <w:rPr>
          <w:rFonts w:ascii="Arial" w:hAnsi="Arial" w:cs="Arial"/>
          <w:b/>
          <w:bCs/>
          <w:i/>
          <w:iCs/>
          <w:sz w:val="24"/>
          <w:szCs w:val="24"/>
        </w:rPr>
        <w:t xml:space="preserve">: </w:t>
      </w:r>
      <w:r w:rsidRPr="00754E8E">
        <w:rPr>
          <w:rFonts w:ascii="Arial" w:hAnsi="Arial" w:cs="Arial"/>
          <w:b/>
          <w:bCs/>
          <w:i/>
          <w:iCs/>
          <w:sz w:val="24"/>
          <w:szCs w:val="24"/>
        </w:rPr>
        <w:tab/>
      </w:r>
    </w:p>
    <w:p w14:paraId="1542B923" w14:textId="626272F4" w:rsidR="00486294" w:rsidRPr="00754E8E" w:rsidRDefault="00486294" w:rsidP="00754E8E">
      <w:pPr>
        <w:pStyle w:val="Prrafodelista"/>
        <w:numPr>
          <w:ilvl w:val="0"/>
          <w:numId w:val="48"/>
        </w:numPr>
        <w:tabs>
          <w:tab w:val="left" w:leader="hyphen" w:pos="9356"/>
        </w:tabs>
        <w:spacing w:before="120" w:after="120" w:line="460" w:lineRule="exact"/>
        <w:ind w:left="1287"/>
        <w:jc w:val="both"/>
        <w:rPr>
          <w:rFonts w:ascii="Arial" w:hAnsi="Arial" w:cs="Arial"/>
          <w:i/>
          <w:iCs/>
          <w:sz w:val="24"/>
          <w:szCs w:val="24"/>
        </w:rPr>
      </w:pPr>
      <w:r w:rsidRPr="00754E8E">
        <w:rPr>
          <w:rFonts w:ascii="Arial" w:hAnsi="Arial" w:cs="Arial"/>
          <w:i/>
          <w:iCs/>
          <w:sz w:val="24"/>
          <w:szCs w:val="24"/>
        </w:rPr>
        <w:t xml:space="preserve">Para la serie documental N.°1, “Correspondencia” (original y copia): se solicita ampliar la descripción del contenido e indicar si es correspondencia de carácter sustantivo o de carácter facilitativo. </w:t>
      </w:r>
      <w:r w:rsidRPr="00754E8E">
        <w:rPr>
          <w:rFonts w:ascii="Arial" w:hAnsi="Arial" w:cs="Arial"/>
          <w:i/>
          <w:iCs/>
          <w:sz w:val="24"/>
          <w:szCs w:val="24"/>
        </w:rPr>
        <w:tab/>
      </w:r>
    </w:p>
    <w:p w14:paraId="3BC53C79" w14:textId="75E0E9FB" w:rsidR="00486294" w:rsidRPr="00754E8E" w:rsidRDefault="00486294" w:rsidP="00754E8E">
      <w:pPr>
        <w:pStyle w:val="Prrafodelista"/>
        <w:tabs>
          <w:tab w:val="left" w:leader="hyphen" w:pos="9356"/>
        </w:tabs>
        <w:spacing w:before="120" w:after="120" w:line="460" w:lineRule="exact"/>
        <w:ind w:left="1134"/>
        <w:jc w:val="both"/>
        <w:rPr>
          <w:rFonts w:ascii="Arial" w:hAnsi="Arial" w:cs="Arial"/>
          <w:b/>
          <w:bCs/>
          <w:i/>
          <w:iCs/>
          <w:sz w:val="24"/>
          <w:szCs w:val="24"/>
        </w:rPr>
      </w:pPr>
      <w:r w:rsidRPr="00754E8E">
        <w:rPr>
          <w:rFonts w:ascii="Arial" w:hAnsi="Arial" w:cs="Arial"/>
          <w:b/>
          <w:bCs/>
          <w:i/>
          <w:iCs/>
          <w:sz w:val="24"/>
          <w:szCs w:val="24"/>
          <w:u w:val="single"/>
        </w:rPr>
        <w:t>Respuesta CISED</w:t>
      </w:r>
      <w:r w:rsidRPr="00754E8E">
        <w:rPr>
          <w:rFonts w:ascii="Arial" w:hAnsi="Arial" w:cs="Arial"/>
          <w:b/>
          <w:bCs/>
          <w:i/>
          <w:iCs/>
          <w:sz w:val="24"/>
          <w:szCs w:val="24"/>
        </w:rPr>
        <w:t xml:space="preserve">: </w:t>
      </w:r>
      <w:r w:rsidRPr="00754E8E">
        <w:rPr>
          <w:rFonts w:ascii="Arial" w:hAnsi="Arial" w:cs="Arial"/>
          <w:b/>
          <w:bCs/>
          <w:i/>
          <w:iCs/>
          <w:sz w:val="24"/>
          <w:szCs w:val="24"/>
        </w:rPr>
        <w:tab/>
      </w:r>
    </w:p>
    <w:p w14:paraId="18ADAFBF" w14:textId="507D3F3D" w:rsidR="00486294" w:rsidRPr="00754E8E" w:rsidRDefault="00486294" w:rsidP="00754E8E">
      <w:pPr>
        <w:pStyle w:val="Prrafodelista"/>
        <w:numPr>
          <w:ilvl w:val="0"/>
          <w:numId w:val="48"/>
        </w:numPr>
        <w:tabs>
          <w:tab w:val="left" w:leader="hyphen" w:pos="9356"/>
        </w:tabs>
        <w:spacing w:before="120" w:after="120" w:line="460" w:lineRule="exact"/>
        <w:ind w:left="1287"/>
        <w:jc w:val="both"/>
        <w:rPr>
          <w:rFonts w:ascii="Arial" w:hAnsi="Arial" w:cs="Arial"/>
          <w:i/>
          <w:iCs/>
          <w:sz w:val="24"/>
          <w:szCs w:val="24"/>
        </w:rPr>
      </w:pPr>
      <w:r w:rsidRPr="00754E8E">
        <w:rPr>
          <w:rFonts w:ascii="Arial" w:hAnsi="Arial" w:cs="Arial"/>
          <w:i/>
          <w:iCs/>
          <w:sz w:val="24"/>
          <w:szCs w:val="24"/>
        </w:rPr>
        <w:t xml:space="preserve">Respecto a la serie documental N.°1, "Correspondencia" (original y copia), se realizó una revisión de la documentación producida por el Consejo y se consultó a la persona responsable de su gestión documental. Como resultado, se determinó que la documentación corresponde a comunicaciones de carácter facilitativo relacionadas con la coordinación </w:t>
      </w:r>
      <w:r w:rsidRPr="00754E8E">
        <w:rPr>
          <w:rFonts w:ascii="Arial" w:hAnsi="Arial" w:cs="Arial"/>
          <w:i/>
          <w:iCs/>
          <w:sz w:val="24"/>
          <w:szCs w:val="24"/>
        </w:rPr>
        <w:lastRenderedPageBreak/>
        <w:t>administrativa, convocatorias, remisión de información y seguimiento de acuerdos para el funcionamiento del órgano colegiado. En consecuencia, no se identificó correspondencia de carácter sustantivo dentro de esta serie documental.</w:t>
      </w:r>
      <w:r w:rsidRPr="00754E8E">
        <w:rPr>
          <w:rFonts w:ascii="Arial" w:hAnsi="Arial" w:cs="Arial"/>
          <w:i/>
          <w:iCs/>
          <w:sz w:val="24"/>
          <w:szCs w:val="24"/>
        </w:rPr>
        <w:tab/>
      </w:r>
    </w:p>
    <w:p w14:paraId="5A3BF84B" w14:textId="52B86DC8" w:rsidR="00486294" w:rsidRPr="00754E8E" w:rsidRDefault="00486294" w:rsidP="00754E8E">
      <w:pPr>
        <w:pStyle w:val="Prrafodelista"/>
        <w:tabs>
          <w:tab w:val="left" w:leader="hyphen" w:pos="9356"/>
        </w:tabs>
        <w:spacing w:before="120" w:after="120" w:line="460" w:lineRule="exact"/>
        <w:ind w:left="1134"/>
        <w:jc w:val="both"/>
        <w:rPr>
          <w:rFonts w:ascii="Arial" w:hAnsi="Arial" w:cs="Arial"/>
          <w:b/>
          <w:bCs/>
          <w:i/>
          <w:iCs/>
          <w:sz w:val="24"/>
          <w:szCs w:val="24"/>
        </w:rPr>
      </w:pPr>
      <w:r w:rsidRPr="00754E8E">
        <w:rPr>
          <w:rFonts w:ascii="Arial" w:hAnsi="Arial" w:cs="Arial"/>
          <w:b/>
          <w:bCs/>
          <w:i/>
          <w:iCs/>
          <w:sz w:val="24"/>
          <w:szCs w:val="24"/>
        </w:rPr>
        <w:t>SUBFONDO: UNIDAD DE RECURSOS HUMANOS (TALENTO HUMANO)</w:t>
      </w:r>
    </w:p>
    <w:p w14:paraId="49B14124" w14:textId="08586FFF" w:rsidR="00486294" w:rsidRPr="00754E8E" w:rsidRDefault="00486294" w:rsidP="00754E8E">
      <w:pPr>
        <w:pStyle w:val="Prrafodelista"/>
        <w:tabs>
          <w:tab w:val="left" w:leader="hyphen" w:pos="9356"/>
        </w:tabs>
        <w:spacing w:before="120" w:after="120" w:line="460" w:lineRule="exact"/>
        <w:ind w:left="1134"/>
        <w:jc w:val="both"/>
        <w:rPr>
          <w:rFonts w:ascii="Arial" w:hAnsi="Arial" w:cs="Arial"/>
          <w:b/>
          <w:bCs/>
          <w:i/>
          <w:iCs/>
          <w:sz w:val="24"/>
          <w:szCs w:val="24"/>
        </w:rPr>
      </w:pPr>
      <w:r w:rsidRPr="00754E8E">
        <w:rPr>
          <w:rFonts w:ascii="Arial" w:hAnsi="Arial" w:cs="Arial"/>
          <w:b/>
          <w:bCs/>
          <w:i/>
          <w:iCs/>
          <w:sz w:val="24"/>
          <w:szCs w:val="24"/>
          <w:u w:val="single"/>
        </w:rPr>
        <w:t>Consulta CNSED</w:t>
      </w:r>
      <w:r w:rsidRPr="00754E8E">
        <w:rPr>
          <w:rFonts w:ascii="Arial" w:hAnsi="Arial" w:cs="Arial"/>
          <w:b/>
          <w:bCs/>
          <w:i/>
          <w:iCs/>
          <w:sz w:val="24"/>
          <w:szCs w:val="24"/>
        </w:rPr>
        <w:t xml:space="preserve">: </w:t>
      </w:r>
      <w:r w:rsidRPr="00754E8E">
        <w:rPr>
          <w:rFonts w:ascii="Arial" w:hAnsi="Arial" w:cs="Arial"/>
          <w:b/>
          <w:bCs/>
          <w:i/>
          <w:iCs/>
          <w:sz w:val="24"/>
          <w:szCs w:val="24"/>
        </w:rPr>
        <w:tab/>
      </w:r>
    </w:p>
    <w:p w14:paraId="301CF17F" w14:textId="43CD310D" w:rsidR="00486294" w:rsidRPr="00754E8E" w:rsidRDefault="00486294" w:rsidP="00754E8E">
      <w:pPr>
        <w:pStyle w:val="Prrafodelista"/>
        <w:numPr>
          <w:ilvl w:val="0"/>
          <w:numId w:val="48"/>
        </w:numPr>
        <w:tabs>
          <w:tab w:val="left" w:leader="hyphen" w:pos="9356"/>
        </w:tabs>
        <w:spacing w:before="120" w:after="120" w:line="460" w:lineRule="exact"/>
        <w:ind w:left="1287"/>
        <w:jc w:val="both"/>
        <w:rPr>
          <w:rFonts w:ascii="Arial" w:hAnsi="Arial" w:cs="Arial"/>
          <w:i/>
          <w:iCs/>
          <w:sz w:val="24"/>
          <w:szCs w:val="24"/>
        </w:rPr>
      </w:pPr>
      <w:r w:rsidRPr="00754E8E">
        <w:rPr>
          <w:rFonts w:ascii="Arial" w:hAnsi="Arial" w:cs="Arial"/>
          <w:i/>
          <w:iCs/>
          <w:sz w:val="24"/>
          <w:szCs w:val="24"/>
        </w:rPr>
        <w:t xml:space="preserve">Se solicita ampliar la descripción de las funciones de la Unidad. </w:t>
      </w:r>
      <w:r w:rsidRPr="00754E8E">
        <w:rPr>
          <w:rFonts w:ascii="Arial" w:hAnsi="Arial" w:cs="Arial"/>
          <w:i/>
          <w:iCs/>
          <w:sz w:val="24"/>
          <w:szCs w:val="24"/>
        </w:rPr>
        <w:tab/>
      </w:r>
    </w:p>
    <w:p w14:paraId="616972CC" w14:textId="31DF8808" w:rsidR="00486294" w:rsidRPr="00754E8E" w:rsidRDefault="00486294" w:rsidP="00754E8E">
      <w:pPr>
        <w:pStyle w:val="Prrafodelista"/>
        <w:tabs>
          <w:tab w:val="left" w:leader="hyphen" w:pos="9356"/>
        </w:tabs>
        <w:spacing w:before="120" w:after="120" w:line="460" w:lineRule="exact"/>
        <w:ind w:left="1134"/>
        <w:jc w:val="both"/>
        <w:rPr>
          <w:rFonts w:ascii="Arial" w:hAnsi="Arial" w:cs="Arial"/>
          <w:b/>
          <w:bCs/>
          <w:i/>
          <w:iCs/>
          <w:sz w:val="24"/>
          <w:szCs w:val="24"/>
        </w:rPr>
      </w:pPr>
      <w:r w:rsidRPr="00754E8E">
        <w:rPr>
          <w:rFonts w:ascii="Arial" w:hAnsi="Arial" w:cs="Arial"/>
          <w:b/>
          <w:bCs/>
          <w:i/>
          <w:iCs/>
          <w:sz w:val="24"/>
          <w:szCs w:val="24"/>
          <w:u w:val="single"/>
        </w:rPr>
        <w:t>Respuesta CISED</w:t>
      </w:r>
      <w:r w:rsidRPr="00754E8E">
        <w:rPr>
          <w:rFonts w:ascii="Arial" w:hAnsi="Arial" w:cs="Arial"/>
          <w:b/>
          <w:bCs/>
          <w:i/>
          <w:iCs/>
          <w:sz w:val="24"/>
          <w:szCs w:val="24"/>
        </w:rPr>
        <w:t xml:space="preserve">: </w:t>
      </w:r>
      <w:r w:rsidRPr="00754E8E">
        <w:rPr>
          <w:rFonts w:ascii="Arial" w:hAnsi="Arial" w:cs="Arial"/>
          <w:b/>
          <w:bCs/>
          <w:i/>
          <w:iCs/>
          <w:sz w:val="24"/>
          <w:szCs w:val="24"/>
        </w:rPr>
        <w:tab/>
      </w:r>
    </w:p>
    <w:p w14:paraId="2565D7E6" w14:textId="6772593F" w:rsidR="00486294" w:rsidRPr="00754E8E" w:rsidRDefault="00486294" w:rsidP="00754E8E">
      <w:pPr>
        <w:pStyle w:val="Prrafodelista"/>
        <w:numPr>
          <w:ilvl w:val="0"/>
          <w:numId w:val="48"/>
        </w:numPr>
        <w:tabs>
          <w:tab w:val="left" w:leader="hyphen" w:pos="9356"/>
        </w:tabs>
        <w:spacing w:before="120" w:after="120" w:line="460" w:lineRule="exact"/>
        <w:ind w:left="1287"/>
        <w:jc w:val="both"/>
        <w:rPr>
          <w:rFonts w:ascii="Arial" w:hAnsi="Arial" w:cs="Arial"/>
          <w:i/>
          <w:iCs/>
          <w:sz w:val="24"/>
          <w:szCs w:val="24"/>
        </w:rPr>
      </w:pPr>
      <w:r w:rsidRPr="00754E8E">
        <w:rPr>
          <w:rFonts w:ascii="Arial" w:hAnsi="Arial" w:cs="Arial"/>
          <w:i/>
          <w:iCs/>
          <w:sz w:val="24"/>
          <w:szCs w:val="24"/>
        </w:rPr>
        <w:t xml:space="preserve">Se amplió la descripción de las funciones de la Unidad de Recursos Humanos en la Tabla de Plazos de Conservación de Documentos correspondiente. </w:t>
      </w:r>
      <w:r w:rsidRPr="00754E8E">
        <w:rPr>
          <w:rFonts w:ascii="Arial" w:hAnsi="Arial" w:cs="Arial"/>
          <w:i/>
          <w:iCs/>
          <w:sz w:val="24"/>
          <w:szCs w:val="24"/>
        </w:rPr>
        <w:tab/>
      </w:r>
    </w:p>
    <w:p w14:paraId="4F185996" w14:textId="77777777" w:rsidR="00486294" w:rsidRPr="00754E8E" w:rsidRDefault="00486294" w:rsidP="00754E8E">
      <w:pPr>
        <w:pStyle w:val="Prrafodelista"/>
        <w:tabs>
          <w:tab w:val="left" w:leader="hyphen" w:pos="9356"/>
        </w:tabs>
        <w:spacing w:before="120" w:after="120" w:line="460" w:lineRule="exact"/>
        <w:ind w:left="1134"/>
        <w:jc w:val="both"/>
        <w:rPr>
          <w:rFonts w:ascii="Arial" w:hAnsi="Arial" w:cs="Arial"/>
          <w:b/>
          <w:bCs/>
          <w:i/>
          <w:iCs/>
          <w:sz w:val="24"/>
          <w:szCs w:val="24"/>
        </w:rPr>
      </w:pPr>
      <w:r w:rsidRPr="00754E8E">
        <w:rPr>
          <w:rFonts w:ascii="Arial" w:hAnsi="Arial" w:cs="Arial"/>
          <w:b/>
          <w:bCs/>
          <w:i/>
          <w:iCs/>
          <w:sz w:val="24"/>
          <w:szCs w:val="24"/>
          <w:u w:val="single"/>
        </w:rPr>
        <w:t>Consulta CNSED</w:t>
      </w:r>
      <w:r w:rsidRPr="00754E8E">
        <w:rPr>
          <w:rFonts w:ascii="Arial" w:hAnsi="Arial" w:cs="Arial"/>
          <w:b/>
          <w:bCs/>
          <w:i/>
          <w:iCs/>
          <w:sz w:val="24"/>
          <w:szCs w:val="24"/>
        </w:rPr>
        <w:t xml:space="preserve">: </w:t>
      </w:r>
    </w:p>
    <w:p w14:paraId="7431B0D2" w14:textId="28D6A486" w:rsidR="00486294" w:rsidRPr="00754E8E" w:rsidRDefault="00486294" w:rsidP="00754E8E">
      <w:pPr>
        <w:pStyle w:val="Prrafodelista"/>
        <w:numPr>
          <w:ilvl w:val="0"/>
          <w:numId w:val="48"/>
        </w:numPr>
        <w:tabs>
          <w:tab w:val="left" w:leader="hyphen" w:pos="9356"/>
        </w:tabs>
        <w:spacing w:before="120" w:after="120" w:line="460" w:lineRule="exact"/>
        <w:ind w:left="1287"/>
        <w:jc w:val="both"/>
        <w:rPr>
          <w:rFonts w:ascii="Arial" w:hAnsi="Arial" w:cs="Arial"/>
          <w:i/>
          <w:iCs/>
          <w:sz w:val="24"/>
          <w:szCs w:val="24"/>
        </w:rPr>
      </w:pPr>
      <w:r w:rsidRPr="00754E8E">
        <w:rPr>
          <w:rFonts w:ascii="Arial" w:hAnsi="Arial" w:cs="Arial"/>
          <w:i/>
          <w:iCs/>
          <w:sz w:val="24"/>
          <w:szCs w:val="24"/>
        </w:rPr>
        <w:t xml:space="preserve">La resolución CNSED-01-2024 de 30 de setiembre de 2024, norma 01.2024, punto E, Áreas de Recursos Humanos de las instituciones que conforman el Sector Público Costarricense, establece la declaratoria de valor científico-cultural de: </w:t>
      </w:r>
      <w:r w:rsidRPr="00754E8E">
        <w:rPr>
          <w:rFonts w:ascii="Arial" w:hAnsi="Arial" w:cs="Arial"/>
          <w:i/>
          <w:iCs/>
          <w:sz w:val="24"/>
          <w:szCs w:val="24"/>
        </w:rPr>
        <w:tab/>
      </w:r>
    </w:p>
    <w:p w14:paraId="3159669F" w14:textId="4D726BF7" w:rsidR="00486294" w:rsidRPr="00754E8E" w:rsidRDefault="00486294" w:rsidP="00754E8E">
      <w:pPr>
        <w:pStyle w:val="Prrafodelista"/>
        <w:numPr>
          <w:ilvl w:val="1"/>
          <w:numId w:val="48"/>
        </w:numPr>
        <w:tabs>
          <w:tab w:val="left" w:leader="hyphen" w:pos="9356"/>
        </w:tabs>
        <w:spacing w:before="120" w:after="120" w:line="460" w:lineRule="exact"/>
        <w:ind w:left="2007"/>
        <w:jc w:val="both"/>
        <w:rPr>
          <w:rFonts w:ascii="Arial" w:hAnsi="Arial" w:cs="Arial"/>
          <w:i/>
          <w:iCs/>
          <w:sz w:val="24"/>
          <w:szCs w:val="24"/>
        </w:rPr>
      </w:pPr>
      <w:r w:rsidRPr="00754E8E">
        <w:rPr>
          <w:rFonts w:ascii="Arial" w:hAnsi="Arial" w:cs="Arial"/>
          <w:i/>
          <w:iCs/>
          <w:sz w:val="24"/>
          <w:szCs w:val="24"/>
        </w:rPr>
        <w:t xml:space="preserve">2. Informes de fin de gestión de funcionarios de mayor jerarquía y relevancia en la institución. Priorizando los originales. </w:t>
      </w:r>
      <w:r w:rsidRPr="00754E8E">
        <w:rPr>
          <w:rFonts w:ascii="Arial" w:hAnsi="Arial" w:cs="Arial"/>
          <w:i/>
          <w:iCs/>
          <w:sz w:val="24"/>
          <w:szCs w:val="24"/>
        </w:rPr>
        <w:tab/>
      </w:r>
    </w:p>
    <w:p w14:paraId="4DC29ED4" w14:textId="39A4C0EB" w:rsidR="00486294" w:rsidRPr="00754E8E" w:rsidRDefault="00486294" w:rsidP="00754E8E">
      <w:pPr>
        <w:pStyle w:val="Prrafodelista"/>
        <w:numPr>
          <w:ilvl w:val="1"/>
          <w:numId w:val="48"/>
        </w:numPr>
        <w:tabs>
          <w:tab w:val="left" w:leader="hyphen" w:pos="9356"/>
        </w:tabs>
        <w:spacing w:before="120" w:after="120" w:line="460" w:lineRule="exact"/>
        <w:ind w:left="2007"/>
        <w:jc w:val="both"/>
        <w:rPr>
          <w:rFonts w:ascii="Arial" w:hAnsi="Arial" w:cs="Arial"/>
          <w:i/>
          <w:iCs/>
          <w:sz w:val="24"/>
          <w:szCs w:val="24"/>
        </w:rPr>
      </w:pPr>
      <w:r w:rsidRPr="00754E8E">
        <w:rPr>
          <w:rFonts w:ascii="Arial" w:hAnsi="Arial" w:cs="Arial"/>
          <w:i/>
          <w:iCs/>
          <w:sz w:val="24"/>
          <w:szCs w:val="24"/>
        </w:rPr>
        <w:t>3. Prontuarios de personal, que corresponda a funcionarios destacados en el ejercicio de su función, relevancia de los cargos, ya que este tipo documental contiene en forma resumida el historial laboral del personal de una institución y complementa los expedientes de personal. La muestra deberá ser seleccionada a criterio de la jefatura de la oficina productora y la persona encargada del Archivo Central.</w:t>
      </w:r>
      <w:r w:rsidRPr="00754E8E">
        <w:rPr>
          <w:rFonts w:ascii="Arial" w:hAnsi="Arial" w:cs="Arial"/>
          <w:i/>
          <w:iCs/>
          <w:sz w:val="24"/>
          <w:szCs w:val="24"/>
        </w:rPr>
        <w:tab/>
        <w:t xml:space="preserve"> </w:t>
      </w:r>
    </w:p>
    <w:p w14:paraId="3E540647" w14:textId="0089B737" w:rsidR="00486294" w:rsidRPr="00754E8E" w:rsidRDefault="00486294" w:rsidP="00754E8E">
      <w:pPr>
        <w:pStyle w:val="Prrafodelista"/>
        <w:tabs>
          <w:tab w:val="left" w:leader="hyphen" w:pos="9356"/>
        </w:tabs>
        <w:spacing w:before="120" w:after="120" w:line="460" w:lineRule="exact"/>
        <w:ind w:left="1134"/>
        <w:jc w:val="both"/>
        <w:rPr>
          <w:rFonts w:ascii="Arial" w:hAnsi="Arial" w:cs="Arial"/>
          <w:i/>
          <w:iCs/>
          <w:sz w:val="24"/>
          <w:szCs w:val="24"/>
        </w:rPr>
      </w:pPr>
      <w:r w:rsidRPr="00754E8E">
        <w:rPr>
          <w:rFonts w:ascii="Arial" w:hAnsi="Arial" w:cs="Arial"/>
          <w:i/>
          <w:iCs/>
          <w:sz w:val="24"/>
          <w:szCs w:val="24"/>
        </w:rPr>
        <w:lastRenderedPageBreak/>
        <w:t>Estas series documentales no fueron incluidas en la Tabla de Plazos presentada a valoración. Al respecto se deben incluir en la Tabla de Plazos o justificar su omisión.</w:t>
      </w:r>
      <w:r w:rsidRPr="00754E8E">
        <w:rPr>
          <w:rFonts w:ascii="Arial" w:hAnsi="Arial" w:cs="Arial"/>
          <w:i/>
          <w:iCs/>
          <w:sz w:val="24"/>
          <w:szCs w:val="24"/>
        </w:rPr>
        <w:tab/>
      </w:r>
    </w:p>
    <w:p w14:paraId="3881B4C6" w14:textId="3E46632A" w:rsidR="00486294" w:rsidRPr="00754E8E" w:rsidRDefault="00486294" w:rsidP="00754E8E">
      <w:pPr>
        <w:pStyle w:val="Prrafodelista"/>
        <w:tabs>
          <w:tab w:val="left" w:leader="hyphen" w:pos="9356"/>
        </w:tabs>
        <w:spacing w:before="120" w:after="120" w:line="460" w:lineRule="exact"/>
        <w:ind w:left="1134"/>
        <w:jc w:val="both"/>
        <w:rPr>
          <w:rFonts w:ascii="Arial" w:hAnsi="Arial" w:cs="Arial"/>
          <w:b/>
          <w:bCs/>
          <w:i/>
          <w:iCs/>
          <w:sz w:val="24"/>
          <w:szCs w:val="24"/>
        </w:rPr>
      </w:pPr>
      <w:r w:rsidRPr="00754E8E">
        <w:rPr>
          <w:rFonts w:ascii="Arial" w:hAnsi="Arial" w:cs="Arial"/>
          <w:b/>
          <w:bCs/>
          <w:i/>
          <w:iCs/>
          <w:sz w:val="24"/>
          <w:szCs w:val="24"/>
          <w:u w:val="single"/>
        </w:rPr>
        <w:t>Respuesta CISED</w:t>
      </w:r>
      <w:r w:rsidRPr="00754E8E">
        <w:rPr>
          <w:rFonts w:ascii="Arial" w:hAnsi="Arial" w:cs="Arial"/>
          <w:b/>
          <w:bCs/>
          <w:i/>
          <w:iCs/>
          <w:sz w:val="24"/>
          <w:szCs w:val="24"/>
        </w:rPr>
        <w:t xml:space="preserve">: </w:t>
      </w:r>
      <w:r w:rsidRPr="00754E8E">
        <w:rPr>
          <w:rFonts w:ascii="Arial" w:hAnsi="Arial" w:cs="Arial"/>
          <w:b/>
          <w:bCs/>
          <w:i/>
          <w:iCs/>
          <w:sz w:val="24"/>
          <w:szCs w:val="24"/>
        </w:rPr>
        <w:tab/>
      </w:r>
    </w:p>
    <w:p w14:paraId="6300E7BE" w14:textId="2D572637" w:rsidR="00486294" w:rsidRPr="00754E8E" w:rsidRDefault="00486294" w:rsidP="00754E8E">
      <w:pPr>
        <w:pStyle w:val="Prrafodelista"/>
        <w:tabs>
          <w:tab w:val="left" w:leader="hyphen" w:pos="9356"/>
        </w:tabs>
        <w:spacing w:before="120" w:after="120" w:line="460" w:lineRule="exact"/>
        <w:ind w:left="1134"/>
        <w:jc w:val="both"/>
        <w:rPr>
          <w:rFonts w:ascii="Arial" w:hAnsi="Arial" w:cs="Arial"/>
          <w:i/>
          <w:iCs/>
          <w:sz w:val="24"/>
          <w:szCs w:val="24"/>
        </w:rPr>
      </w:pPr>
      <w:r w:rsidRPr="00754E8E">
        <w:rPr>
          <w:rFonts w:ascii="Arial" w:hAnsi="Arial" w:cs="Arial"/>
          <w:i/>
          <w:iCs/>
          <w:sz w:val="24"/>
          <w:szCs w:val="24"/>
        </w:rPr>
        <w:t xml:space="preserve">Asimismo, en atención a lo dispuesto en la Resolución CNSED-01-2024, se incorporó la serie documental "Informes de fin de gestión de funcionarios de mayor jerarquía y relevancia institucional" dentro de la Tabla de Plazos de Conservación de Documentos presentada a valoración. </w:t>
      </w:r>
      <w:r w:rsidRPr="00754E8E">
        <w:rPr>
          <w:rFonts w:ascii="Arial" w:hAnsi="Arial" w:cs="Arial"/>
          <w:i/>
          <w:iCs/>
          <w:sz w:val="24"/>
          <w:szCs w:val="24"/>
        </w:rPr>
        <w:tab/>
      </w:r>
    </w:p>
    <w:p w14:paraId="34C75FBB" w14:textId="0361D6C3" w:rsidR="00486294" w:rsidRPr="00754E8E" w:rsidRDefault="00486294" w:rsidP="00754E8E">
      <w:pPr>
        <w:pStyle w:val="Prrafodelista"/>
        <w:tabs>
          <w:tab w:val="left" w:leader="hyphen" w:pos="9356"/>
        </w:tabs>
        <w:spacing w:before="120" w:after="120" w:line="460" w:lineRule="exact"/>
        <w:ind w:left="1134"/>
        <w:jc w:val="both"/>
        <w:rPr>
          <w:rFonts w:ascii="Arial" w:hAnsi="Arial" w:cs="Arial"/>
          <w:i/>
          <w:iCs/>
          <w:sz w:val="24"/>
          <w:szCs w:val="24"/>
        </w:rPr>
      </w:pPr>
      <w:r w:rsidRPr="00754E8E">
        <w:rPr>
          <w:rFonts w:ascii="Arial" w:hAnsi="Arial" w:cs="Arial"/>
          <w:i/>
          <w:iCs/>
          <w:sz w:val="24"/>
          <w:szCs w:val="24"/>
        </w:rPr>
        <w:t xml:space="preserve">Con respecto a la serie documental "Prontuarios de personal", se informa que dicha serie no se produce ni se ha producido históricamente en el Instituto Nacional de Estadística y Censos. La información relacionada con la trayectoria laboral de las personas funcionarias se gestiona mediante los expedientes de personal y los registros administrativos institucionales correspondientes. En consecuencia, no existe una serie documental denominada "Prontuarios de personal" susceptible de incorporarse a la Tabla de Plazos de Conservación de Documentos. </w:t>
      </w:r>
      <w:r w:rsidRPr="00754E8E">
        <w:rPr>
          <w:rFonts w:ascii="Arial" w:hAnsi="Arial" w:cs="Arial"/>
          <w:i/>
          <w:iCs/>
          <w:sz w:val="24"/>
          <w:szCs w:val="24"/>
        </w:rPr>
        <w:tab/>
      </w:r>
    </w:p>
    <w:p w14:paraId="5FB05E80" w14:textId="5B78B4F4" w:rsidR="00486294" w:rsidRPr="00754E8E" w:rsidRDefault="00486294" w:rsidP="00754E8E">
      <w:pPr>
        <w:pStyle w:val="Prrafodelista"/>
        <w:tabs>
          <w:tab w:val="left" w:leader="hyphen" w:pos="9356"/>
        </w:tabs>
        <w:spacing w:before="120" w:after="120" w:line="460" w:lineRule="exact"/>
        <w:ind w:left="1134"/>
        <w:jc w:val="both"/>
        <w:rPr>
          <w:rFonts w:ascii="Arial" w:hAnsi="Arial" w:cs="Arial"/>
          <w:i/>
          <w:iCs/>
          <w:sz w:val="24"/>
          <w:szCs w:val="24"/>
        </w:rPr>
      </w:pPr>
      <w:r w:rsidRPr="00754E8E">
        <w:rPr>
          <w:rFonts w:ascii="Arial" w:hAnsi="Arial" w:cs="Arial"/>
          <w:i/>
          <w:iCs/>
          <w:sz w:val="24"/>
          <w:szCs w:val="24"/>
        </w:rPr>
        <w:t>Se adjunta la versión corregida de la tabla de plazos del subfondo documental de la Unidad de Recursos Humanos para su análisis y continuidad del trámite de valoración documental.</w:t>
      </w:r>
      <w:r w:rsidRPr="00754E8E">
        <w:rPr>
          <w:rFonts w:ascii="Arial" w:hAnsi="Arial" w:cs="Arial"/>
          <w:i/>
          <w:iCs/>
          <w:sz w:val="24"/>
          <w:szCs w:val="24"/>
        </w:rPr>
        <w:tab/>
      </w:r>
    </w:p>
    <w:p w14:paraId="324AB491" w14:textId="72951016" w:rsidR="00486294" w:rsidRPr="00754E8E" w:rsidRDefault="00486294" w:rsidP="00754E8E">
      <w:pPr>
        <w:tabs>
          <w:tab w:val="left" w:leader="hyphen" w:pos="9356"/>
        </w:tabs>
        <w:spacing w:before="120" w:after="120" w:line="460" w:lineRule="exact"/>
        <w:ind w:left="993" w:hanging="426"/>
        <w:jc w:val="both"/>
        <w:rPr>
          <w:b/>
          <w:bCs/>
          <w:i/>
          <w:szCs w:val="24"/>
        </w:rPr>
      </w:pPr>
      <w:r w:rsidRPr="00754E8E">
        <w:rPr>
          <w:b/>
          <w:bCs/>
          <w:i/>
          <w:szCs w:val="24"/>
        </w:rPr>
        <w:t xml:space="preserve">3.5. </w:t>
      </w:r>
      <w:r w:rsidRPr="00754E8E">
        <w:rPr>
          <w:i/>
          <w:szCs w:val="24"/>
        </w:rPr>
        <w:t xml:space="preserve">En atención a lo señalado en el punto anterior, el CISED del INEC presentó una segunda versión de la tabla de plazos de la Unidad de Recursos Humanos (Talento Humano), la cual, dejó sin efecto la primera versión de la tabla de plazos presentada para esa unidad.  Sin embargo, no se indicó el acuerdo y sesión del CISED del INEC, que autorizó la segunda versión de esa tabla de plazos. Por esta razón, </w:t>
      </w:r>
      <w:r w:rsidRPr="00754E8E">
        <w:rPr>
          <w:b/>
          <w:bCs/>
          <w:i/>
          <w:szCs w:val="24"/>
        </w:rPr>
        <w:t xml:space="preserve">se recomienda a la CNSED solicitar al CISED del INEC que indique el acuerdo y sesión mediante el cual el CISED autorizó la segunda versión de la tabla de plazos de la Unidad de Recursos </w:t>
      </w:r>
      <w:r w:rsidRPr="00754E8E">
        <w:rPr>
          <w:b/>
          <w:bCs/>
          <w:i/>
          <w:szCs w:val="24"/>
        </w:rPr>
        <w:lastRenderedPageBreak/>
        <w:t xml:space="preserve">Humanos (Talento Humano). </w:t>
      </w:r>
      <w:r w:rsidRPr="00754E8E">
        <w:rPr>
          <w:i/>
          <w:szCs w:val="24"/>
        </w:rPr>
        <w:t xml:space="preserve">La segunda versión de la tabla de plazos es la que se analiza en el presente informe. </w:t>
      </w:r>
    </w:p>
    <w:p w14:paraId="2D678DAC" w14:textId="4E752FD8" w:rsidR="00B77452" w:rsidRPr="00754E8E" w:rsidRDefault="006F29D4" w:rsidP="00754E8E">
      <w:pPr>
        <w:shd w:val="clear" w:color="auto" w:fill="FFFFFF" w:themeFill="background1"/>
        <w:tabs>
          <w:tab w:val="left" w:leader="hyphen" w:pos="9356"/>
        </w:tabs>
        <w:spacing w:before="120" w:after="120" w:line="460" w:lineRule="exact"/>
        <w:jc w:val="both"/>
        <w:rPr>
          <w:bCs/>
          <w:szCs w:val="24"/>
          <w:shd w:val="clear" w:color="auto" w:fill="FFFFFF"/>
          <w:lang w:val="es-CR"/>
        </w:rPr>
      </w:pPr>
      <w:r w:rsidRPr="00754E8E">
        <w:rPr>
          <w:bCs/>
          <w:iCs w:val="0"/>
          <w:szCs w:val="24"/>
          <w:shd w:val="clear" w:color="auto" w:fill="FFFFFF"/>
          <w:lang w:val="es-CR"/>
        </w:rPr>
        <w:t xml:space="preserve">En relación con lo anterior, el señor Solís señaló que la segunda versión de la Tabla de Plazos de Conservación de la Unidad de Recursos Humanos (Talento Humano) fue aprobada en la sesión CISED </w:t>
      </w:r>
      <w:proofErr w:type="spellStart"/>
      <w:r w:rsidRPr="00754E8E">
        <w:rPr>
          <w:bCs/>
          <w:iCs w:val="0"/>
          <w:szCs w:val="24"/>
          <w:shd w:val="clear" w:color="auto" w:fill="FFFFFF"/>
          <w:lang w:val="es-CR"/>
        </w:rPr>
        <w:t>N.°</w:t>
      </w:r>
      <w:proofErr w:type="spellEnd"/>
      <w:r w:rsidRPr="00754E8E">
        <w:rPr>
          <w:bCs/>
          <w:iCs w:val="0"/>
          <w:szCs w:val="24"/>
          <w:shd w:val="clear" w:color="auto" w:fill="FFFFFF"/>
          <w:lang w:val="es-CR"/>
        </w:rPr>
        <w:t xml:space="preserve"> 02-2026, llevada a cabo el 24 de junio de 2026. </w:t>
      </w:r>
      <w:r w:rsidR="00735464" w:rsidRPr="00754E8E">
        <w:rPr>
          <w:bCs/>
          <w:szCs w:val="24"/>
          <w:shd w:val="clear" w:color="auto" w:fill="FFFFFF"/>
          <w:lang w:val="es-CR"/>
        </w:rPr>
        <w:t>Seguidamente, la señora Carreras presenta y da lectura a las series documentales que podrían poseer valor científico-cultural. En relación con las series documentales «2. Expedientes de sesiones» y «4. Libros legales de actas» del subfondo Consejo Nacional Consultivo de Estadística (CONACE), consulta al señor Solís sobre la ausencia de expedientes de sesiones y libros de actas correspondientes al período 1998-2012, considerando que dicho Consejo fue creado en 1998. Al respecto, el señor Solís indica que, por razones administrativas, el CONACE inició sus sesiones hasta el año 2012.</w:t>
      </w:r>
      <w:r w:rsidR="00F82943">
        <w:rPr>
          <w:bCs/>
          <w:szCs w:val="24"/>
          <w:shd w:val="clear" w:color="auto" w:fill="FFFFFF"/>
          <w:lang w:val="es-CR"/>
        </w:rPr>
        <w:t xml:space="preserve"> </w:t>
      </w:r>
      <w:r w:rsidR="006A2263" w:rsidRPr="00754E8E">
        <w:rPr>
          <w:bCs/>
          <w:szCs w:val="24"/>
          <w:shd w:val="clear" w:color="auto" w:fill="FFFFFF"/>
          <w:lang w:val="es-CR"/>
        </w:rPr>
        <w:t xml:space="preserve">La señora Sanz indica que, previo a la votación del informe de valoración correspondiente al Instituto Nacional de Estadística y Censos (INEC), consideraba oportuno informar al señor Solís que, en atención al criterio que próximamente sería comunicado al Sistema Nacional de Archivos, las personas representantes de las instituciones cuyos trámites de valoración documental son conocidos por la Comisión Nacional deberían abstenerse de participar en la votación respectiva, en razón de un posible conflicto de interés. La señora Otárola aclara que, para efectos de consignar adecuadamente lo ocurrido en el acta de la sesión, era necesario que el señor Solís manifestara expresamente si deseaba inhibirse de participar en la votación del trámite correspondiente a la institución que representa. El señor Solís consulta si dicha inhibición debía aplicarse únicamente una vez emitida la circular respectiva o si era necesario manifestarla en la presente sesión. La señora Sanz respondió que agradecía si podía indicar su manifestación. En atención a lo anterior, el señor Solís manifestó expresamente su inhibición de participar en la votación relacionada con el trámite de valoración documental del Instituto Nacional de Estadística y Censos (INEC), por corresponder a la institución que representa ante la Comisión Nacional. Posteriormente, se </w:t>
      </w:r>
      <w:r w:rsidR="00567D83" w:rsidRPr="00754E8E">
        <w:rPr>
          <w:bCs/>
          <w:szCs w:val="24"/>
          <w:shd w:val="clear" w:color="auto" w:fill="FFFFFF"/>
          <w:lang w:val="es-CR"/>
        </w:rPr>
        <w:t xml:space="preserve">abstiene </w:t>
      </w:r>
      <w:r w:rsidR="006A2263" w:rsidRPr="00754E8E">
        <w:rPr>
          <w:bCs/>
          <w:szCs w:val="24"/>
          <w:shd w:val="clear" w:color="auto" w:fill="FFFFFF"/>
          <w:lang w:val="es-CR"/>
        </w:rPr>
        <w:t>de la deliberación correspondiente</w:t>
      </w:r>
      <w:r w:rsidR="00304397" w:rsidRPr="00754E8E">
        <w:rPr>
          <w:bCs/>
          <w:szCs w:val="24"/>
          <w:shd w:val="clear" w:color="auto" w:fill="FFFFFF"/>
          <w:lang w:val="es-CR"/>
        </w:rPr>
        <w:t xml:space="preserve">. </w:t>
      </w:r>
      <w:r w:rsidR="00B77452" w:rsidRPr="00754E8E">
        <w:rPr>
          <w:bCs/>
          <w:szCs w:val="24"/>
          <w:shd w:val="clear" w:color="auto" w:fill="FFFFFF"/>
          <w:lang w:val="es-CR"/>
        </w:rPr>
        <w:t xml:space="preserve">Las </w:t>
      </w:r>
      <w:r w:rsidR="00B77452" w:rsidRPr="00754E8E">
        <w:rPr>
          <w:bCs/>
          <w:szCs w:val="24"/>
          <w:shd w:val="clear" w:color="auto" w:fill="FFFFFF"/>
          <w:lang w:val="es-CR"/>
        </w:rPr>
        <w:lastRenderedPageBreak/>
        <w:t>señoras Sanz, presidente; Otárola, secretaria</w:t>
      </w:r>
      <w:r w:rsidR="00B77452" w:rsidRPr="00754E8E">
        <w:rPr>
          <w:bCs/>
          <w:szCs w:val="24"/>
          <w:shd w:val="clear" w:color="auto" w:fill="FFFFFF"/>
        </w:rPr>
        <w:t>,</w:t>
      </w:r>
      <w:r w:rsidR="00B77452" w:rsidRPr="00754E8E">
        <w:rPr>
          <w:bCs/>
          <w:szCs w:val="24"/>
          <w:shd w:val="clear" w:color="auto" w:fill="FFFFFF"/>
          <w:lang w:val="es-CR"/>
        </w:rPr>
        <w:t xml:space="preserve"> y </w:t>
      </w:r>
      <w:r w:rsidR="004A7C27" w:rsidRPr="00754E8E">
        <w:rPr>
          <w:bCs/>
          <w:szCs w:val="24"/>
          <w:shd w:val="clear" w:color="auto" w:fill="FFFFFF"/>
          <w:lang w:val="es-CR"/>
        </w:rPr>
        <w:t>el señor</w:t>
      </w:r>
      <w:r w:rsidR="00B77452" w:rsidRPr="00754E8E">
        <w:rPr>
          <w:color w:val="000000" w:themeColor="text1"/>
          <w:szCs w:val="24"/>
        </w:rPr>
        <w:t xml:space="preserve"> Garita, historiador, </w:t>
      </w:r>
      <w:r w:rsidR="00B77452" w:rsidRPr="00754E8E">
        <w:rPr>
          <w:color w:val="000000" w:themeColor="text1"/>
          <w:szCs w:val="24"/>
          <w:lang w:val="es-CR"/>
        </w:rPr>
        <w:t>manifiestan su conformidad con el Informe de valoración N.°INFORME-DGAN-DSAE-STA-0</w:t>
      </w:r>
      <w:r w:rsidR="00026324" w:rsidRPr="00754E8E">
        <w:rPr>
          <w:color w:val="000000" w:themeColor="text1"/>
          <w:szCs w:val="24"/>
          <w:lang w:val="es-CR"/>
        </w:rPr>
        <w:t>83</w:t>
      </w:r>
      <w:r w:rsidR="00B77452" w:rsidRPr="00754E8E">
        <w:rPr>
          <w:color w:val="000000" w:themeColor="text1"/>
          <w:szCs w:val="24"/>
          <w:lang w:val="es-CR"/>
        </w:rPr>
        <w:t>-2026</w:t>
      </w:r>
      <w:r w:rsidR="00F82943">
        <w:rPr>
          <w:color w:val="000000" w:themeColor="text1"/>
          <w:szCs w:val="24"/>
        </w:rPr>
        <w:t>.</w:t>
      </w:r>
    </w:p>
    <w:p w14:paraId="6BB472CC" w14:textId="31B25C47" w:rsidR="00E10B5D" w:rsidRPr="00754E8E" w:rsidRDefault="00B77452" w:rsidP="00754E8E">
      <w:pPr>
        <w:tabs>
          <w:tab w:val="left" w:leader="hyphen" w:pos="9356"/>
        </w:tabs>
        <w:spacing w:before="120" w:after="120" w:line="460" w:lineRule="exact"/>
        <w:jc w:val="both"/>
        <w:rPr>
          <w:bCs/>
          <w:szCs w:val="24"/>
          <w:shd w:val="clear" w:color="auto" w:fill="FFFFFF"/>
          <w:lang w:val="es-CR"/>
        </w:rPr>
      </w:pPr>
      <w:r w:rsidRPr="00754E8E">
        <w:rPr>
          <w:b/>
          <w:bCs/>
          <w:szCs w:val="24"/>
          <w:shd w:val="clear" w:color="auto" w:fill="FFFFFF"/>
        </w:rPr>
        <w:t>ACUERDO 0</w:t>
      </w:r>
      <w:r w:rsidR="00080A45" w:rsidRPr="00754E8E">
        <w:rPr>
          <w:b/>
          <w:bCs/>
          <w:szCs w:val="24"/>
          <w:shd w:val="clear" w:color="auto" w:fill="FFFFFF"/>
        </w:rPr>
        <w:t>5</w:t>
      </w:r>
      <w:r w:rsidRPr="00754E8E">
        <w:rPr>
          <w:b/>
          <w:bCs/>
          <w:szCs w:val="24"/>
          <w:shd w:val="clear" w:color="auto" w:fill="FFFFFF"/>
        </w:rPr>
        <w:t xml:space="preserve">. </w:t>
      </w:r>
      <w:r w:rsidRPr="00754E8E">
        <w:rPr>
          <w:bCs/>
          <w:szCs w:val="24"/>
          <w:shd w:val="clear" w:color="auto" w:fill="FFFFFF"/>
          <w:lang w:val="es-CR"/>
        </w:rPr>
        <w:t>Comunicar a</w:t>
      </w:r>
      <w:r w:rsidR="001C2863" w:rsidRPr="00754E8E">
        <w:rPr>
          <w:bCs/>
          <w:szCs w:val="24"/>
          <w:shd w:val="clear" w:color="auto" w:fill="FFFFFF"/>
          <w:lang w:val="es-CR"/>
        </w:rPr>
        <w:t xml:space="preserve">l señor </w:t>
      </w:r>
      <w:r w:rsidR="001C2863" w:rsidRPr="00754E8E">
        <w:rPr>
          <w:color w:val="000000" w:themeColor="text1"/>
          <w:szCs w:val="24"/>
          <w:lang w:val="es-CR"/>
        </w:rPr>
        <w:t xml:space="preserve">Alexander Solís Castro, encargado del Archivo Central y </w:t>
      </w:r>
      <w:r w:rsidR="001C2863" w:rsidRPr="00754E8E">
        <w:rPr>
          <w:color w:val="000000" w:themeColor="text1"/>
          <w:szCs w:val="24"/>
        </w:rPr>
        <w:t>secretario del Comité Institucional de Selección y Eliminación de Documentos del Instituto Nacional de Estadística y Censos, INEC,</w:t>
      </w:r>
      <w:r w:rsidR="00103B9A" w:rsidRPr="00754E8E">
        <w:rPr>
          <w:color w:val="000000" w:themeColor="text1"/>
          <w:szCs w:val="24"/>
        </w:rPr>
        <w:t xml:space="preserve"> </w:t>
      </w:r>
      <w:r w:rsidR="00103B9A" w:rsidRPr="00754E8E">
        <w:rPr>
          <w:bCs/>
          <w:szCs w:val="24"/>
          <w:shd w:val="clear" w:color="auto" w:fill="FFFFFF"/>
          <w:lang w:val="es-CR"/>
        </w:rPr>
        <w:t xml:space="preserve">que esta Comisión Nacional conoció el Informe de valoración </w:t>
      </w:r>
      <w:r w:rsidR="00103B9A" w:rsidRPr="00754E8E">
        <w:rPr>
          <w:bCs/>
          <w:color w:val="000000" w:themeColor="text1"/>
          <w:szCs w:val="24"/>
        </w:rPr>
        <w:t>INFORME-DGAN-DSAE-STA-083-2026</w:t>
      </w:r>
      <w:r w:rsidR="00CD1C1A" w:rsidRPr="00754E8E">
        <w:rPr>
          <w:bCs/>
          <w:color w:val="000000" w:themeColor="text1"/>
          <w:szCs w:val="24"/>
        </w:rPr>
        <w:t>,</w:t>
      </w:r>
      <w:r w:rsidR="00103B9A" w:rsidRPr="00754E8E">
        <w:rPr>
          <w:bCs/>
          <w:color w:val="000000" w:themeColor="text1"/>
          <w:szCs w:val="24"/>
        </w:rPr>
        <w:t xml:space="preserve"> </w:t>
      </w:r>
      <w:r w:rsidR="00CD1C1A" w:rsidRPr="00754E8E">
        <w:rPr>
          <w:color w:val="000000" w:themeColor="text1"/>
          <w:szCs w:val="24"/>
          <w:lang w:val="es-CR"/>
        </w:rPr>
        <w:t>relativo a las tablas de plazos de conservación documentos del INEC, mediante el cual se sometieron a conocimiento las</w:t>
      </w:r>
      <w:r w:rsidR="00AD4C1A" w:rsidRPr="00754E8E">
        <w:rPr>
          <w:bCs/>
          <w:szCs w:val="24"/>
          <w:shd w:val="clear" w:color="auto" w:fill="FFFFFF"/>
        </w:rPr>
        <w:t xml:space="preserve"> </w:t>
      </w:r>
      <w:r w:rsidR="00103B9A" w:rsidRPr="00754E8E">
        <w:rPr>
          <w:bCs/>
          <w:szCs w:val="24"/>
          <w:u w:val="single"/>
          <w:shd w:val="clear" w:color="auto" w:fill="FFFFFF"/>
        </w:rPr>
        <w:t xml:space="preserve">siguientes </w:t>
      </w:r>
      <w:r w:rsidR="00AD4C1A" w:rsidRPr="00754E8E">
        <w:rPr>
          <w:bCs/>
          <w:szCs w:val="24"/>
          <w:u w:val="single"/>
          <w:shd w:val="clear" w:color="auto" w:fill="FFFFFF"/>
        </w:rPr>
        <w:t>dos</w:t>
      </w:r>
      <w:r w:rsidR="00103B9A" w:rsidRPr="00754E8E">
        <w:rPr>
          <w:bCs/>
          <w:szCs w:val="24"/>
          <w:u w:val="single"/>
          <w:shd w:val="clear" w:color="auto" w:fill="FFFFFF"/>
        </w:rPr>
        <w:t xml:space="preserve"> (</w:t>
      </w:r>
      <w:r w:rsidR="00AD4C1A" w:rsidRPr="00754E8E">
        <w:rPr>
          <w:bCs/>
          <w:szCs w:val="24"/>
          <w:u w:val="single"/>
          <w:shd w:val="clear" w:color="auto" w:fill="FFFFFF"/>
        </w:rPr>
        <w:t>2</w:t>
      </w:r>
      <w:r w:rsidR="00103B9A" w:rsidRPr="00754E8E">
        <w:rPr>
          <w:bCs/>
          <w:szCs w:val="24"/>
          <w:u w:val="single"/>
          <w:shd w:val="clear" w:color="auto" w:fill="FFFFFF"/>
        </w:rPr>
        <w:t xml:space="preserve">) tablas de plazos de conservación </w:t>
      </w:r>
      <w:r w:rsidR="00103B9A" w:rsidRPr="00754E8E">
        <w:rPr>
          <w:bCs/>
          <w:szCs w:val="24"/>
          <w:shd w:val="clear" w:color="auto" w:fill="FFFFFF"/>
        </w:rPr>
        <w:t xml:space="preserve">correspondientes a los subfondos: </w:t>
      </w:r>
      <w:r w:rsidR="00AD4C1A" w:rsidRPr="00754E8E">
        <w:rPr>
          <w:bCs/>
          <w:szCs w:val="24"/>
          <w:shd w:val="clear" w:color="auto" w:fill="FFFFFF"/>
          <w:lang w:val="es-CR"/>
        </w:rPr>
        <w:t xml:space="preserve">Consejo Consultivo de Estadística con 04 series documentales y de la </w:t>
      </w:r>
      <w:r w:rsidR="00103B9A" w:rsidRPr="00754E8E">
        <w:rPr>
          <w:bCs/>
          <w:szCs w:val="24"/>
          <w:shd w:val="clear" w:color="auto" w:fill="FFFFFF"/>
          <w:lang w:val="es-CR"/>
        </w:rPr>
        <w:t>Unidad de Recursos Humanos con 22 series documentales y del. Para un total de 26 series documentales</w:t>
      </w:r>
      <w:r w:rsidRPr="00754E8E">
        <w:rPr>
          <w:bCs/>
          <w:szCs w:val="24"/>
          <w:shd w:val="clear" w:color="auto" w:fill="FFFFFF"/>
        </w:rPr>
        <w:t xml:space="preserve">. </w:t>
      </w:r>
      <w:r w:rsidR="009F5C1F" w:rsidRPr="00754E8E">
        <w:rPr>
          <w:bCs/>
          <w:szCs w:val="24"/>
          <w:shd w:val="clear" w:color="auto" w:fill="FFFFFF"/>
          <w:lang w:val="es-CR"/>
        </w:rPr>
        <w:t>Se declaran con valor científico-cultural las siguientes series documentales</w:t>
      </w:r>
      <w:r w:rsidRPr="00754E8E">
        <w:rPr>
          <w:bCs/>
          <w:szCs w:val="24"/>
          <w:shd w:val="clear" w:color="auto" w:fill="FFFFFF"/>
        </w:rPr>
        <w:t>.</w:t>
      </w:r>
      <w:r w:rsidRPr="00754E8E">
        <w:rPr>
          <w:bCs/>
          <w:szCs w:val="24"/>
          <w:shd w:val="clear" w:color="auto" w:fill="FFFFFF"/>
        </w:rPr>
        <w:tab/>
      </w:r>
    </w:p>
    <w:p w14:paraId="68CBC1AE" w14:textId="77777777" w:rsidR="00E10B5D" w:rsidRPr="00754E8E" w:rsidRDefault="00E10B5D" w:rsidP="00754E8E">
      <w:pPr>
        <w:shd w:val="clear" w:color="auto" w:fill="FFFFFF" w:themeFill="background1"/>
        <w:tabs>
          <w:tab w:val="left" w:leader="hyphen" w:pos="9356"/>
        </w:tabs>
        <w:spacing w:before="120" w:after="120" w:line="460" w:lineRule="exact"/>
        <w:jc w:val="both"/>
        <w:rPr>
          <w:szCs w:val="24"/>
        </w:rPr>
        <w:sectPr w:rsidR="00E10B5D" w:rsidRPr="00754E8E" w:rsidSect="007A6889">
          <w:headerReference w:type="default" r:id="rId11"/>
          <w:footerReference w:type="default" r:id="rId12"/>
          <w:pgSz w:w="12240" w:h="15840" w:code="1"/>
          <w:pgMar w:top="1170" w:right="1440" w:bottom="810" w:left="1440" w:header="706" w:footer="706"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9"/>
        <w:gridCol w:w="1130"/>
        <w:gridCol w:w="41"/>
        <w:gridCol w:w="924"/>
        <w:gridCol w:w="79"/>
        <w:gridCol w:w="1060"/>
        <w:gridCol w:w="605"/>
        <w:gridCol w:w="74"/>
        <w:gridCol w:w="534"/>
        <w:gridCol w:w="72"/>
        <w:gridCol w:w="547"/>
        <w:gridCol w:w="171"/>
        <w:gridCol w:w="655"/>
        <w:gridCol w:w="121"/>
        <w:gridCol w:w="747"/>
        <w:gridCol w:w="68"/>
        <w:gridCol w:w="594"/>
        <w:gridCol w:w="72"/>
        <w:gridCol w:w="527"/>
        <w:gridCol w:w="69"/>
        <w:gridCol w:w="535"/>
        <w:gridCol w:w="69"/>
        <w:gridCol w:w="549"/>
        <w:gridCol w:w="166"/>
        <w:gridCol w:w="644"/>
        <w:gridCol w:w="131"/>
        <w:gridCol w:w="768"/>
        <w:gridCol w:w="69"/>
        <w:gridCol w:w="395"/>
        <w:gridCol w:w="646"/>
        <w:gridCol w:w="1160"/>
      </w:tblGrid>
      <w:tr w:rsidR="00E50F2C" w:rsidRPr="00754E8E" w14:paraId="2ACD8B47" w14:textId="77777777" w:rsidTr="0065452F">
        <w:trPr>
          <w:trHeight w:val="699"/>
        </w:trPr>
        <w:tc>
          <w:tcPr>
            <w:tcW w:w="5000" w:type="pct"/>
            <w:gridSpan w:val="31"/>
            <w:hideMark/>
          </w:tcPr>
          <w:p w14:paraId="072B7FAC" w14:textId="53F78B9E" w:rsidR="00E50F2C" w:rsidRPr="00754E8E" w:rsidRDefault="00E50F2C" w:rsidP="0065452F">
            <w:pPr>
              <w:tabs>
                <w:tab w:val="left" w:leader="hyphen" w:pos="9356"/>
              </w:tabs>
              <w:spacing w:before="120" w:after="120" w:line="460" w:lineRule="exact"/>
              <w:jc w:val="center"/>
              <w:rPr>
                <w:b/>
                <w:bCs/>
                <w:szCs w:val="24"/>
              </w:rPr>
            </w:pPr>
            <w:bookmarkStart w:id="7" w:name="RANGE!A1:R6"/>
            <w:r w:rsidRPr="00754E8E">
              <w:rPr>
                <w:b/>
                <w:bCs/>
                <w:szCs w:val="24"/>
              </w:rPr>
              <w:lastRenderedPageBreak/>
              <w:t>INSTITUTO NACIONAL DE ESTADÍSTICA Y CENSOS (INEC)</w:t>
            </w:r>
            <w:bookmarkEnd w:id="7"/>
          </w:p>
        </w:tc>
      </w:tr>
      <w:tr w:rsidR="00E50F2C" w:rsidRPr="00754E8E" w14:paraId="2B398C8E" w14:textId="77777777" w:rsidTr="0065452F">
        <w:trPr>
          <w:trHeight w:val="588"/>
        </w:trPr>
        <w:tc>
          <w:tcPr>
            <w:tcW w:w="5000" w:type="pct"/>
            <w:gridSpan w:val="31"/>
            <w:hideMark/>
          </w:tcPr>
          <w:p w14:paraId="7EC6C9D2" w14:textId="7513316B" w:rsidR="00E50F2C" w:rsidRPr="00754E8E" w:rsidRDefault="00E50F2C" w:rsidP="00754E8E">
            <w:pPr>
              <w:tabs>
                <w:tab w:val="left" w:leader="hyphen" w:pos="9356"/>
              </w:tabs>
              <w:spacing w:before="120" w:after="120" w:line="460" w:lineRule="exact"/>
              <w:jc w:val="both"/>
              <w:rPr>
                <w:szCs w:val="24"/>
              </w:rPr>
            </w:pPr>
            <w:r w:rsidRPr="00754E8E">
              <w:rPr>
                <w:b/>
                <w:bCs/>
                <w:szCs w:val="24"/>
              </w:rPr>
              <w:t>Subfondo 1: Consejo Nacional Consultivo de Estadística (</w:t>
            </w:r>
            <w:proofErr w:type="spellStart"/>
            <w:r w:rsidRPr="00754E8E">
              <w:rPr>
                <w:b/>
                <w:bCs/>
                <w:szCs w:val="24"/>
              </w:rPr>
              <w:t>Conace</w:t>
            </w:r>
            <w:proofErr w:type="spellEnd"/>
            <w:r w:rsidRPr="00754E8E">
              <w:rPr>
                <w:b/>
                <w:bCs/>
                <w:szCs w:val="24"/>
              </w:rPr>
              <w:t>)</w:t>
            </w:r>
          </w:p>
        </w:tc>
      </w:tr>
      <w:tr w:rsidR="009B6D02" w:rsidRPr="00754E8E" w14:paraId="7BFDF598" w14:textId="77777777" w:rsidTr="0065452F">
        <w:trPr>
          <w:trHeight w:val="1105"/>
        </w:trPr>
        <w:tc>
          <w:tcPr>
            <w:tcW w:w="226" w:type="pct"/>
            <w:vMerge w:val="restart"/>
            <w:vAlign w:val="center"/>
          </w:tcPr>
          <w:p w14:paraId="41E2499A" w14:textId="2B70721B" w:rsidR="009B6D02" w:rsidRPr="00754E8E" w:rsidRDefault="009B6D02" w:rsidP="00F82943">
            <w:pPr>
              <w:tabs>
                <w:tab w:val="left" w:leader="hyphen" w:pos="9356"/>
              </w:tabs>
              <w:spacing w:before="120" w:after="120" w:line="460" w:lineRule="exact"/>
              <w:jc w:val="center"/>
              <w:rPr>
                <w:b/>
                <w:bCs/>
                <w:szCs w:val="24"/>
              </w:rPr>
            </w:pPr>
            <w:r w:rsidRPr="00754E8E">
              <w:rPr>
                <w:b/>
                <w:bCs/>
                <w:szCs w:val="24"/>
              </w:rPr>
              <w:t>Nº</w:t>
            </w:r>
          </w:p>
        </w:tc>
        <w:tc>
          <w:tcPr>
            <w:tcW w:w="419" w:type="pct"/>
            <w:gridSpan w:val="2"/>
            <w:vMerge w:val="restart"/>
            <w:vAlign w:val="center"/>
          </w:tcPr>
          <w:p w14:paraId="212E7449" w14:textId="106CF150" w:rsidR="009B6D02" w:rsidRPr="00754E8E" w:rsidRDefault="009B6D02" w:rsidP="00F82943">
            <w:pPr>
              <w:tabs>
                <w:tab w:val="left" w:leader="hyphen" w:pos="9356"/>
              </w:tabs>
              <w:spacing w:before="120" w:after="120" w:line="460" w:lineRule="exact"/>
              <w:jc w:val="center"/>
              <w:rPr>
                <w:b/>
                <w:bCs/>
                <w:szCs w:val="24"/>
              </w:rPr>
            </w:pPr>
            <w:r w:rsidRPr="00754E8E">
              <w:rPr>
                <w:b/>
                <w:bCs/>
                <w:szCs w:val="24"/>
              </w:rPr>
              <w:t>Serie o tipo doc</w:t>
            </w:r>
            <w:r w:rsidR="00F82943">
              <w:rPr>
                <w:b/>
                <w:bCs/>
                <w:szCs w:val="24"/>
              </w:rPr>
              <w:t>umental</w:t>
            </w:r>
          </w:p>
        </w:tc>
        <w:tc>
          <w:tcPr>
            <w:tcW w:w="331" w:type="pct"/>
            <w:vMerge w:val="restart"/>
            <w:vAlign w:val="center"/>
          </w:tcPr>
          <w:p w14:paraId="0E2FD81C" w14:textId="55815136" w:rsidR="009B6D02" w:rsidRPr="00754E8E" w:rsidRDefault="009B6D02" w:rsidP="00F82943">
            <w:pPr>
              <w:tabs>
                <w:tab w:val="left" w:leader="hyphen" w:pos="9356"/>
              </w:tabs>
              <w:spacing w:before="120" w:after="120" w:line="460" w:lineRule="exact"/>
              <w:jc w:val="center"/>
              <w:rPr>
                <w:b/>
                <w:bCs/>
                <w:szCs w:val="24"/>
              </w:rPr>
            </w:pPr>
            <w:r w:rsidRPr="00754E8E">
              <w:rPr>
                <w:b/>
                <w:bCs/>
                <w:szCs w:val="24"/>
              </w:rPr>
              <w:t>O/Copia?</w:t>
            </w:r>
          </w:p>
        </w:tc>
        <w:tc>
          <w:tcPr>
            <w:tcW w:w="358" w:type="pct"/>
            <w:gridSpan w:val="2"/>
            <w:vMerge w:val="restart"/>
            <w:vAlign w:val="center"/>
          </w:tcPr>
          <w:p w14:paraId="5C825781" w14:textId="5D156A4B" w:rsidR="009B6D02" w:rsidRPr="00754E8E" w:rsidRDefault="009B6D02" w:rsidP="00F82943">
            <w:pPr>
              <w:tabs>
                <w:tab w:val="left" w:leader="hyphen" w:pos="9356"/>
              </w:tabs>
              <w:spacing w:before="120" w:after="120" w:line="460" w:lineRule="exact"/>
              <w:jc w:val="center"/>
              <w:rPr>
                <w:b/>
                <w:bCs/>
                <w:szCs w:val="24"/>
              </w:rPr>
            </w:pPr>
            <w:r w:rsidRPr="00754E8E">
              <w:rPr>
                <w:b/>
                <w:bCs/>
                <w:szCs w:val="24"/>
              </w:rPr>
              <w:t>Contenido</w:t>
            </w:r>
          </w:p>
        </w:tc>
        <w:tc>
          <w:tcPr>
            <w:tcW w:w="837" w:type="pct"/>
            <w:gridSpan w:val="6"/>
            <w:vAlign w:val="center"/>
          </w:tcPr>
          <w:p w14:paraId="67430F37" w14:textId="2BD2AA53" w:rsidR="009B6D02" w:rsidRPr="00754E8E" w:rsidRDefault="009B6D02" w:rsidP="00F82943">
            <w:pPr>
              <w:tabs>
                <w:tab w:val="left" w:leader="hyphen" w:pos="9356"/>
              </w:tabs>
              <w:spacing w:before="120" w:after="120" w:line="460" w:lineRule="exact"/>
              <w:jc w:val="center"/>
              <w:rPr>
                <w:b/>
                <w:bCs/>
                <w:szCs w:val="24"/>
              </w:rPr>
            </w:pPr>
            <w:r w:rsidRPr="00754E8E">
              <w:rPr>
                <w:b/>
                <w:bCs/>
                <w:szCs w:val="24"/>
              </w:rPr>
              <w:t>Soporte y Cantidad</w:t>
            </w:r>
          </w:p>
        </w:tc>
        <w:tc>
          <w:tcPr>
            <w:tcW w:w="470" w:type="pct"/>
            <w:gridSpan w:val="3"/>
            <w:vAlign w:val="center"/>
          </w:tcPr>
          <w:p w14:paraId="5AE52CD2" w14:textId="6846C32C" w:rsidR="009B6D02" w:rsidRPr="00754E8E" w:rsidRDefault="009B6D02" w:rsidP="00F82943">
            <w:pPr>
              <w:tabs>
                <w:tab w:val="left" w:leader="hyphen" w:pos="9356"/>
              </w:tabs>
              <w:spacing w:before="120" w:after="120" w:line="460" w:lineRule="exact"/>
              <w:jc w:val="center"/>
              <w:rPr>
                <w:b/>
                <w:bCs/>
                <w:szCs w:val="24"/>
              </w:rPr>
            </w:pPr>
            <w:r w:rsidRPr="00754E8E">
              <w:rPr>
                <w:b/>
                <w:bCs/>
                <w:szCs w:val="24"/>
              </w:rPr>
              <w:t xml:space="preserve">Vigencia </w:t>
            </w:r>
            <w:proofErr w:type="spellStart"/>
            <w:r w:rsidRPr="00754E8E">
              <w:rPr>
                <w:b/>
                <w:bCs/>
                <w:szCs w:val="24"/>
              </w:rPr>
              <w:t>Adm</w:t>
            </w:r>
            <w:proofErr w:type="spellEnd"/>
            <w:r w:rsidRPr="00754E8E">
              <w:rPr>
                <w:b/>
                <w:bCs/>
                <w:szCs w:val="24"/>
              </w:rPr>
              <w:t>/legal</w:t>
            </w:r>
          </w:p>
        </w:tc>
        <w:tc>
          <w:tcPr>
            <w:tcW w:w="263" w:type="pct"/>
            <w:gridSpan w:val="3"/>
            <w:vMerge w:val="restart"/>
            <w:vAlign w:val="center"/>
          </w:tcPr>
          <w:p w14:paraId="24F54D02" w14:textId="46957BC4" w:rsidR="009B6D02" w:rsidRPr="00754E8E" w:rsidRDefault="009B6D02" w:rsidP="00F82943">
            <w:pPr>
              <w:tabs>
                <w:tab w:val="left" w:leader="hyphen" w:pos="9356"/>
              </w:tabs>
              <w:spacing w:before="120" w:after="120" w:line="460" w:lineRule="exact"/>
              <w:jc w:val="center"/>
              <w:rPr>
                <w:b/>
                <w:bCs/>
                <w:szCs w:val="24"/>
              </w:rPr>
            </w:pPr>
            <w:proofErr w:type="gramStart"/>
            <w:r w:rsidRPr="00754E8E">
              <w:rPr>
                <w:b/>
                <w:bCs/>
                <w:szCs w:val="24"/>
              </w:rPr>
              <w:t>F.E</w:t>
            </w:r>
            <w:proofErr w:type="gramEnd"/>
          </w:p>
        </w:tc>
        <w:tc>
          <w:tcPr>
            <w:tcW w:w="826" w:type="pct"/>
            <w:gridSpan w:val="6"/>
            <w:vAlign w:val="center"/>
          </w:tcPr>
          <w:p w14:paraId="73BBD75A" w14:textId="03211F91" w:rsidR="009B6D02" w:rsidRPr="00754E8E" w:rsidRDefault="009B6D02" w:rsidP="00F82943">
            <w:pPr>
              <w:tabs>
                <w:tab w:val="left" w:leader="hyphen" w:pos="9356"/>
              </w:tabs>
              <w:spacing w:before="120" w:after="120" w:line="460" w:lineRule="exact"/>
              <w:jc w:val="center"/>
              <w:rPr>
                <w:b/>
                <w:bCs/>
                <w:szCs w:val="24"/>
              </w:rPr>
            </w:pPr>
            <w:r w:rsidRPr="00754E8E">
              <w:rPr>
                <w:b/>
                <w:bCs/>
                <w:szCs w:val="24"/>
              </w:rPr>
              <w:t>Soporte y Cantidad</w:t>
            </w:r>
          </w:p>
        </w:tc>
        <w:tc>
          <w:tcPr>
            <w:tcW w:w="457" w:type="pct"/>
            <w:gridSpan w:val="3"/>
            <w:vAlign w:val="center"/>
          </w:tcPr>
          <w:p w14:paraId="53D54DAF" w14:textId="73B35E54" w:rsidR="009B6D02" w:rsidRPr="00754E8E" w:rsidRDefault="009B6D02" w:rsidP="00F82943">
            <w:pPr>
              <w:tabs>
                <w:tab w:val="left" w:leader="hyphen" w:pos="9356"/>
              </w:tabs>
              <w:spacing w:before="120" w:after="120" w:line="460" w:lineRule="exact"/>
              <w:jc w:val="center"/>
              <w:rPr>
                <w:b/>
                <w:bCs/>
                <w:szCs w:val="24"/>
              </w:rPr>
            </w:pPr>
            <w:r w:rsidRPr="00754E8E">
              <w:rPr>
                <w:b/>
                <w:bCs/>
                <w:szCs w:val="24"/>
              </w:rPr>
              <w:t xml:space="preserve">Vigencia </w:t>
            </w:r>
            <w:proofErr w:type="spellStart"/>
            <w:r w:rsidRPr="00754E8E">
              <w:rPr>
                <w:b/>
                <w:bCs/>
                <w:szCs w:val="24"/>
              </w:rPr>
              <w:t>Adm</w:t>
            </w:r>
            <w:proofErr w:type="spellEnd"/>
            <w:r w:rsidRPr="00754E8E">
              <w:rPr>
                <w:b/>
                <w:bCs/>
                <w:szCs w:val="24"/>
              </w:rPr>
              <w:t>/legal</w:t>
            </w:r>
          </w:p>
        </w:tc>
        <w:tc>
          <w:tcPr>
            <w:tcW w:w="398" w:type="pct"/>
            <w:gridSpan w:val="3"/>
            <w:vMerge w:val="restart"/>
            <w:vAlign w:val="center"/>
          </w:tcPr>
          <w:p w14:paraId="39122152" w14:textId="1A77A345" w:rsidR="009B6D02" w:rsidRPr="00754E8E" w:rsidRDefault="009B6D02" w:rsidP="00F82943">
            <w:pPr>
              <w:tabs>
                <w:tab w:val="left" w:leader="hyphen" w:pos="9356"/>
              </w:tabs>
              <w:spacing w:before="120" w:after="120" w:line="460" w:lineRule="exact"/>
              <w:jc w:val="center"/>
              <w:rPr>
                <w:b/>
                <w:bCs/>
                <w:szCs w:val="24"/>
              </w:rPr>
            </w:pPr>
            <w:proofErr w:type="gramStart"/>
            <w:r w:rsidRPr="00754E8E">
              <w:rPr>
                <w:b/>
                <w:bCs/>
                <w:szCs w:val="24"/>
              </w:rPr>
              <w:t>F.E</w:t>
            </w:r>
            <w:proofErr w:type="gramEnd"/>
          </w:p>
        </w:tc>
        <w:tc>
          <w:tcPr>
            <w:tcW w:w="416" w:type="pct"/>
            <w:vMerge w:val="restart"/>
            <w:vAlign w:val="center"/>
          </w:tcPr>
          <w:p w14:paraId="07950C1A" w14:textId="113BFEB8" w:rsidR="009B6D02" w:rsidRPr="00754E8E" w:rsidRDefault="009B6D02" w:rsidP="00F82943">
            <w:pPr>
              <w:tabs>
                <w:tab w:val="left" w:leader="hyphen" w:pos="9356"/>
              </w:tabs>
              <w:spacing w:before="120" w:after="120" w:line="460" w:lineRule="exact"/>
              <w:jc w:val="center"/>
              <w:rPr>
                <w:b/>
                <w:bCs/>
                <w:szCs w:val="24"/>
              </w:rPr>
            </w:pPr>
            <w:r w:rsidRPr="00754E8E">
              <w:rPr>
                <w:b/>
                <w:bCs/>
                <w:szCs w:val="24"/>
              </w:rPr>
              <w:t>Criterio VCC</w:t>
            </w:r>
          </w:p>
        </w:tc>
      </w:tr>
      <w:tr w:rsidR="009B6D02" w:rsidRPr="00754E8E" w14:paraId="148454B5" w14:textId="77777777" w:rsidTr="0065452F">
        <w:trPr>
          <w:trHeight w:val="1105"/>
        </w:trPr>
        <w:tc>
          <w:tcPr>
            <w:tcW w:w="226" w:type="pct"/>
            <w:vMerge/>
          </w:tcPr>
          <w:p w14:paraId="0732189B" w14:textId="77777777" w:rsidR="009B6D02" w:rsidRPr="00754E8E" w:rsidRDefault="009B6D02" w:rsidP="00F82943">
            <w:pPr>
              <w:tabs>
                <w:tab w:val="left" w:leader="hyphen" w:pos="9356"/>
              </w:tabs>
              <w:spacing w:before="120" w:after="120" w:line="460" w:lineRule="exact"/>
              <w:jc w:val="center"/>
              <w:rPr>
                <w:b/>
                <w:bCs/>
                <w:szCs w:val="24"/>
              </w:rPr>
            </w:pPr>
          </w:p>
        </w:tc>
        <w:tc>
          <w:tcPr>
            <w:tcW w:w="419" w:type="pct"/>
            <w:gridSpan w:val="2"/>
            <w:vMerge/>
          </w:tcPr>
          <w:p w14:paraId="27E6B9DE" w14:textId="77777777" w:rsidR="009B6D02" w:rsidRPr="00754E8E" w:rsidRDefault="009B6D02" w:rsidP="00F82943">
            <w:pPr>
              <w:tabs>
                <w:tab w:val="left" w:leader="hyphen" w:pos="9356"/>
              </w:tabs>
              <w:spacing w:before="120" w:after="120" w:line="460" w:lineRule="exact"/>
              <w:jc w:val="center"/>
              <w:rPr>
                <w:b/>
                <w:bCs/>
                <w:szCs w:val="24"/>
              </w:rPr>
            </w:pPr>
          </w:p>
        </w:tc>
        <w:tc>
          <w:tcPr>
            <w:tcW w:w="331" w:type="pct"/>
            <w:vMerge/>
          </w:tcPr>
          <w:p w14:paraId="59753F08" w14:textId="77777777" w:rsidR="009B6D02" w:rsidRPr="00754E8E" w:rsidRDefault="009B6D02" w:rsidP="00F82943">
            <w:pPr>
              <w:tabs>
                <w:tab w:val="left" w:leader="hyphen" w:pos="9356"/>
              </w:tabs>
              <w:spacing w:before="120" w:after="120" w:line="460" w:lineRule="exact"/>
              <w:jc w:val="center"/>
              <w:rPr>
                <w:b/>
                <w:bCs/>
                <w:szCs w:val="24"/>
              </w:rPr>
            </w:pPr>
          </w:p>
        </w:tc>
        <w:tc>
          <w:tcPr>
            <w:tcW w:w="358" w:type="pct"/>
            <w:gridSpan w:val="2"/>
            <w:vMerge/>
          </w:tcPr>
          <w:p w14:paraId="01FFF764" w14:textId="77777777" w:rsidR="009B6D02" w:rsidRPr="00754E8E" w:rsidRDefault="009B6D02" w:rsidP="00F82943">
            <w:pPr>
              <w:tabs>
                <w:tab w:val="left" w:leader="hyphen" w:pos="9356"/>
              </w:tabs>
              <w:spacing w:before="120" w:after="120" w:line="460" w:lineRule="exact"/>
              <w:jc w:val="center"/>
              <w:rPr>
                <w:b/>
                <w:bCs/>
                <w:szCs w:val="24"/>
              </w:rPr>
            </w:pPr>
          </w:p>
        </w:tc>
        <w:tc>
          <w:tcPr>
            <w:tcW w:w="219" w:type="pct"/>
            <w:vAlign w:val="center"/>
          </w:tcPr>
          <w:p w14:paraId="53C276DE" w14:textId="5786C370" w:rsidR="009B6D02" w:rsidRPr="00754E8E" w:rsidRDefault="009B6D02" w:rsidP="00F82943">
            <w:pPr>
              <w:tabs>
                <w:tab w:val="left" w:leader="hyphen" w:pos="9356"/>
              </w:tabs>
              <w:spacing w:before="120" w:after="120" w:line="460" w:lineRule="exact"/>
              <w:jc w:val="center"/>
              <w:rPr>
                <w:b/>
                <w:bCs/>
                <w:szCs w:val="24"/>
              </w:rPr>
            </w:pPr>
            <w:r w:rsidRPr="00754E8E">
              <w:rPr>
                <w:b/>
                <w:bCs/>
                <w:szCs w:val="24"/>
              </w:rPr>
              <w:t>P</w:t>
            </w:r>
          </w:p>
        </w:tc>
        <w:tc>
          <w:tcPr>
            <w:tcW w:w="316" w:type="pct"/>
            <w:gridSpan w:val="3"/>
            <w:vAlign w:val="center"/>
          </w:tcPr>
          <w:p w14:paraId="6656FDB0" w14:textId="05F8BA29" w:rsidR="009B6D02" w:rsidRPr="00754E8E" w:rsidRDefault="009B6D02" w:rsidP="00F82943">
            <w:pPr>
              <w:tabs>
                <w:tab w:val="left" w:leader="hyphen" w:pos="9356"/>
              </w:tabs>
              <w:spacing w:before="120" w:after="120" w:line="460" w:lineRule="exact"/>
              <w:jc w:val="center"/>
              <w:rPr>
                <w:b/>
                <w:bCs/>
                <w:szCs w:val="24"/>
              </w:rPr>
            </w:pPr>
            <w:r w:rsidRPr="00754E8E">
              <w:rPr>
                <w:b/>
                <w:bCs/>
                <w:szCs w:val="24"/>
              </w:rPr>
              <w:t>Cant</w:t>
            </w:r>
          </w:p>
        </w:tc>
        <w:tc>
          <w:tcPr>
            <w:tcW w:w="303" w:type="pct"/>
            <w:gridSpan w:val="2"/>
            <w:vAlign w:val="center"/>
          </w:tcPr>
          <w:p w14:paraId="324F2E04" w14:textId="1CD69854" w:rsidR="009B6D02" w:rsidRPr="00754E8E" w:rsidRDefault="009B6D02" w:rsidP="00F82943">
            <w:pPr>
              <w:tabs>
                <w:tab w:val="left" w:leader="hyphen" w:pos="9356"/>
              </w:tabs>
              <w:spacing w:before="120" w:after="120" w:line="460" w:lineRule="exact"/>
              <w:jc w:val="center"/>
              <w:rPr>
                <w:b/>
                <w:bCs/>
                <w:szCs w:val="24"/>
              </w:rPr>
            </w:pPr>
            <w:r w:rsidRPr="00754E8E">
              <w:rPr>
                <w:b/>
                <w:bCs/>
                <w:szCs w:val="24"/>
              </w:rPr>
              <w:t>U.M</w:t>
            </w:r>
          </w:p>
        </w:tc>
        <w:tc>
          <w:tcPr>
            <w:tcW w:w="117" w:type="pct"/>
            <w:gridSpan w:val="2"/>
            <w:vAlign w:val="center"/>
          </w:tcPr>
          <w:p w14:paraId="22A52A91" w14:textId="5170E0A7" w:rsidR="009B6D02" w:rsidRPr="00754E8E" w:rsidRDefault="009B6D02" w:rsidP="00F82943">
            <w:pPr>
              <w:tabs>
                <w:tab w:val="left" w:leader="hyphen" w:pos="9356"/>
              </w:tabs>
              <w:spacing w:before="120" w:after="120" w:line="460" w:lineRule="exact"/>
              <w:jc w:val="center"/>
              <w:rPr>
                <w:b/>
                <w:bCs/>
                <w:szCs w:val="24"/>
              </w:rPr>
            </w:pPr>
            <w:r w:rsidRPr="00754E8E">
              <w:rPr>
                <w:b/>
                <w:bCs/>
                <w:szCs w:val="24"/>
              </w:rPr>
              <w:t>Oficina</w:t>
            </w:r>
          </w:p>
        </w:tc>
        <w:tc>
          <w:tcPr>
            <w:tcW w:w="353" w:type="pct"/>
            <w:vAlign w:val="center"/>
          </w:tcPr>
          <w:p w14:paraId="355ED1B8" w14:textId="7E284CA3" w:rsidR="009B6D02" w:rsidRPr="00754E8E" w:rsidRDefault="009B6D02" w:rsidP="00F82943">
            <w:pPr>
              <w:tabs>
                <w:tab w:val="left" w:leader="hyphen" w:pos="9356"/>
              </w:tabs>
              <w:spacing w:before="120" w:after="120" w:line="460" w:lineRule="exact"/>
              <w:jc w:val="center"/>
              <w:rPr>
                <w:b/>
                <w:bCs/>
                <w:szCs w:val="24"/>
              </w:rPr>
            </w:pPr>
            <w:r w:rsidRPr="00754E8E">
              <w:rPr>
                <w:b/>
                <w:bCs/>
                <w:szCs w:val="24"/>
              </w:rPr>
              <w:t>AC</w:t>
            </w:r>
          </w:p>
        </w:tc>
        <w:tc>
          <w:tcPr>
            <w:tcW w:w="263" w:type="pct"/>
            <w:gridSpan w:val="3"/>
            <w:vMerge/>
            <w:vAlign w:val="center"/>
          </w:tcPr>
          <w:p w14:paraId="11A05FE8" w14:textId="77777777" w:rsidR="009B6D02" w:rsidRPr="00754E8E" w:rsidRDefault="009B6D02" w:rsidP="00F82943">
            <w:pPr>
              <w:tabs>
                <w:tab w:val="left" w:leader="hyphen" w:pos="9356"/>
              </w:tabs>
              <w:spacing w:before="120" w:after="120" w:line="460" w:lineRule="exact"/>
              <w:jc w:val="center"/>
              <w:rPr>
                <w:b/>
                <w:bCs/>
                <w:szCs w:val="24"/>
              </w:rPr>
            </w:pPr>
          </w:p>
        </w:tc>
        <w:tc>
          <w:tcPr>
            <w:tcW w:w="212" w:type="pct"/>
            <w:vAlign w:val="center"/>
          </w:tcPr>
          <w:p w14:paraId="508BF583" w14:textId="6FB9F680" w:rsidR="009B6D02" w:rsidRPr="00754E8E" w:rsidRDefault="009B6D02" w:rsidP="00F82943">
            <w:pPr>
              <w:tabs>
                <w:tab w:val="left" w:leader="hyphen" w:pos="9356"/>
              </w:tabs>
              <w:spacing w:before="120" w:after="120" w:line="460" w:lineRule="exact"/>
              <w:jc w:val="center"/>
              <w:rPr>
                <w:b/>
                <w:bCs/>
                <w:szCs w:val="24"/>
              </w:rPr>
            </w:pPr>
            <w:r w:rsidRPr="00754E8E">
              <w:rPr>
                <w:b/>
                <w:bCs/>
                <w:szCs w:val="24"/>
              </w:rPr>
              <w:t>E</w:t>
            </w:r>
          </w:p>
        </w:tc>
        <w:tc>
          <w:tcPr>
            <w:tcW w:w="315" w:type="pct"/>
            <w:gridSpan w:val="3"/>
            <w:vAlign w:val="center"/>
          </w:tcPr>
          <w:p w14:paraId="24567F34" w14:textId="3E527D1A" w:rsidR="009B6D02" w:rsidRPr="00754E8E" w:rsidRDefault="009B6D02" w:rsidP="00F82943">
            <w:pPr>
              <w:tabs>
                <w:tab w:val="left" w:leader="hyphen" w:pos="9356"/>
              </w:tabs>
              <w:spacing w:before="120" w:after="120" w:line="460" w:lineRule="exact"/>
              <w:jc w:val="center"/>
              <w:rPr>
                <w:b/>
                <w:bCs/>
                <w:szCs w:val="24"/>
              </w:rPr>
            </w:pPr>
            <w:r w:rsidRPr="00754E8E">
              <w:rPr>
                <w:b/>
                <w:bCs/>
                <w:szCs w:val="24"/>
              </w:rPr>
              <w:t>Ca</w:t>
            </w:r>
            <w:r w:rsidR="00F82943">
              <w:rPr>
                <w:b/>
                <w:bCs/>
                <w:szCs w:val="24"/>
              </w:rPr>
              <w:t>nt.</w:t>
            </w:r>
          </w:p>
        </w:tc>
        <w:tc>
          <w:tcPr>
            <w:tcW w:w="299" w:type="pct"/>
            <w:gridSpan w:val="2"/>
            <w:vAlign w:val="center"/>
          </w:tcPr>
          <w:p w14:paraId="255AB4DA" w14:textId="67B2DA59" w:rsidR="009B6D02" w:rsidRPr="00754E8E" w:rsidRDefault="009B6D02" w:rsidP="00F82943">
            <w:pPr>
              <w:tabs>
                <w:tab w:val="left" w:leader="hyphen" w:pos="9356"/>
              </w:tabs>
              <w:spacing w:before="120" w:after="120" w:line="460" w:lineRule="exact"/>
              <w:jc w:val="center"/>
              <w:rPr>
                <w:b/>
                <w:bCs/>
                <w:szCs w:val="24"/>
              </w:rPr>
            </w:pPr>
            <w:r w:rsidRPr="00754E8E">
              <w:rPr>
                <w:b/>
                <w:bCs/>
                <w:szCs w:val="24"/>
              </w:rPr>
              <w:t>U.M</w:t>
            </w:r>
          </w:p>
        </w:tc>
        <w:tc>
          <w:tcPr>
            <w:tcW w:w="104" w:type="pct"/>
            <w:gridSpan w:val="2"/>
            <w:vAlign w:val="center"/>
          </w:tcPr>
          <w:p w14:paraId="23D8C333" w14:textId="5A0A9F8E" w:rsidR="009B6D02" w:rsidRPr="00754E8E" w:rsidRDefault="009B6D02" w:rsidP="00F82943">
            <w:pPr>
              <w:tabs>
                <w:tab w:val="left" w:leader="hyphen" w:pos="9356"/>
              </w:tabs>
              <w:spacing w:before="120" w:after="120" w:line="460" w:lineRule="exact"/>
              <w:jc w:val="center"/>
              <w:rPr>
                <w:b/>
                <w:bCs/>
                <w:szCs w:val="24"/>
              </w:rPr>
            </w:pPr>
            <w:r w:rsidRPr="00754E8E">
              <w:rPr>
                <w:b/>
                <w:bCs/>
                <w:szCs w:val="24"/>
              </w:rPr>
              <w:t>Oficina</w:t>
            </w:r>
          </w:p>
        </w:tc>
        <w:tc>
          <w:tcPr>
            <w:tcW w:w="353" w:type="pct"/>
            <w:vAlign w:val="center"/>
          </w:tcPr>
          <w:p w14:paraId="4DC53140" w14:textId="33C3C885" w:rsidR="009B6D02" w:rsidRPr="00754E8E" w:rsidRDefault="009B6D02" w:rsidP="00F82943">
            <w:pPr>
              <w:tabs>
                <w:tab w:val="left" w:leader="hyphen" w:pos="9356"/>
              </w:tabs>
              <w:spacing w:before="120" w:after="120" w:line="460" w:lineRule="exact"/>
              <w:jc w:val="center"/>
              <w:rPr>
                <w:b/>
                <w:bCs/>
                <w:szCs w:val="24"/>
              </w:rPr>
            </w:pPr>
            <w:r w:rsidRPr="00754E8E">
              <w:rPr>
                <w:b/>
                <w:bCs/>
                <w:szCs w:val="24"/>
              </w:rPr>
              <w:t>AC</w:t>
            </w:r>
          </w:p>
        </w:tc>
        <w:tc>
          <w:tcPr>
            <w:tcW w:w="398" w:type="pct"/>
            <w:gridSpan w:val="3"/>
            <w:vMerge/>
            <w:vAlign w:val="center"/>
          </w:tcPr>
          <w:p w14:paraId="20FF4728" w14:textId="77777777" w:rsidR="009B6D02" w:rsidRPr="00754E8E" w:rsidRDefault="009B6D02" w:rsidP="00F82943">
            <w:pPr>
              <w:tabs>
                <w:tab w:val="left" w:leader="hyphen" w:pos="9356"/>
              </w:tabs>
              <w:spacing w:before="120" w:after="120" w:line="460" w:lineRule="exact"/>
              <w:jc w:val="center"/>
              <w:rPr>
                <w:b/>
                <w:bCs/>
                <w:szCs w:val="24"/>
              </w:rPr>
            </w:pPr>
          </w:p>
        </w:tc>
        <w:tc>
          <w:tcPr>
            <w:tcW w:w="416" w:type="pct"/>
            <w:vMerge/>
          </w:tcPr>
          <w:p w14:paraId="7C599A60" w14:textId="77777777" w:rsidR="009B6D02" w:rsidRPr="00754E8E" w:rsidRDefault="009B6D02" w:rsidP="00F82943">
            <w:pPr>
              <w:tabs>
                <w:tab w:val="left" w:leader="hyphen" w:pos="9356"/>
              </w:tabs>
              <w:spacing w:before="120" w:after="120" w:line="460" w:lineRule="exact"/>
              <w:jc w:val="center"/>
              <w:rPr>
                <w:b/>
                <w:bCs/>
                <w:szCs w:val="24"/>
              </w:rPr>
            </w:pPr>
          </w:p>
        </w:tc>
      </w:tr>
      <w:tr w:rsidR="009B6D02" w:rsidRPr="00754E8E" w14:paraId="121C5115" w14:textId="77777777" w:rsidTr="0065452F">
        <w:trPr>
          <w:trHeight w:val="1105"/>
        </w:trPr>
        <w:tc>
          <w:tcPr>
            <w:tcW w:w="226" w:type="pct"/>
            <w:hideMark/>
          </w:tcPr>
          <w:p w14:paraId="2E699CCD" w14:textId="77777777" w:rsidR="009B6D02" w:rsidRPr="00754E8E" w:rsidRDefault="009B6D02" w:rsidP="00754E8E">
            <w:pPr>
              <w:tabs>
                <w:tab w:val="left" w:leader="hyphen" w:pos="9356"/>
              </w:tabs>
              <w:spacing w:before="120" w:after="120" w:line="460" w:lineRule="exact"/>
              <w:jc w:val="both"/>
              <w:rPr>
                <w:szCs w:val="24"/>
              </w:rPr>
            </w:pPr>
            <w:r w:rsidRPr="00754E8E">
              <w:rPr>
                <w:szCs w:val="24"/>
              </w:rPr>
              <w:t>2</w:t>
            </w:r>
          </w:p>
        </w:tc>
        <w:tc>
          <w:tcPr>
            <w:tcW w:w="419" w:type="pct"/>
            <w:gridSpan w:val="2"/>
            <w:hideMark/>
          </w:tcPr>
          <w:p w14:paraId="24B12117" w14:textId="77777777" w:rsidR="009B6D02" w:rsidRPr="00754E8E" w:rsidRDefault="009B6D02" w:rsidP="00754E8E">
            <w:pPr>
              <w:tabs>
                <w:tab w:val="left" w:leader="hyphen" w:pos="9356"/>
              </w:tabs>
              <w:spacing w:before="120" w:after="120" w:line="460" w:lineRule="exact"/>
              <w:jc w:val="both"/>
              <w:rPr>
                <w:szCs w:val="24"/>
              </w:rPr>
            </w:pPr>
            <w:r w:rsidRPr="00754E8E">
              <w:rPr>
                <w:szCs w:val="24"/>
              </w:rPr>
              <w:t>Expedientes de sesiones</w:t>
            </w:r>
            <w:r w:rsidRPr="00754E8E">
              <w:rPr>
                <w:rStyle w:val="Refdenotaalpie"/>
                <w:szCs w:val="24"/>
              </w:rPr>
              <w:footnoteReference w:id="2"/>
            </w:r>
            <w:r w:rsidRPr="00754E8E">
              <w:rPr>
                <w:szCs w:val="24"/>
              </w:rPr>
              <w:t xml:space="preserve"> </w:t>
            </w:r>
          </w:p>
        </w:tc>
        <w:tc>
          <w:tcPr>
            <w:tcW w:w="331" w:type="pct"/>
            <w:hideMark/>
          </w:tcPr>
          <w:p w14:paraId="3A4F472C" w14:textId="77777777" w:rsidR="009B6D02" w:rsidRPr="00754E8E" w:rsidRDefault="009B6D02" w:rsidP="00754E8E">
            <w:pPr>
              <w:tabs>
                <w:tab w:val="left" w:leader="hyphen" w:pos="9356"/>
              </w:tabs>
              <w:spacing w:before="120" w:after="120" w:line="460" w:lineRule="exact"/>
              <w:jc w:val="both"/>
              <w:rPr>
                <w:szCs w:val="24"/>
              </w:rPr>
            </w:pPr>
            <w:r w:rsidRPr="00754E8E">
              <w:rPr>
                <w:szCs w:val="24"/>
              </w:rPr>
              <w:t xml:space="preserve">Original </w:t>
            </w:r>
          </w:p>
        </w:tc>
        <w:tc>
          <w:tcPr>
            <w:tcW w:w="358" w:type="pct"/>
            <w:gridSpan w:val="2"/>
            <w:hideMark/>
          </w:tcPr>
          <w:p w14:paraId="1BFFC416" w14:textId="77777777" w:rsidR="009B6D02" w:rsidRPr="00754E8E" w:rsidRDefault="009B6D02" w:rsidP="00754E8E">
            <w:pPr>
              <w:tabs>
                <w:tab w:val="left" w:leader="hyphen" w:pos="9356"/>
              </w:tabs>
              <w:spacing w:before="120" w:after="120" w:line="460" w:lineRule="exact"/>
              <w:jc w:val="both"/>
              <w:rPr>
                <w:szCs w:val="24"/>
              </w:rPr>
            </w:pPr>
            <w:r w:rsidRPr="00754E8E">
              <w:rPr>
                <w:szCs w:val="24"/>
              </w:rPr>
              <w:t xml:space="preserve">Se conforma una unidad compuesta con los </w:t>
            </w:r>
            <w:r w:rsidRPr="00754E8E">
              <w:rPr>
                <w:szCs w:val="24"/>
              </w:rPr>
              <w:lastRenderedPageBreak/>
              <w:t xml:space="preserve">documentos que serán analizados en cada sesión del </w:t>
            </w:r>
            <w:proofErr w:type="spellStart"/>
            <w:r w:rsidRPr="00754E8E">
              <w:rPr>
                <w:szCs w:val="24"/>
              </w:rPr>
              <w:t>Conace</w:t>
            </w:r>
            <w:proofErr w:type="spellEnd"/>
          </w:p>
        </w:tc>
        <w:tc>
          <w:tcPr>
            <w:tcW w:w="219" w:type="pct"/>
            <w:vAlign w:val="center"/>
            <w:hideMark/>
          </w:tcPr>
          <w:p w14:paraId="3E12441A" w14:textId="77777777" w:rsidR="009B6D02" w:rsidRPr="00754E8E" w:rsidRDefault="009B6D02" w:rsidP="00754E8E">
            <w:pPr>
              <w:tabs>
                <w:tab w:val="left" w:leader="hyphen" w:pos="9356"/>
              </w:tabs>
              <w:spacing w:before="120" w:after="120" w:line="460" w:lineRule="exact"/>
              <w:jc w:val="both"/>
              <w:rPr>
                <w:szCs w:val="24"/>
              </w:rPr>
            </w:pPr>
            <w:r w:rsidRPr="00754E8E">
              <w:rPr>
                <w:szCs w:val="24"/>
              </w:rPr>
              <w:lastRenderedPageBreak/>
              <w:t> </w:t>
            </w:r>
          </w:p>
        </w:tc>
        <w:tc>
          <w:tcPr>
            <w:tcW w:w="316" w:type="pct"/>
            <w:gridSpan w:val="3"/>
            <w:vAlign w:val="center"/>
            <w:hideMark/>
          </w:tcPr>
          <w:p w14:paraId="5DCB778E" w14:textId="77777777" w:rsidR="009B6D02" w:rsidRPr="00754E8E" w:rsidRDefault="009B6D02" w:rsidP="00754E8E">
            <w:pPr>
              <w:tabs>
                <w:tab w:val="left" w:leader="hyphen" w:pos="9356"/>
              </w:tabs>
              <w:spacing w:before="120" w:after="120" w:line="460" w:lineRule="exact"/>
              <w:jc w:val="both"/>
              <w:rPr>
                <w:szCs w:val="24"/>
              </w:rPr>
            </w:pPr>
            <w:r w:rsidRPr="00754E8E">
              <w:rPr>
                <w:szCs w:val="24"/>
              </w:rPr>
              <w:t> </w:t>
            </w:r>
          </w:p>
        </w:tc>
        <w:tc>
          <w:tcPr>
            <w:tcW w:w="303" w:type="pct"/>
            <w:gridSpan w:val="2"/>
            <w:vAlign w:val="center"/>
            <w:hideMark/>
          </w:tcPr>
          <w:p w14:paraId="61B661D1" w14:textId="77777777" w:rsidR="009B6D02" w:rsidRPr="00754E8E" w:rsidRDefault="009B6D02" w:rsidP="00754E8E">
            <w:pPr>
              <w:tabs>
                <w:tab w:val="left" w:leader="hyphen" w:pos="9356"/>
              </w:tabs>
              <w:spacing w:before="120" w:after="120" w:line="460" w:lineRule="exact"/>
              <w:jc w:val="both"/>
              <w:rPr>
                <w:szCs w:val="24"/>
              </w:rPr>
            </w:pPr>
            <w:r w:rsidRPr="00754E8E">
              <w:rPr>
                <w:szCs w:val="24"/>
              </w:rPr>
              <w:t> </w:t>
            </w:r>
          </w:p>
        </w:tc>
        <w:tc>
          <w:tcPr>
            <w:tcW w:w="117" w:type="pct"/>
            <w:gridSpan w:val="2"/>
            <w:vAlign w:val="center"/>
            <w:hideMark/>
          </w:tcPr>
          <w:p w14:paraId="2CD389F6" w14:textId="77777777" w:rsidR="009B6D02" w:rsidRPr="00754E8E" w:rsidRDefault="009B6D02" w:rsidP="00754E8E">
            <w:pPr>
              <w:tabs>
                <w:tab w:val="left" w:leader="hyphen" w:pos="9356"/>
              </w:tabs>
              <w:spacing w:before="120" w:after="120" w:line="460" w:lineRule="exact"/>
              <w:jc w:val="both"/>
              <w:rPr>
                <w:szCs w:val="24"/>
              </w:rPr>
            </w:pPr>
            <w:r w:rsidRPr="00754E8E">
              <w:rPr>
                <w:szCs w:val="24"/>
              </w:rPr>
              <w:t> </w:t>
            </w:r>
          </w:p>
        </w:tc>
        <w:tc>
          <w:tcPr>
            <w:tcW w:w="353" w:type="pct"/>
            <w:vAlign w:val="center"/>
            <w:hideMark/>
          </w:tcPr>
          <w:p w14:paraId="4A605F95" w14:textId="77777777" w:rsidR="009B6D02" w:rsidRPr="00754E8E" w:rsidRDefault="009B6D02" w:rsidP="00754E8E">
            <w:pPr>
              <w:tabs>
                <w:tab w:val="left" w:leader="hyphen" w:pos="9356"/>
              </w:tabs>
              <w:spacing w:before="120" w:after="120" w:line="460" w:lineRule="exact"/>
              <w:jc w:val="both"/>
              <w:rPr>
                <w:szCs w:val="24"/>
              </w:rPr>
            </w:pPr>
            <w:r w:rsidRPr="00754E8E">
              <w:rPr>
                <w:szCs w:val="24"/>
              </w:rPr>
              <w:t> </w:t>
            </w:r>
          </w:p>
        </w:tc>
        <w:tc>
          <w:tcPr>
            <w:tcW w:w="263" w:type="pct"/>
            <w:gridSpan w:val="3"/>
            <w:vAlign w:val="center"/>
            <w:hideMark/>
          </w:tcPr>
          <w:p w14:paraId="6E3FC053" w14:textId="77777777" w:rsidR="009B6D02" w:rsidRPr="00754E8E" w:rsidRDefault="009B6D02" w:rsidP="00754E8E">
            <w:pPr>
              <w:tabs>
                <w:tab w:val="left" w:leader="hyphen" w:pos="9356"/>
              </w:tabs>
              <w:spacing w:before="120" w:after="120" w:line="460" w:lineRule="exact"/>
              <w:jc w:val="both"/>
              <w:rPr>
                <w:szCs w:val="24"/>
              </w:rPr>
            </w:pPr>
            <w:r w:rsidRPr="00754E8E">
              <w:rPr>
                <w:szCs w:val="24"/>
              </w:rPr>
              <w:t> </w:t>
            </w:r>
          </w:p>
        </w:tc>
        <w:tc>
          <w:tcPr>
            <w:tcW w:w="212" w:type="pct"/>
            <w:vAlign w:val="center"/>
            <w:hideMark/>
          </w:tcPr>
          <w:p w14:paraId="1EC23142" w14:textId="77777777" w:rsidR="009B6D02" w:rsidRPr="00754E8E" w:rsidRDefault="009B6D02" w:rsidP="00754E8E">
            <w:pPr>
              <w:tabs>
                <w:tab w:val="left" w:leader="hyphen" w:pos="9356"/>
              </w:tabs>
              <w:spacing w:before="120" w:after="120" w:line="460" w:lineRule="exact"/>
              <w:jc w:val="both"/>
              <w:rPr>
                <w:szCs w:val="24"/>
              </w:rPr>
            </w:pPr>
            <w:r w:rsidRPr="00754E8E">
              <w:rPr>
                <w:szCs w:val="24"/>
              </w:rPr>
              <w:t>X</w:t>
            </w:r>
          </w:p>
        </w:tc>
        <w:tc>
          <w:tcPr>
            <w:tcW w:w="315" w:type="pct"/>
            <w:gridSpan w:val="3"/>
            <w:vAlign w:val="center"/>
            <w:hideMark/>
          </w:tcPr>
          <w:p w14:paraId="1AE86342" w14:textId="77777777" w:rsidR="009B6D02" w:rsidRPr="00754E8E" w:rsidRDefault="009B6D02" w:rsidP="00754E8E">
            <w:pPr>
              <w:tabs>
                <w:tab w:val="left" w:leader="hyphen" w:pos="9356"/>
              </w:tabs>
              <w:spacing w:before="120" w:after="120" w:line="460" w:lineRule="exact"/>
              <w:jc w:val="both"/>
              <w:rPr>
                <w:szCs w:val="24"/>
              </w:rPr>
            </w:pPr>
            <w:r w:rsidRPr="00754E8E">
              <w:rPr>
                <w:szCs w:val="24"/>
              </w:rPr>
              <w:t>10</w:t>
            </w:r>
          </w:p>
        </w:tc>
        <w:tc>
          <w:tcPr>
            <w:tcW w:w="299" w:type="pct"/>
            <w:gridSpan w:val="2"/>
            <w:vAlign w:val="center"/>
            <w:hideMark/>
          </w:tcPr>
          <w:p w14:paraId="603489E1" w14:textId="77777777" w:rsidR="009B6D02" w:rsidRPr="00754E8E" w:rsidRDefault="009B6D02" w:rsidP="00754E8E">
            <w:pPr>
              <w:tabs>
                <w:tab w:val="left" w:leader="hyphen" w:pos="9356"/>
              </w:tabs>
              <w:spacing w:before="120" w:after="120" w:line="460" w:lineRule="exact"/>
              <w:jc w:val="both"/>
              <w:rPr>
                <w:szCs w:val="24"/>
              </w:rPr>
            </w:pPr>
            <w:r w:rsidRPr="00754E8E">
              <w:rPr>
                <w:szCs w:val="24"/>
              </w:rPr>
              <w:t>MB</w:t>
            </w:r>
          </w:p>
        </w:tc>
        <w:tc>
          <w:tcPr>
            <w:tcW w:w="104" w:type="pct"/>
            <w:gridSpan w:val="2"/>
            <w:vAlign w:val="center"/>
            <w:hideMark/>
          </w:tcPr>
          <w:p w14:paraId="5A9A71B3" w14:textId="77777777" w:rsidR="009B6D02" w:rsidRPr="00754E8E" w:rsidRDefault="009B6D02" w:rsidP="00754E8E">
            <w:pPr>
              <w:tabs>
                <w:tab w:val="left" w:leader="hyphen" w:pos="9356"/>
              </w:tabs>
              <w:spacing w:before="120" w:after="120" w:line="460" w:lineRule="exact"/>
              <w:jc w:val="both"/>
              <w:rPr>
                <w:szCs w:val="24"/>
              </w:rPr>
            </w:pPr>
            <w:r w:rsidRPr="00754E8E">
              <w:rPr>
                <w:szCs w:val="24"/>
              </w:rPr>
              <w:t>5</w:t>
            </w:r>
          </w:p>
        </w:tc>
        <w:tc>
          <w:tcPr>
            <w:tcW w:w="353" w:type="pct"/>
            <w:vAlign w:val="center"/>
            <w:hideMark/>
          </w:tcPr>
          <w:p w14:paraId="7208CE9E" w14:textId="77777777" w:rsidR="009B6D02" w:rsidRPr="00754E8E" w:rsidRDefault="009B6D02" w:rsidP="00754E8E">
            <w:pPr>
              <w:tabs>
                <w:tab w:val="left" w:leader="hyphen" w:pos="9356"/>
              </w:tabs>
              <w:spacing w:before="120" w:after="120" w:line="460" w:lineRule="exact"/>
              <w:jc w:val="both"/>
              <w:rPr>
                <w:szCs w:val="24"/>
              </w:rPr>
            </w:pPr>
            <w:r w:rsidRPr="00754E8E">
              <w:rPr>
                <w:szCs w:val="24"/>
              </w:rPr>
              <w:t>15</w:t>
            </w:r>
          </w:p>
        </w:tc>
        <w:tc>
          <w:tcPr>
            <w:tcW w:w="398" w:type="pct"/>
            <w:gridSpan w:val="3"/>
            <w:vAlign w:val="center"/>
            <w:hideMark/>
          </w:tcPr>
          <w:p w14:paraId="56EB877F" w14:textId="7C5BCF8D" w:rsidR="009B6D02" w:rsidRPr="00754E8E" w:rsidRDefault="009B6D02" w:rsidP="00754E8E">
            <w:pPr>
              <w:tabs>
                <w:tab w:val="left" w:leader="hyphen" w:pos="9356"/>
              </w:tabs>
              <w:spacing w:before="120" w:after="120" w:line="460" w:lineRule="exact"/>
              <w:jc w:val="both"/>
              <w:rPr>
                <w:szCs w:val="24"/>
              </w:rPr>
            </w:pPr>
            <w:r w:rsidRPr="00754E8E">
              <w:rPr>
                <w:szCs w:val="24"/>
              </w:rPr>
              <w:t>2012</w:t>
            </w:r>
            <w:r w:rsidRPr="00754E8E">
              <w:rPr>
                <w:rStyle w:val="Refdenotaalpie"/>
                <w:szCs w:val="24"/>
              </w:rPr>
              <w:footnoteReference w:id="3"/>
            </w:r>
            <w:r w:rsidRPr="00754E8E">
              <w:rPr>
                <w:szCs w:val="24"/>
              </w:rPr>
              <w:t>-2017,2025-2026</w:t>
            </w:r>
            <w:r w:rsidRPr="00754E8E">
              <w:rPr>
                <w:rStyle w:val="Refdenotaalpie"/>
                <w:szCs w:val="24"/>
              </w:rPr>
              <w:footnoteReference w:id="4"/>
            </w:r>
          </w:p>
        </w:tc>
        <w:tc>
          <w:tcPr>
            <w:tcW w:w="416" w:type="pct"/>
            <w:hideMark/>
          </w:tcPr>
          <w:p w14:paraId="64C5C4D0" w14:textId="70D21A4F" w:rsidR="009B6D02" w:rsidRPr="00754E8E" w:rsidRDefault="009B6D02" w:rsidP="00F82943">
            <w:pPr>
              <w:tabs>
                <w:tab w:val="left" w:leader="hyphen" w:pos="9356"/>
              </w:tabs>
              <w:spacing w:before="120" w:after="120" w:line="460" w:lineRule="exact"/>
              <w:jc w:val="both"/>
              <w:rPr>
                <w:szCs w:val="24"/>
              </w:rPr>
            </w:pPr>
            <w:r w:rsidRPr="00754E8E">
              <w:rPr>
                <w:szCs w:val="24"/>
              </w:rPr>
              <w:t>Sí.</w:t>
            </w:r>
            <w:r w:rsidRPr="00754E8E">
              <w:rPr>
                <w:rStyle w:val="Refdenotaalpie"/>
                <w:szCs w:val="24"/>
              </w:rPr>
              <w:footnoteReference w:id="5"/>
            </w:r>
            <w:r w:rsidRPr="00754E8E">
              <w:rPr>
                <w:szCs w:val="24"/>
              </w:rPr>
              <w:t xml:space="preserve"> Según la resolución CNSED-01-2024, </w:t>
            </w:r>
            <w:r w:rsidRPr="00754E8E">
              <w:rPr>
                <w:szCs w:val="24"/>
              </w:rPr>
              <w:lastRenderedPageBreak/>
              <w:t>norma 01.2024, punto A, Órganos colegiados que reflejen funciones sustantivas de las instituciones.</w:t>
            </w:r>
          </w:p>
        </w:tc>
      </w:tr>
      <w:tr w:rsidR="009B6D02" w:rsidRPr="00754E8E" w14:paraId="440F62E3" w14:textId="77777777" w:rsidTr="0065452F">
        <w:trPr>
          <w:trHeight w:val="1280"/>
        </w:trPr>
        <w:tc>
          <w:tcPr>
            <w:tcW w:w="226" w:type="pct"/>
            <w:hideMark/>
          </w:tcPr>
          <w:p w14:paraId="635F4D39" w14:textId="77777777" w:rsidR="009B6D02" w:rsidRPr="00754E8E" w:rsidRDefault="009B6D02" w:rsidP="00754E8E">
            <w:pPr>
              <w:tabs>
                <w:tab w:val="left" w:leader="hyphen" w:pos="9356"/>
              </w:tabs>
              <w:spacing w:before="120" w:after="120" w:line="460" w:lineRule="exact"/>
              <w:jc w:val="both"/>
              <w:rPr>
                <w:szCs w:val="24"/>
              </w:rPr>
            </w:pPr>
            <w:r w:rsidRPr="00754E8E">
              <w:rPr>
                <w:szCs w:val="24"/>
              </w:rPr>
              <w:lastRenderedPageBreak/>
              <w:t>4</w:t>
            </w:r>
          </w:p>
        </w:tc>
        <w:tc>
          <w:tcPr>
            <w:tcW w:w="419" w:type="pct"/>
            <w:gridSpan w:val="2"/>
            <w:hideMark/>
          </w:tcPr>
          <w:p w14:paraId="5A225F31" w14:textId="77777777" w:rsidR="009B6D02" w:rsidRPr="00754E8E" w:rsidRDefault="009B6D02" w:rsidP="00754E8E">
            <w:pPr>
              <w:tabs>
                <w:tab w:val="left" w:leader="hyphen" w:pos="9356"/>
              </w:tabs>
              <w:spacing w:before="120" w:after="120" w:line="460" w:lineRule="exact"/>
              <w:jc w:val="both"/>
              <w:rPr>
                <w:szCs w:val="24"/>
              </w:rPr>
            </w:pPr>
            <w:r w:rsidRPr="00754E8E">
              <w:rPr>
                <w:szCs w:val="24"/>
              </w:rPr>
              <w:t>Libros legales de actas</w:t>
            </w:r>
            <w:r w:rsidRPr="00754E8E">
              <w:rPr>
                <w:rStyle w:val="Refdenotaalpie"/>
                <w:szCs w:val="24"/>
              </w:rPr>
              <w:footnoteReference w:id="6"/>
            </w:r>
          </w:p>
        </w:tc>
        <w:tc>
          <w:tcPr>
            <w:tcW w:w="331" w:type="pct"/>
            <w:hideMark/>
          </w:tcPr>
          <w:p w14:paraId="73AAD2AF" w14:textId="77777777" w:rsidR="009B6D02" w:rsidRPr="00754E8E" w:rsidRDefault="009B6D02" w:rsidP="00754E8E">
            <w:pPr>
              <w:tabs>
                <w:tab w:val="left" w:leader="hyphen" w:pos="9356"/>
              </w:tabs>
              <w:spacing w:before="120" w:after="120" w:line="460" w:lineRule="exact"/>
              <w:jc w:val="both"/>
              <w:rPr>
                <w:szCs w:val="24"/>
              </w:rPr>
            </w:pPr>
            <w:r w:rsidRPr="00754E8E">
              <w:rPr>
                <w:szCs w:val="24"/>
              </w:rPr>
              <w:t xml:space="preserve">Original </w:t>
            </w:r>
          </w:p>
        </w:tc>
        <w:tc>
          <w:tcPr>
            <w:tcW w:w="358" w:type="pct"/>
            <w:gridSpan w:val="2"/>
            <w:hideMark/>
          </w:tcPr>
          <w:p w14:paraId="64E153DE" w14:textId="77777777" w:rsidR="009B6D02" w:rsidRPr="00754E8E" w:rsidRDefault="009B6D02" w:rsidP="00754E8E">
            <w:pPr>
              <w:tabs>
                <w:tab w:val="left" w:leader="hyphen" w:pos="9356"/>
              </w:tabs>
              <w:spacing w:before="120" w:after="120" w:line="460" w:lineRule="exact"/>
              <w:jc w:val="both"/>
              <w:rPr>
                <w:szCs w:val="24"/>
              </w:rPr>
            </w:pPr>
            <w:r w:rsidRPr="00754E8E">
              <w:rPr>
                <w:szCs w:val="24"/>
              </w:rPr>
              <w:t xml:space="preserve">Se confecciona un libro de </w:t>
            </w:r>
            <w:r w:rsidRPr="00754E8E">
              <w:rPr>
                <w:szCs w:val="24"/>
              </w:rPr>
              <w:lastRenderedPageBreak/>
              <w:t xml:space="preserve">actas la cual la firma el presidente y secretaria con su debido sello. </w:t>
            </w:r>
          </w:p>
        </w:tc>
        <w:tc>
          <w:tcPr>
            <w:tcW w:w="219" w:type="pct"/>
            <w:vAlign w:val="center"/>
            <w:hideMark/>
          </w:tcPr>
          <w:p w14:paraId="335B640F" w14:textId="77777777" w:rsidR="009B6D02" w:rsidRPr="00754E8E" w:rsidRDefault="009B6D02" w:rsidP="00754E8E">
            <w:pPr>
              <w:tabs>
                <w:tab w:val="left" w:leader="hyphen" w:pos="9356"/>
              </w:tabs>
              <w:spacing w:before="120" w:after="120" w:line="460" w:lineRule="exact"/>
              <w:jc w:val="both"/>
              <w:rPr>
                <w:szCs w:val="24"/>
              </w:rPr>
            </w:pPr>
            <w:r w:rsidRPr="00754E8E">
              <w:rPr>
                <w:szCs w:val="24"/>
              </w:rPr>
              <w:lastRenderedPageBreak/>
              <w:t>X</w:t>
            </w:r>
          </w:p>
        </w:tc>
        <w:tc>
          <w:tcPr>
            <w:tcW w:w="316" w:type="pct"/>
            <w:gridSpan w:val="3"/>
            <w:vAlign w:val="center"/>
            <w:hideMark/>
          </w:tcPr>
          <w:p w14:paraId="541A6951" w14:textId="77777777" w:rsidR="009B6D02" w:rsidRPr="00754E8E" w:rsidRDefault="009B6D02" w:rsidP="00754E8E">
            <w:pPr>
              <w:tabs>
                <w:tab w:val="left" w:leader="hyphen" w:pos="9356"/>
              </w:tabs>
              <w:spacing w:before="120" w:after="120" w:line="460" w:lineRule="exact"/>
              <w:jc w:val="both"/>
              <w:rPr>
                <w:szCs w:val="24"/>
              </w:rPr>
            </w:pPr>
            <w:r w:rsidRPr="00754E8E">
              <w:rPr>
                <w:szCs w:val="24"/>
              </w:rPr>
              <w:t>0,025</w:t>
            </w:r>
          </w:p>
        </w:tc>
        <w:tc>
          <w:tcPr>
            <w:tcW w:w="303" w:type="pct"/>
            <w:gridSpan w:val="2"/>
            <w:vAlign w:val="center"/>
            <w:hideMark/>
          </w:tcPr>
          <w:p w14:paraId="14472869" w14:textId="77777777" w:rsidR="009B6D02" w:rsidRPr="00754E8E" w:rsidRDefault="009B6D02" w:rsidP="00754E8E">
            <w:pPr>
              <w:tabs>
                <w:tab w:val="left" w:leader="hyphen" w:pos="9356"/>
              </w:tabs>
              <w:spacing w:before="120" w:after="120" w:line="460" w:lineRule="exact"/>
              <w:jc w:val="both"/>
              <w:rPr>
                <w:szCs w:val="24"/>
              </w:rPr>
            </w:pPr>
            <w:r w:rsidRPr="00754E8E">
              <w:rPr>
                <w:szCs w:val="24"/>
              </w:rPr>
              <w:t>m</w:t>
            </w:r>
          </w:p>
        </w:tc>
        <w:tc>
          <w:tcPr>
            <w:tcW w:w="117" w:type="pct"/>
            <w:gridSpan w:val="2"/>
            <w:vAlign w:val="center"/>
            <w:hideMark/>
          </w:tcPr>
          <w:p w14:paraId="08E611C6" w14:textId="77777777" w:rsidR="009B6D02" w:rsidRPr="00754E8E" w:rsidRDefault="009B6D02" w:rsidP="00754E8E">
            <w:pPr>
              <w:tabs>
                <w:tab w:val="left" w:leader="hyphen" w:pos="9356"/>
              </w:tabs>
              <w:spacing w:before="120" w:after="120" w:line="460" w:lineRule="exact"/>
              <w:jc w:val="both"/>
              <w:rPr>
                <w:szCs w:val="24"/>
              </w:rPr>
            </w:pPr>
            <w:r w:rsidRPr="00754E8E">
              <w:rPr>
                <w:szCs w:val="24"/>
              </w:rPr>
              <w:t>5</w:t>
            </w:r>
          </w:p>
        </w:tc>
        <w:tc>
          <w:tcPr>
            <w:tcW w:w="353" w:type="pct"/>
            <w:vAlign w:val="center"/>
            <w:hideMark/>
          </w:tcPr>
          <w:p w14:paraId="7D44934C" w14:textId="77777777" w:rsidR="009B6D02" w:rsidRPr="00754E8E" w:rsidRDefault="009B6D02" w:rsidP="00754E8E">
            <w:pPr>
              <w:tabs>
                <w:tab w:val="left" w:leader="hyphen" w:pos="9356"/>
              </w:tabs>
              <w:spacing w:before="120" w:after="120" w:line="460" w:lineRule="exact"/>
              <w:jc w:val="both"/>
              <w:rPr>
                <w:szCs w:val="24"/>
              </w:rPr>
            </w:pPr>
            <w:r w:rsidRPr="00754E8E">
              <w:rPr>
                <w:szCs w:val="24"/>
              </w:rPr>
              <w:t>15</w:t>
            </w:r>
          </w:p>
        </w:tc>
        <w:tc>
          <w:tcPr>
            <w:tcW w:w="263" w:type="pct"/>
            <w:gridSpan w:val="3"/>
            <w:vAlign w:val="center"/>
            <w:hideMark/>
          </w:tcPr>
          <w:p w14:paraId="4AD3B78E" w14:textId="7D2CEA07" w:rsidR="009B6D02" w:rsidRPr="00754E8E" w:rsidRDefault="009B6D02" w:rsidP="00754E8E">
            <w:pPr>
              <w:tabs>
                <w:tab w:val="left" w:leader="hyphen" w:pos="9356"/>
              </w:tabs>
              <w:spacing w:before="120" w:after="120" w:line="460" w:lineRule="exact"/>
              <w:jc w:val="both"/>
              <w:rPr>
                <w:szCs w:val="24"/>
              </w:rPr>
            </w:pPr>
            <w:r w:rsidRPr="00754E8E">
              <w:rPr>
                <w:szCs w:val="24"/>
              </w:rPr>
              <w:t>2012</w:t>
            </w:r>
            <w:r w:rsidRPr="00754E8E">
              <w:rPr>
                <w:rStyle w:val="Refdenotaalpie"/>
                <w:szCs w:val="24"/>
              </w:rPr>
              <w:footnoteReference w:id="7"/>
            </w:r>
            <w:r w:rsidRPr="00754E8E">
              <w:rPr>
                <w:szCs w:val="24"/>
              </w:rPr>
              <w:t xml:space="preserve">-2017, </w:t>
            </w:r>
            <w:r w:rsidRPr="00754E8E">
              <w:rPr>
                <w:szCs w:val="24"/>
              </w:rPr>
              <w:lastRenderedPageBreak/>
              <w:t>2025-2026</w:t>
            </w:r>
            <w:r w:rsidRPr="00754E8E">
              <w:rPr>
                <w:rStyle w:val="Refdenotaalpie"/>
                <w:szCs w:val="24"/>
              </w:rPr>
              <w:footnoteReference w:id="8"/>
            </w:r>
          </w:p>
        </w:tc>
        <w:tc>
          <w:tcPr>
            <w:tcW w:w="212" w:type="pct"/>
            <w:hideMark/>
          </w:tcPr>
          <w:p w14:paraId="3735A09F" w14:textId="77777777" w:rsidR="009B6D02" w:rsidRPr="00754E8E" w:rsidRDefault="009B6D02" w:rsidP="00754E8E">
            <w:pPr>
              <w:tabs>
                <w:tab w:val="left" w:leader="hyphen" w:pos="9356"/>
              </w:tabs>
              <w:spacing w:before="120" w:after="120" w:line="460" w:lineRule="exact"/>
              <w:jc w:val="both"/>
              <w:rPr>
                <w:szCs w:val="24"/>
              </w:rPr>
            </w:pPr>
            <w:r w:rsidRPr="00754E8E">
              <w:rPr>
                <w:szCs w:val="24"/>
              </w:rPr>
              <w:lastRenderedPageBreak/>
              <w:t> </w:t>
            </w:r>
          </w:p>
        </w:tc>
        <w:tc>
          <w:tcPr>
            <w:tcW w:w="315" w:type="pct"/>
            <w:gridSpan w:val="3"/>
            <w:hideMark/>
          </w:tcPr>
          <w:p w14:paraId="1F5FCC08" w14:textId="77777777" w:rsidR="009B6D02" w:rsidRPr="00754E8E" w:rsidRDefault="009B6D02" w:rsidP="00754E8E">
            <w:pPr>
              <w:tabs>
                <w:tab w:val="left" w:leader="hyphen" w:pos="9356"/>
              </w:tabs>
              <w:spacing w:before="120" w:after="120" w:line="460" w:lineRule="exact"/>
              <w:jc w:val="both"/>
              <w:rPr>
                <w:szCs w:val="24"/>
              </w:rPr>
            </w:pPr>
            <w:r w:rsidRPr="00754E8E">
              <w:rPr>
                <w:szCs w:val="24"/>
              </w:rPr>
              <w:t> </w:t>
            </w:r>
          </w:p>
        </w:tc>
        <w:tc>
          <w:tcPr>
            <w:tcW w:w="299" w:type="pct"/>
            <w:gridSpan w:val="2"/>
            <w:hideMark/>
          </w:tcPr>
          <w:p w14:paraId="39230155" w14:textId="77777777" w:rsidR="009B6D02" w:rsidRPr="00754E8E" w:rsidRDefault="009B6D02" w:rsidP="00754E8E">
            <w:pPr>
              <w:tabs>
                <w:tab w:val="left" w:leader="hyphen" w:pos="9356"/>
              </w:tabs>
              <w:spacing w:before="120" w:after="120" w:line="460" w:lineRule="exact"/>
              <w:jc w:val="both"/>
              <w:rPr>
                <w:szCs w:val="24"/>
              </w:rPr>
            </w:pPr>
            <w:r w:rsidRPr="00754E8E">
              <w:rPr>
                <w:szCs w:val="24"/>
              </w:rPr>
              <w:t> </w:t>
            </w:r>
          </w:p>
        </w:tc>
        <w:tc>
          <w:tcPr>
            <w:tcW w:w="104" w:type="pct"/>
            <w:gridSpan w:val="2"/>
            <w:hideMark/>
          </w:tcPr>
          <w:p w14:paraId="0EF6FD16" w14:textId="77777777" w:rsidR="009B6D02" w:rsidRPr="00754E8E" w:rsidRDefault="009B6D02" w:rsidP="00754E8E">
            <w:pPr>
              <w:tabs>
                <w:tab w:val="left" w:leader="hyphen" w:pos="9356"/>
              </w:tabs>
              <w:spacing w:before="120" w:after="120" w:line="460" w:lineRule="exact"/>
              <w:jc w:val="both"/>
              <w:rPr>
                <w:szCs w:val="24"/>
              </w:rPr>
            </w:pPr>
            <w:r w:rsidRPr="00754E8E">
              <w:rPr>
                <w:szCs w:val="24"/>
              </w:rPr>
              <w:t> </w:t>
            </w:r>
          </w:p>
        </w:tc>
        <w:tc>
          <w:tcPr>
            <w:tcW w:w="353" w:type="pct"/>
            <w:hideMark/>
          </w:tcPr>
          <w:p w14:paraId="3457FB5A" w14:textId="77777777" w:rsidR="009B6D02" w:rsidRPr="00754E8E" w:rsidRDefault="009B6D02" w:rsidP="00754E8E">
            <w:pPr>
              <w:tabs>
                <w:tab w:val="left" w:leader="hyphen" w:pos="9356"/>
              </w:tabs>
              <w:spacing w:before="120" w:after="120" w:line="460" w:lineRule="exact"/>
              <w:jc w:val="both"/>
              <w:rPr>
                <w:szCs w:val="24"/>
              </w:rPr>
            </w:pPr>
            <w:r w:rsidRPr="00754E8E">
              <w:rPr>
                <w:szCs w:val="24"/>
              </w:rPr>
              <w:t> </w:t>
            </w:r>
          </w:p>
        </w:tc>
        <w:tc>
          <w:tcPr>
            <w:tcW w:w="398" w:type="pct"/>
            <w:gridSpan w:val="3"/>
            <w:hideMark/>
          </w:tcPr>
          <w:p w14:paraId="2E5274AD" w14:textId="77777777" w:rsidR="009B6D02" w:rsidRPr="00754E8E" w:rsidRDefault="009B6D02" w:rsidP="00754E8E">
            <w:pPr>
              <w:tabs>
                <w:tab w:val="left" w:leader="hyphen" w:pos="9356"/>
              </w:tabs>
              <w:spacing w:before="120" w:after="120" w:line="460" w:lineRule="exact"/>
              <w:jc w:val="both"/>
              <w:rPr>
                <w:szCs w:val="24"/>
              </w:rPr>
            </w:pPr>
            <w:r w:rsidRPr="00754E8E">
              <w:rPr>
                <w:szCs w:val="24"/>
              </w:rPr>
              <w:t> </w:t>
            </w:r>
          </w:p>
        </w:tc>
        <w:tc>
          <w:tcPr>
            <w:tcW w:w="416" w:type="pct"/>
            <w:hideMark/>
          </w:tcPr>
          <w:p w14:paraId="1FB02886" w14:textId="1D5CD933" w:rsidR="009B6D02" w:rsidRPr="00754E8E" w:rsidRDefault="009B6D02" w:rsidP="00F82943">
            <w:pPr>
              <w:tabs>
                <w:tab w:val="left" w:leader="hyphen" w:pos="9356"/>
              </w:tabs>
              <w:spacing w:before="120" w:after="120" w:line="460" w:lineRule="exact"/>
              <w:jc w:val="both"/>
              <w:rPr>
                <w:szCs w:val="24"/>
              </w:rPr>
            </w:pPr>
            <w:r w:rsidRPr="00754E8E">
              <w:rPr>
                <w:szCs w:val="24"/>
              </w:rPr>
              <w:t>Sí.</w:t>
            </w:r>
            <w:r w:rsidRPr="00754E8E">
              <w:rPr>
                <w:rStyle w:val="Refdenotaalpie"/>
                <w:szCs w:val="24"/>
              </w:rPr>
              <w:footnoteReference w:id="9"/>
            </w:r>
            <w:r w:rsidRPr="00754E8E">
              <w:rPr>
                <w:szCs w:val="24"/>
              </w:rPr>
              <w:t xml:space="preserve"> </w:t>
            </w:r>
            <w:r w:rsidR="00F82943">
              <w:rPr>
                <w:szCs w:val="24"/>
              </w:rPr>
              <w:t>S</w:t>
            </w:r>
            <w:r w:rsidRPr="00754E8E">
              <w:rPr>
                <w:szCs w:val="24"/>
              </w:rPr>
              <w:t xml:space="preserve">egún la resolución </w:t>
            </w:r>
            <w:r w:rsidRPr="00754E8E">
              <w:rPr>
                <w:szCs w:val="24"/>
              </w:rPr>
              <w:lastRenderedPageBreak/>
              <w:t>CNSED-01-2024, norma 01.2024, punto A, Órganos colegiados que reflejen funciones sustantivas de las instituciones.</w:t>
            </w:r>
          </w:p>
        </w:tc>
      </w:tr>
      <w:tr w:rsidR="00E50F2C" w:rsidRPr="00754E8E" w14:paraId="2C27299B" w14:textId="77777777" w:rsidTr="0065452F">
        <w:trPr>
          <w:trHeight w:val="841"/>
        </w:trPr>
        <w:tc>
          <w:tcPr>
            <w:tcW w:w="5000" w:type="pct"/>
            <w:gridSpan w:val="31"/>
            <w:hideMark/>
          </w:tcPr>
          <w:p w14:paraId="4A975F13" w14:textId="7130B90E" w:rsidR="00E50F2C" w:rsidRPr="00754E8E" w:rsidRDefault="00E50F2C" w:rsidP="0065452F">
            <w:pPr>
              <w:tabs>
                <w:tab w:val="left" w:leader="hyphen" w:pos="9356"/>
              </w:tabs>
              <w:spacing w:before="120" w:after="120" w:line="460" w:lineRule="exact"/>
              <w:rPr>
                <w:szCs w:val="24"/>
              </w:rPr>
            </w:pPr>
            <w:r w:rsidRPr="00754E8E">
              <w:rPr>
                <w:szCs w:val="24"/>
              </w:rPr>
              <w:lastRenderedPageBreak/>
              <w:t>Subfondo 1: Consejo Directivo (*)</w:t>
            </w:r>
            <w:r w:rsidR="00F82943">
              <w:rPr>
                <w:szCs w:val="24"/>
              </w:rPr>
              <w:t xml:space="preserve">                            </w:t>
            </w:r>
            <w:r w:rsidRPr="00754E8E">
              <w:rPr>
                <w:szCs w:val="24"/>
              </w:rPr>
              <w:t>Subfondo 2: Gerencia (*)</w:t>
            </w:r>
            <w:r w:rsidRPr="00754E8E">
              <w:rPr>
                <w:szCs w:val="24"/>
              </w:rPr>
              <w:br/>
              <w:t>Subfondo 3: Área Administrativa Financiera (*)</w:t>
            </w:r>
            <w:r w:rsidR="00F82943">
              <w:rPr>
                <w:szCs w:val="24"/>
              </w:rPr>
              <w:t xml:space="preserve">       </w:t>
            </w:r>
            <w:r w:rsidRPr="00754E8E">
              <w:rPr>
                <w:b/>
                <w:bCs/>
                <w:szCs w:val="24"/>
              </w:rPr>
              <w:t>Subfondo 4: Unidad de Recursos Humanos (Talento Humano)</w:t>
            </w:r>
          </w:p>
        </w:tc>
      </w:tr>
      <w:tr w:rsidR="009B6D02" w:rsidRPr="00754E8E" w14:paraId="61260787" w14:textId="77777777" w:rsidTr="0065452F">
        <w:trPr>
          <w:trHeight w:val="1409"/>
        </w:trPr>
        <w:tc>
          <w:tcPr>
            <w:tcW w:w="226" w:type="pct"/>
            <w:vMerge w:val="restart"/>
          </w:tcPr>
          <w:p w14:paraId="3B46A62F" w14:textId="26C90105" w:rsidR="009B6D02" w:rsidRPr="00754E8E" w:rsidRDefault="009B6D02" w:rsidP="00754E8E">
            <w:pPr>
              <w:tabs>
                <w:tab w:val="left" w:leader="hyphen" w:pos="9356"/>
              </w:tabs>
              <w:spacing w:before="120" w:after="120" w:line="460" w:lineRule="exact"/>
              <w:jc w:val="both"/>
              <w:rPr>
                <w:szCs w:val="24"/>
              </w:rPr>
            </w:pPr>
            <w:r w:rsidRPr="00754E8E">
              <w:rPr>
                <w:b/>
                <w:bCs/>
                <w:szCs w:val="24"/>
              </w:rPr>
              <w:t>Nº de orden</w:t>
            </w:r>
          </w:p>
        </w:tc>
        <w:tc>
          <w:tcPr>
            <w:tcW w:w="405" w:type="pct"/>
            <w:vMerge w:val="restart"/>
          </w:tcPr>
          <w:p w14:paraId="20622820" w14:textId="0838EA25" w:rsidR="009B6D02" w:rsidRPr="00754E8E" w:rsidRDefault="009B6D02" w:rsidP="00754E8E">
            <w:pPr>
              <w:tabs>
                <w:tab w:val="left" w:leader="hyphen" w:pos="9356"/>
              </w:tabs>
              <w:spacing w:before="120" w:after="120" w:line="460" w:lineRule="exact"/>
              <w:jc w:val="both"/>
              <w:rPr>
                <w:szCs w:val="24"/>
              </w:rPr>
            </w:pPr>
            <w:r w:rsidRPr="00754E8E">
              <w:rPr>
                <w:b/>
                <w:bCs/>
                <w:szCs w:val="24"/>
              </w:rPr>
              <w:t>Serie o tipo documental</w:t>
            </w:r>
          </w:p>
        </w:tc>
        <w:tc>
          <w:tcPr>
            <w:tcW w:w="359" w:type="pct"/>
            <w:gridSpan w:val="3"/>
            <w:vMerge w:val="restart"/>
          </w:tcPr>
          <w:p w14:paraId="70AA1F4D" w14:textId="0A7B524E" w:rsidR="009B6D02" w:rsidRPr="00754E8E" w:rsidRDefault="009B6D02" w:rsidP="00754E8E">
            <w:pPr>
              <w:tabs>
                <w:tab w:val="left" w:leader="hyphen" w:pos="9356"/>
              </w:tabs>
              <w:spacing w:before="120" w:after="120" w:line="460" w:lineRule="exact"/>
              <w:jc w:val="both"/>
              <w:rPr>
                <w:szCs w:val="24"/>
              </w:rPr>
            </w:pPr>
            <w:r w:rsidRPr="00754E8E">
              <w:rPr>
                <w:b/>
                <w:bCs/>
                <w:szCs w:val="24"/>
              </w:rPr>
              <w:t>O/Copia?</w:t>
            </w:r>
          </w:p>
        </w:tc>
        <w:tc>
          <w:tcPr>
            <w:tcW w:w="577" w:type="pct"/>
            <w:gridSpan w:val="3"/>
            <w:vMerge w:val="restart"/>
          </w:tcPr>
          <w:p w14:paraId="497FB858" w14:textId="38112B0A" w:rsidR="009B6D02" w:rsidRPr="00754E8E" w:rsidRDefault="009B6D02" w:rsidP="00754E8E">
            <w:pPr>
              <w:tabs>
                <w:tab w:val="left" w:leader="hyphen" w:pos="9356"/>
              </w:tabs>
              <w:spacing w:before="120" w:after="120" w:line="460" w:lineRule="exact"/>
              <w:jc w:val="both"/>
              <w:rPr>
                <w:szCs w:val="24"/>
              </w:rPr>
            </w:pPr>
            <w:r w:rsidRPr="00754E8E">
              <w:rPr>
                <w:b/>
                <w:bCs/>
                <w:szCs w:val="24"/>
              </w:rPr>
              <w:t>Contenido</w:t>
            </w:r>
          </w:p>
        </w:tc>
        <w:tc>
          <w:tcPr>
            <w:tcW w:w="708" w:type="pct"/>
            <w:gridSpan w:val="5"/>
          </w:tcPr>
          <w:p w14:paraId="2F75B701" w14:textId="3C5B3E7C" w:rsidR="009B6D02" w:rsidRPr="00754E8E" w:rsidRDefault="009B6D02" w:rsidP="0065452F">
            <w:pPr>
              <w:tabs>
                <w:tab w:val="left" w:leader="hyphen" w:pos="9356"/>
              </w:tabs>
              <w:spacing w:before="120" w:after="120" w:line="460" w:lineRule="exact"/>
              <w:jc w:val="both"/>
              <w:rPr>
                <w:szCs w:val="24"/>
              </w:rPr>
            </w:pPr>
            <w:r w:rsidRPr="00754E8E">
              <w:rPr>
                <w:b/>
                <w:bCs/>
                <w:szCs w:val="24"/>
              </w:rPr>
              <w:t>Soporte y Cantidad </w:t>
            </w:r>
          </w:p>
        </w:tc>
        <w:tc>
          <w:tcPr>
            <w:tcW w:w="616" w:type="pct"/>
            <w:gridSpan w:val="4"/>
          </w:tcPr>
          <w:p w14:paraId="0C84230C" w14:textId="5F807307" w:rsidR="009B6D02" w:rsidRPr="00754E8E" w:rsidRDefault="009B6D02" w:rsidP="00754E8E">
            <w:pPr>
              <w:tabs>
                <w:tab w:val="left" w:leader="hyphen" w:pos="9356"/>
              </w:tabs>
              <w:spacing w:before="120" w:after="120" w:line="460" w:lineRule="exact"/>
              <w:jc w:val="both"/>
              <w:rPr>
                <w:szCs w:val="24"/>
              </w:rPr>
            </w:pPr>
            <w:r w:rsidRPr="00754E8E">
              <w:rPr>
                <w:b/>
                <w:bCs/>
                <w:szCs w:val="24"/>
              </w:rPr>
              <w:t xml:space="preserve">Vigencia </w:t>
            </w:r>
            <w:proofErr w:type="spellStart"/>
            <w:r w:rsidRPr="00754E8E">
              <w:rPr>
                <w:b/>
                <w:bCs/>
                <w:szCs w:val="24"/>
              </w:rPr>
              <w:t>Adm</w:t>
            </w:r>
            <w:proofErr w:type="spellEnd"/>
            <w:r w:rsidRPr="00754E8E">
              <w:rPr>
                <w:b/>
                <w:bCs/>
                <w:szCs w:val="24"/>
              </w:rPr>
              <w:t>/legal</w:t>
            </w:r>
          </w:p>
        </w:tc>
        <w:tc>
          <w:tcPr>
            <w:tcW w:w="240" w:type="pct"/>
            <w:gridSpan w:val="3"/>
            <w:vMerge w:val="restart"/>
          </w:tcPr>
          <w:p w14:paraId="4441399C" w14:textId="41AF9051" w:rsidR="009B6D02" w:rsidRPr="00754E8E" w:rsidRDefault="009B6D02" w:rsidP="00754E8E">
            <w:pPr>
              <w:tabs>
                <w:tab w:val="left" w:leader="hyphen" w:pos="9356"/>
              </w:tabs>
              <w:spacing w:before="120" w:after="120" w:line="460" w:lineRule="exact"/>
              <w:jc w:val="both"/>
              <w:rPr>
                <w:szCs w:val="24"/>
              </w:rPr>
            </w:pPr>
            <w:proofErr w:type="gramStart"/>
            <w:r w:rsidRPr="00754E8E">
              <w:rPr>
                <w:b/>
                <w:bCs/>
                <w:szCs w:val="24"/>
              </w:rPr>
              <w:t>F.E</w:t>
            </w:r>
            <w:proofErr w:type="gramEnd"/>
          </w:p>
        </w:tc>
        <w:tc>
          <w:tcPr>
            <w:tcW w:w="690" w:type="pct"/>
            <w:gridSpan w:val="5"/>
          </w:tcPr>
          <w:p w14:paraId="673BBFF3" w14:textId="7CF3AB14" w:rsidR="009B6D02" w:rsidRPr="00754E8E" w:rsidRDefault="009B6D02" w:rsidP="0065452F">
            <w:pPr>
              <w:tabs>
                <w:tab w:val="left" w:leader="hyphen" w:pos="9356"/>
              </w:tabs>
              <w:spacing w:before="120" w:after="120" w:line="460" w:lineRule="exact"/>
              <w:jc w:val="both"/>
              <w:rPr>
                <w:szCs w:val="24"/>
              </w:rPr>
            </w:pPr>
            <w:r w:rsidRPr="00754E8E">
              <w:rPr>
                <w:b/>
                <w:bCs/>
                <w:szCs w:val="24"/>
              </w:rPr>
              <w:t>Soporte y Cantidad</w:t>
            </w:r>
          </w:p>
          <w:p w14:paraId="52B41548" w14:textId="5DAA0358" w:rsidR="009B6D02" w:rsidRPr="00754E8E" w:rsidRDefault="009B6D02" w:rsidP="00754E8E">
            <w:pPr>
              <w:tabs>
                <w:tab w:val="left" w:leader="hyphen" w:pos="9356"/>
              </w:tabs>
              <w:spacing w:before="120" w:after="120" w:line="460" w:lineRule="exact"/>
              <w:jc w:val="both"/>
              <w:rPr>
                <w:szCs w:val="24"/>
              </w:rPr>
            </w:pPr>
          </w:p>
        </w:tc>
        <w:tc>
          <w:tcPr>
            <w:tcW w:w="522" w:type="pct"/>
            <w:gridSpan w:val="4"/>
          </w:tcPr>
          <w:p w14:paraId="043C8CAA" w14:textId="6122A104" w:rsidR="009B6D02" w:rsidRPr="00754E8E" w:rsidRDefault="009B6D02" w:rsidP="00754E8E">
            <w:pPr>
              <w:tabs>
                <w:tab w:val="left" w:leader="hyphen" w:pos="9356"/>
              </w:tabs>
              <w:spacing w:before="120" w:after="120" w:line="460" w:lineRule="exact"/>
              <w:jc w:val="both"/>
              <w:rPr>
                <w:szCs w:val="24"/>
              </w:rPr>
            </w:pPr>
            <w:r w:rsidRPr="00754E8E">
              <w:rPr>
                <w:b/>
                <w:bCs/>
                <w:szCs w:val="24"/>
              </w:rPr>
              <w:t xml:space="preserve">Vigencia </w:t>
            </w:r>
            <w:proofErr w:type="spellStart"/>
            <w:r w:rsidRPr="00754E8E">
              <w:rPr>
                <w:b/>
                <w:bCs/>
                <w:szCs w:val="24"/>
              </w:rPr>
              <w:t>Adm</w:t>
            </w:r>
            <w:proofErr w:type="spellEnd"/>
            <w:r w:rsidRPr="00754E8E">
              <w:rPr>
                <w:b/>
                <w:bCs/>
                <w:szCs w:val="24"/>
              </w:rPr>
              <w:t>/legal</w:t>
            </w:r>
          </w:p>
        </w:tc>
        <w:tc>
          <w:tcPr>
            <w:tcW w:w="242" w:type="pct"/>
            <w:vMerge w:val="restart"/>
          </w:tcPr>
          <w:p w14:paraId="21ED08DC" w14:textId="51DD906E" w:rsidR="009B6D02" w:rsidRPr="00754E8E" w:rsidRDefault="009B6D02" w:rsidP="00754E8E">
            <w:pPr>
              <w:tabs>
                <w:tab w:val="left" w:leader="hyphen" w:pos="9356"/>
              </w:tabs>
              <w:spacing w:before="120" w:after="120" w:line="460" w:lineRule="exact"/>
              <w:jc w:val="both"/>
              <w:rPr>
                <w:b/>
                <w:bCs/>
                <w:szCs w:val="24"/>
              </w:rPr>
            </w:pPr>
            <w:proofErr w:type="gramStart"/>
            <w:r w:rsidRPr="00754E8E">
              <w:rPr>
                <w:b/>
                <w:bCs/>
                <w:szCs w:val="24"/>
              </w:rPr>
              <w:t>F.E</w:t>
            </w:r>
            <w:proofErr w:type="gramEnd"/>
          </w:p>
        </w:tc>
        <w:tc>
          <w:tcPr>
            <w:tcW w:w="416" w:type="pct"/>
            <w:vMerge w:val="restart"/>
          </w:tcPr>
          <w:p w14:paraId="1D79B51E" w14:textId="05654ABC" w:rsidR="009B6D02" w:rsidRPr="00754E8E" w:rsidRDefault="009B6D02" w:rsidP="00754E8E">
            <w:pPr>
              <w:tabs>
                <w:tab w:val="left" w:leader="hyphen" w:pos="9356"/>
              </w:tabs>
              <w:spacing w:before="120" w:after="120" w:line="460" w:lineRule="exact"/>
              <w:jc w:val="both"/>
              <w:rPr>
                <w:b/>
                <w:bCs/>
                <w:szCs w:val="24"/>
              </w:rPr>
            </w:pPr>
            <w:r w:rsidRPr="00754E8E">
              <w:rPr>
                <w:b/>
                <w:bCs/>
                <w:szCs w:val="24"/>
              </w:rPr>
              <w:t>Criterio VCC</w:t>
            </w:r>
          </w:p>
        </w:tc>
      </w:tr>
      <w:tr w:rsidR="009B6D02" w:rsidRPr="00754E8E" w14:paraId="5DF18DCE" w14:textId="77777777" w:rsidTr="0065452F">
        <w:trPr>
          <w:trHeight w:val="699"/>
        </w:trPr>
        <w:tc>
          <w:tcPr>
            <w:tcW w:w="226" w:type="pct"/>
            <w:vMerge/>
          </w:tcPr>
          <w:p w14:paraId="09F635C2" w14:textId="77777777" w:rsidR="009B6D02" w:rsidRPr="00754E8E" w:rsidRDefault="009B6D02" w:rsidP="00754E8E">
            <w:pPr>
              <w:tabs>
                <w:tab w:val="left" w:leader="hyphen" w:pos="9356"/>
              </w:tabs>
              <w:spacing w:before="120" w:after="120" w:line="460" w:lineRule="exact"/>
              <w:jc w:val="both"/>
              <w:rPr>
                <w:szCs w:val="24"/>
              </w:rPr>
            </w:pPr>
          </w:p>
        </w:tc>
        <w:tc>
          <w:tcPr>
            <w:tcW w:w="405" w:type="pct"/>
            <w:vMerge/>
          </w:tcPr>
          <w:p w14:paraId="457903E1" w14:textId="77777777" w:rsidR="009B6D02" w:rsidRPr="00754E8E" w:rsidRDefault="009B6D02" w:rsidP="00754E8E">
            <w:pPr>
              <w:tabs>
                <w:tab w:val="left" w:leader="hyphen" w:pos="9356"/>
              </w:tabs>
              <w:spacing w:before="120" w:after="120" w:line="460" w:lineRule="exact"/>
              <w:jc w:val="both"/>
              <w:rPr>
                <w:szCs w:val="24"/>
              </w:rPr>
            </w:pPr>
          </w:p>
        </w:tc>
        <w:tc>
          <w:tcPr>
            <w:tcW w:w="359" w:type="pct"/>
            <w:gridSpan w:val="3"/>
            <w:vMerge/>
          </w:tcPr>
          <w:p w14:paraId="4E96B59D" w14:textId="77777777" w:rsidR="009B6D02" w:rsidRPr="00754E8E" w:rsidRDefault="009B6D02" w:rsidP="00754E8E">
            <w:pPr>
              <w:tabs>
                <w:tab w:val="left" w:leader="hyphen" w:pos="9356"/>
              </w:tabs>
              <w:spacing w:before="120" w:after="120" w:line="460" w:lineRule="exact"/>
              <w:jc w:val="both"/>
              <w:rPr>
                <w:b/>
                <w:bCs/>
                <w:szCs w:val="24"/>
              </w:rPr>
            </w:pPr>
          </w:p>
        </w:tc>
        <w:tc>
          <w:tcPr>
            <w:tcW w:w="577" w:type="pct"/>
            <w:gridSpan w:val="3"/>
            <w:vMerge/>
          </w:tcPr>
          <w:p w14:paraId="06C230F0" w14:textId="77777777" w:rsidR="009B6D02" w:rsidRPr="00754E8E" w:rsidRDefault="009B6D02" w:rsidP="00754E8E">
            <w:pPr>
              <w:tabs>
                <w:tab w:val="left" w:leader="hyphen" w:pos="9356"/>
              </w:tabs>
              <w:spacing w:before="120" w:after="120" w:line="460" w:lineRule="exact"/>
              <w:jc w:val="both"/>
              <w:rPr>
                <w:b/>
                <w:bCs/>
                <w:szCs w:val="24"/>
              </w:rPr>
            </w:pPr>
          </w:p>
        </w:tc>
        <w:tc>
          <w:tcPr>
            <w:tcW w:w="288" w:type="pct"/>
          </w:tcPr>
          <w:p w14:paraId="62DC260D" w14:textId="5C54381E" w:rsidR="009B6D02" w:rsidRPr="00754E8E" w:rsidRDefault="009B6D02" w:rsidP="00754E8E">
            <w:pPr>
              <w:tabs>
                <w:tab w:val="left" w:leader="hyphen" w:pos="9356"/>
              </w:tabs>
              <w:spacing w:before="120" w:after="120" w:line="460" w:lineRule="exact"/>
              <w:jc w:val="both"/>
              <w:rPr>
                <w:b/>
                <w:bCs/>
                <w:szCs w:val="24"/>
              </w:rPr>
            </w:pPr>
            <w:r w:rsidRPr="00754E8E">
              <w:rPr>
                <w:b/>
                <w:bCs/>
                <w:szCs w:val="24"/>
              </w:rPr>
              <w:t>P</w:t>
            </w:r>
          </w:p>
        </w:tc>
        <w:tc>
          <w:tcPr>
            <w:tcW w:w="222" w:type="pct"/>
            <w:gridSpan w:val="2"/>
          </w:tcPr>
          <w:p w14:paraId="32ACA9C6" w14:textId="69C9F660" w:rsidR="009B6D02" w:rsidRPr="00754E8E" w:rsidRDefault="009B6D02" w:rsidP="00754E8E">
            <w:pPr>
              <w:tabs>
                <w:tab w:val="left" w:leader="hyphen" w:pos="9356"/>
              </w:tabs>
              <w:spacing w:before="120" w:after="120" w:line="460" w:lineRule="exact"/>
              <w:jc w:val="both"/>
              <w:rPr>
                <w:b/>
                <w:bCs/>
                <w:szCs w:val="24"/>
              </w:rPr>
            </w:pPr>
            <w:r w:rsidRPr="00754E8E">
              <w:rPr>
                <w:b/>
                <w:bCs/>
                <w:szCs w:val="24"/>
              </w:rPr>
              <w:t>Cant.</w:t>
            </w:r>
          </w:p>
        </w:tc>
        <w:tc>
          <w:tcPr>
            <w:tcW w:w="197" w:type="pct"/>
            <w:gridSpan w:val="2"/>
          </w:tcPr>
          <w:p w14:paraId="24F9DDBC" w14:textId="3EEFA77A" w:rsidR="009B6D02" w:rsidRPr="00754E8E" w:rsidRDefault="009B6D02" w:rsidP="00754E8E">
            <w:pPr>
              <w:tabs>
                <w:tab w:val="left" w:leader="hyphen" w:pos="9356"/>
              </w:tabs>
              <w:spacing w:before="120" w:after="120" w:line="460" w:lineRule="exact"/>
              <w:jc w:val="both"/>
              <w:rPr>
                <w:b/>
                <w:bCs/>
                <w:szCs w:val="24"/>
              </w:rPr>
            </w:pPr>
            <w:r w:rsidRPr="00754E8E">
              <w:rPr>
                <w:b/>
                <w:bCs/>
                <w:szCs w:val="24"/>
              </w:rPr>
              <w:t>U.M.</w:t>
            </w:r>
          </w:p>
        </w:tc>
        <w:tc>
          <w:tcPr>
            <w:tcW w:w="380" w:type="pct"/>
            <w:gridSpan w:val="3"/>
          </w:tcPr>
          <w:p w14:paraId="20BC2FBE" w14:textId="0AF8D2B5" w:rsidR="009B6D02" w:rsidRPr="00754E8E" w:rsidRDefault="009B6D02" w:rsidP="00754E8E">
            <w:pPr>
              <w:tabs>
                <w:tab w:val="left" w:leader="hyphen" w:pos="9356"/>
              </w:tabs>
              <w:spacing w:before="120" w:after="120" w:line="460" w:lineRule="exact"/>
              <w:jc w:val="both"/>
              <w:rPr>
                <w:b/>
                <w:bCs/>
                <w:szCs w:val="24"/>
              </w:rPr>
            </w:pPr>
            <w:r w:rsidRPr="00754E8E">
              <w:rPr>
                <w:b/>
                <w:bCs/>
                <w:szCs w:val="24"/>
              </w:rPr>
              <w:t>Oficina</w:t>
            </w:r>
          </w:p>
        </w:tc>
        <w:tc>
          <w:tcPr>
            <w:tcW w:w="236" w:type="pct"/>
            <w:vAlign w:val="center"/>
          </w:tcPr>
          <w:p w14:paraId="6E805992" w14:textId="1F01D8FE" w:rsidR="009B6D02" w:rsidRPr="00754E8E" w:rsidRDefault="009B6D02" w:rsidP="00754E8E">
            <w:pPr>
              <w:tabs>
                <w:tab w:val="left" w:leader="hyphen" w:pos="9356"/>
              </w:tabs>
              <w:spacing w:before="120" w:after="120" w:line="460" w:lineRule="exact"/>
              <w:jc w:val="both"/>
              <w:rPr>
                <w:b/>
                <w:bCs/>
                <w:szCs w:val="24"/>
              </w:rPr>
            </w:pPr>
            <w:r w:rsidRPr="00754E8E">
              <w:rPr>
                <w:b/>
                <w:bCs/>
                <w:szCs w:val="24"/>
              </w:rPr>
              <w:t>AC</w:t>
            </w:r>
          </w:p>
        </w:tc>
        <w:tc>
          <w:tcPr>
            <w:tcW w:w="240" w:type="pct"/>
            <w:gridSpan w:val="3"/>
            <w:vMerge/>
            <w:vAlign w:val="center"/>
          </w:tcPr>
          <w:p w14:paraId="4CF9362A" w14:textId="77777777" w:rsidR="009B6D02" w:rsidRPr="00754E8E" w:rsidRDefault="009B6D02" w:rsidP="00754E8E">
            <w:pPr>
              <w:tabs>
                <w:tab w:val="left" w:leader="hyphen" w:pos="9356"/>
              </w:tabs>
              <w:spacing w:before="120" w:after="120" w:line="460" w:lineRule="exact"/>
              <w:jc w:val="both"/>
              <w:rPr>
                <w:b/>
                <w:bCs/>
                <w:szCs w:val="24"/>
              </w:rPr>
            </w:pPr>
          </w:p>
        </w:tc>
        <w:tc>
          <w:tcPr>
            <w:tcW w:w="288" w:type="pct"/>
            <w:vAlign w:val="center"/>
          </w:tcPr>
          <w:p w14:paraId="0F9FDA7A" w14:textId="0740446D" w:rsidR="009B6D02" w:rsidRPr="00754E8E" w:rsidRDefault="009B6D02" w:rsidP="00754E8E">
            <w:pPr>
              <w:tabs>
                <w:tab w:val="left" w:leader="hyphen" w:pos="9356"/>
              </w:tabs>
              <w:spacing w:before="120" w:after="120" w:line="460" w:lineRule="exact"/>
              <w:jc w:val="both"/>
              <w:rPr>
                <w:b/>
                <w:bCs/>
                <w:szCs w:val="24"/>
              </w:rPr>
            </w:pPr>
            <w:r w:rsidRPr="00754E8E">
              <w:rPr>
                <w:b/>
                <w:bCs/>
                <w:szCs w:val="24"/>
              </w:rPr>
              <w:t>E</w:t>
            </w:r>
          </w:p>
        </w:tc>
        <w:tc>
          <w:tcPr>
            <w:tcW w:w="222" w:type="pct"/>
            <w:gridSpan w:val="2"/>
            <w:vAlign w:val="center"/>
          </w:tcPr>
          <w:p w14:paraId="028D3F69" w14:textId="35B69600" w:rsidR="009B6D02" w:rsidRPr="00754E8E" w:rsidRDefault="009B6D02" w:rsidP="00754E8E">
            <w:pPr>
              <w:tabs>
                <w:tab w:val="left" w:leader="hyphen" w:pos="9356"/>
              </w:tabs>
              <w:spacing w:before="120" w:after="120" w:line="460" w:lineRule="exact"/>
              <w:jc w:val="both"/>
              <w:rPr>
                <w:b/>
                <w:bCs/>
                <w:szCs w:val="24"/>
              </w:rPr>
            </w:pPr>
            <w:r w:rsidRPr="00754E8E">
              <w:rPr>
                <w:b/>
                <w:bCs/>
                <w:szCs w:val="24"/>
              </w:rPr>
              <w:t>Cant.</w:t>
            </w:r>
          </w:p>
        </w:tc>
        <w:tc>
          <w:tcPr>
            <w:tcW w:w="180" w:type="pct"/>
            <w:gridSpan w:val="2"/>
            <w:vAlign w:val="center"/>
          </w:tcPr>
          <w:p w14:paraId="7FC63E63" w14:textId="1C7ED00C" w:rsidR="009B6D02" w:rsidRPr="00754E8E" w:rsidRDefault="009B6D02" w:rsidP="00754E8E">
            <w:pPr>
              <w:tabs>
                <w:tab w:val="left" w:leader="hyphen" w:pos="9356"/>
              </w:tabs>
              <w:spacing w:before="120" w:after="120" w:line="460" w:lineRule="exact"/>
              <w:jc w:val="both"/>
              <w:rPr>
                <w:b/>
                <w:bCs/>
                <w:szCs w:val="24"/>
              </w:rPr>
            </w:pPr>
            <w:r w:rsidRPr="00754E8E">
              <w:rPr>
                <w:b/>
                <w:bCs/>
                <w:szCs w:val="24"/>
              </w:rPr>
              <w:t>U.M</w:t>
            </w:r>
          </w:p>
        </w:tc>
        <w:tc>
          <w:tcPr>
            <w:tcW w:w="380" w:type="pct"/>
            <w:gridSpan w:val="3"/>
            <w:vAlign w:val="center"/>
          </w:tcPr>
          <w:p w14:paraId="7354525A" w14:textId="135A73F0" w:rsidR="009B6D02" w:rsidRPr="00754E8E" w:rsidRDefault="009B6D02" w:rsidP="00754E8E">
            <w:pPr>
              <w:tabs>
                <w:tab w:val="left" w:leader="hyphen" w:pos="9356"/>
              </w:tabs>
              <w:spacing w:before="120" w:after="120" w:line="460" w:lineRule="exact"/>
              <w:jc w:val="both"/>
              <w:rPr>
                <w:b/>
                <w:bCs/>
                <w:szCs w:val="24"/>
              </w:rPr>
            </w:pPr>
            <w:r w:rsidRPr="00754E8E">
              <w:rPr>
                <w:b/>
                <w:bCs/>
                <w:szCs w:val="24"/>
              </w:rPr>
              <w:t>Oficina</w:t>
            </w:r>
          </w:p>
        </w:tc>
        <w:tc>
          <w:tcPr>
            <w:tcW w:w="142" w:type="pct"/>
            <w:vAlign w:val="center"/>
          </w:tcPr>
          <w:p w14:paraId="04E83751" w14:textId="7CBBC440" w:rsidR="009B6D02" w:rsidRPr="00754E8E" w:rsidRDefault="009B6D02" w:rsidP="00754E8E">
            <w:pPr>
              <w:tabs>
                <w:tab w:val="left" w:leader="hyphen" w:pos="9356"/>
              </w:tabs>
              <w:spacing w:before="120" w:after="120" w:line="460" w:lineRule="exact"/>
              <w:jc w:val="both"/>
              <w:rPr>
                <w:b/>
                <w:bCs/>
                <w:szCs w:val="24"/>
              </w:rPr>
            </w:pPr>
            <w:r w:rsidRPr="00754E8E">
              <w:rPr>
                <w:b/>
                <w:bCs/>
                <w:szCs w:val="24"/>
              </w:rPr>
              <w:t>AC</w:t>
            </w:r>
          </w:p>
        </w:tc>
        <w:tc>
          <w:tcPr>
            <w:tcW w:w="242" w:type="pct"/>
            <w:vMerge/>
            <w:vAlign w:val="center"/>
          </w:tcPr>
          <w:p w14:paraId="5B9ED233" w14:textId="64B12DB9" w:rsidR="009B6D02" w:rsidRPr="00754E8E" w:rsidRDefault="009B6D02" w:rsidP="00754E8E">
            <w:pPr>
              <w:tabs>
                <w:tab w:val="left" w:leader="hyphen" w:pos="9356"/>
              </w:tabs>
              <w:spacing w:before="120" w:after="120" w:line="460" w:lineRule="exact"/>
              <w:jc w:val="both"/>
              <w:rPr>
                <w:szCs w:val="24"/>
              </w:rPr>
            </w:pPr>
          </w:p>
        </w:tc>
        <w:tc>
          <w:tcPr>
            <w:tcW w:w="416" w:type="pct"/>
            <w:vMerge/>
          </w:tcPr>
          <w:p w14:paraId="76F2DC12" w14:textId="77777777" w:rsidR="009B6D02" w:rsidRPr="00754E8E" w:rsidRDefault="009B6D02" w:rsidP="00754E8E">
            <w:pPr>
              <w:tabs>
                <w:tab w:val="left" w:leader="hyphen" w:pos="9356"/>
              </w:tabs>
              <w:spacing w:before="120" w:after="120" w:line="460" w:lineRule="exact"/>
              <w:jc w:val="both"/>
              <w:rPr>
                <w:szCs w:val="24"/>
              </w:rPr>
            </w:pPr>
          </w:p>
        </w:tc>
      </w:tr>
      <w:tr w:rsidR="009B6D02" w:rsidRPr="00754E8E" w14:paraId="0D5FF0F0" w14:textId="77777777" w:rsidTr="0065452F">
        <w:trPr>
          <w:trHeight w:val="699"/>
        </w:trPr>
        <w:tc>
          <w:tcPr>
            <w:tcW w:w="226" w:type="pct"/>
            <w:hideMark/>
          </w:tcPr>
          <w:p w14:paraId="4FE5A390" w14:textId="77777777" w:rsidR="009B6D02" w:rsidRPr="00754E8E" w:rsidRDefault="009B6D02" w:rsidP="00754E8E">
            <w:pPr>
              <w:tabs>
                <w:tab w:val="left" w:leader="hyphen" w:pos="9356"/>
              </w:tabs>
              <w:spacing w:before="120" w:after="120" w:line="460" w:lineRule="exact"/>
              <w:jc w:val="both"/>
              <w:rPr>
                <w:szCs w:val="24"/>
              </w:rPr>
            </w:pPr>
            <w:r w:rsidRPr="00754E8E">
              <w:rPr>
                <w:szCs w:val="24"/>
              </w:rPr>
              <w:t>10</w:t>
            </w:r>
          </w:p>
        </w:tc>
        <w:tc>
          <w:tcPr>
            <w:tcW w:w="405" w:type="pct"/>
            <w:hideMark/>
          </w:tcPr>
          <w:p w14:paraId="37C09917" w14:textId="77777777" w:rsidR="009B6D02" w:rsidRPr="00754E8E" w:rsidRDefault="009B6D02" w:rsidP="00754E8E">
            <w:pPr>
              <w:tabs>
                <w:tab w:val="left" w:leader="hyphen" w:pos="9356"/>
              </w:tabs>
              <w:spacing w:before="120" w:after="120" w:line="460" w:lineRule="exact"/>
              <w:jc w:val="both"/>
              <w:rPr>
                <w:szCs w:val="24"/>
              </w:rPr>
            </w:pPr>
            <w:r w:rsidRPr="00754E8E">
              <w:rPr>
                <w:szCs w:val="24"/>
              </w:rPr>
              <w:t>Expedientes de personal</w:t>
            </w:r>
          </w:p>
        </w:tc>
        <w:tc>
          <w:tcPr>
            <w:tcW w:w="359" w:type="pct"/>
            <w:gridSpan w:val="3"/>
            <w:hideMark/>
          </w:tcPr>
          <w:p w14:paraId="72BDCFA9" w14:textId="77777777" w:rsidR="009B6D02" w:rsidRPr="00754E8E" w:rsidRDefault="009B6D02" w:rsidP="00754E8E">
            <w:pPr>
              <w:tabs>
                <w:tab w:val="left" w:leader="hyphen" w:pos="9356"/>
              </w:tabs>
              <w:spacing w:before="120" w:after="120" w:line="460" w:lineRule="exact"/>
              <w:jc w:val="both"/>
              <w:rPr>
                <w:szCs w:val="24"/>
              </w:rPr>
            </w:pPr>
            <w:r w:rsidRPr="00754E8E">
              <w:rPr>
                <w:szCs w:val="24"/>
              </w:rPr>
              <w:t>O</w:t>
            </w:r>
          </w:p>
        </w:tc>
        <w:tc>
          <w:tcPr>
            <w:tcW w:w="577" w:type="pct"/>
            <w:gridSpan w:val="3"/>
            <w:hideMark/>
          </w:tcPr>
          <w:p w14:paraId="4E1D7CB7" w14:textId="77777777" w:rsidR="009B6D02" w:rsidRPr="00754E8E" w:rsidRDefault="009B6D02" w:rsidP="00754E8E">
            <w:pPr>
              <w:tabs>
                <w:tab w:val="left" w:leader="hyphen" w:pos="9356"/>
              </w:tabs>
              <w:spacing w:before="120" w:after="120" w:line="460" w:lineRule="exact"/>
              <w:jc w:val="both"/>
              <w:rPr>
                <w:szCs w:val="24"/>
              </w:rPr>
            </w:pPr>
            <w:r w:rsidRPr="00754E8E">
              <w:rPr>
                <w:szCs w:val="24"/>
              </w:rPr>
              <w:t xml:space="preserve">Documentos que evidencian la relación laboral de los funcionarios </w:t>
            </w:r>
            <w:r w:rsidRPr="00754E8E">
              <w:rPr>
                <w:szCs w:val="24"/>
              </w:rPr>
              <w:lastRenderedPageBreak/>
              <w:t>con el INEC,</w:t>
            </w:r>
            <w:r w:rsidRPr="00754E8E">
              <w:rPr>
                <w:color w:val="FF0000"/>
                <w:szCs w:val="24"/>
              </w:rPr>
              <w:t xml:space="preserve"> </w:t>
            </w:r>
            <w:r w:rsidRPr="00754E8E">
              <w:rPr>
                <w:szCs w:val="24"/>
              </w:rPr>
              <w:t>expedientes físicos desde 1999 y digitales hasta 2023.</w:t>
            </w:r>
            <w:r w:rsidRPr="00754E8E">
              <w:rPr>
                <w:rStyle w:val="Refdenotaalpie"/>
                <w:szCs w:val="24"/>
              </w:rPr>
              <w:footnoteReference w:id="10"/>
            </w:r>
          </w:p>
        </w:tc>
        <w:tc>
          <w:tcPr>
            <w:tcW w:w="288" w:type="pct"/>
            <w:vAlign w:val="center"/>
            <w:hideMark/>
          </w:tcPr>
          <w:p w14:paraId="5C466234" w14:textId="77777777" w:rsidR="009B6D02" w:rsidRPr="00754E8E" w:rsidRDefault="009B6D02" w:rsidP="00754E8E">
            <w:pPr>
              <w:tabs>
                <w:tab w:val="left" w:leader="hyphen" w:pos="9356"/>
              </w:tabs>
              <w:spacing w:before="120" w:after="120" w:line="460" w:lineRule="exact"/>
              <w:jc w:val="both"/>
              <w:rPr>
                <w:szCs w:val="24"/>
              </w:rPr>
            </w:pPr>
            <w:r w:rsidRPr="00754E8E">
              <w:rPr>
                <w:szCs w:val="24"/>
              </w:rPr>
              <w:lastRenderedPageBreak/>
              <w:t>X</w:t>
            </w:r>
          </w:p>
        </w:tc>
        <w:tc>
          <w:tcPr>
            <w:tcW w:w="222" w:type="pct"/>
            <w:gridSpan w:val="2"/>
            <w:vAlign w:val="center"/>
            <w:hideMark/>
          </w:tcPr>
          <w:p w14:paraId="13324A0C" w14:textId="77777777" w:rsidR="009B6D02" w:rsidRPr="00754E8E" w:rsidRDefault="009B6D02" w:rsidP="00754E8E">
            <w:pPr>
              <w:tabs>
                <w:tab w:val="left" w:leader="hyphen" w:pos="9356"/>
              </w:tabs>
              <w:spacing w:before="120" w:after="120" w:line="460" w:lineRule="exact"/>
              <w:jc w:val="both"/>
              <w:rPr>
                <w:szCs w:val="24"/>
              </w:rPr>
            </w:pPr>
            <w:r w:rsidRPr="00754E8E">
              <w:rPr>
                <w:szCs w:val="24"/>
              </w:rPr>
              <w:t>24</w:t>
            </w:r>
          </w:p>
        </w:tc>
        <w:tc>
          <w:tcPr>
            <w:tcW w:w="197" w:type="pct"/>
            <w:gridSpan w:val="2"/>
            <w:vAlign w:val="center"/>
            <w:hideMark/>
          </w:tcPr>
          <w:p w14:paraId="0B4F6A15" w14:textId="77777777" w:rsidR="009B6D02" w:rsidRPr="00754E8E" w:rsidRDefault="009B6D02" w:rsidP="00754E8E">
            <w:pPr>
              <w:tabs>
                <w:tab w:val="left" w:leader="hyphen" w:pos="9356"/>
              </w:tabs>
              <w:spacing w:before="120" w:after="120" w:line="460" w:lineRule="exact"/>
              <w:jc w:val="both"/>
              <w:rPr>
                <w:szCs w:val="24"/>
              </w:rPr>
            </w:pPr>
            <w:r w:rsidRPr="00754E8E">
              <w:rPr>
                <w:szCs w:val="24"/>
              </w:rPr>
              <w:t>m</w:t>
            </w:r>
          </w:p>
        </w:tc>
        <w:tc>
          <w:tcPr>
            <w:tcW w:w="380" w:type="pct"/>
            <w:gridSpan w:val="3"/>
            <w:vAlign w:val="center"/>
            <w:hideMark/>
          </w:tcPr>
          <w:p w14:paraId="00A55231" w14:textId="77777777" w:rsidR="009B6D02" w:rsidRPr="00754E8E" w:rsidRDefault="009B6D02" w:rsidP="00754E8E">
            <w:pPr>
              <w:tabs>
                <w:tab w:val="left" w:leader="hyphen" w:pos="9356"/>
              </w:tabs>
              <w:spacing w:before="120" w:after="120" w:line="460" w:lineRule="exact"/>
              <w:jc w:val="both"/>
              <w:rPr>
                <w:szCs w:val="24"/>
              </w:rPr>
            </w:pPr>
            <w:r w:rsidRPr="00754E8E">
              <w:rPr>
                <w:szCs w:val="24"/>
              </w:rPr>
              <w:t xml:space="preserve">Durante la relación laboral </w:t>
            </w:r>
          </w:p>
        </w:tc>
        <w:tc>
          <w:tcPr>
            <w:tcW w:w="236" w:type="pct"/>
            <w:vAlign w:val="center"/>
            <w:hideMark/>
          </w:tcPr>
          <w:p w14:paraId="614EDBDE" w14:textId="77777777" w:rsidR="009B6D02" w:rsidRPr="00754E8E" w:rsidRDefault="009B6D02" w:rsidP="00754E8E">
            <w:pPr>
              <w:tabs>
                <w:tab w:val="left" w:leader="hyphen" w:pos="9356"/>
              </w:tabs>
              <w:spacing w:before="120" w:after="120" w:line="460" w:lineRule="exact"/>
              <w:jc w:val="both"/>
              <w:rPr>
                <w:szCs w:val="24"/>
              </w:rPr>
            </w:pPr>
            <w:r w:rsidRPr="00754E8E">
              <w:rPr>
                <w:szCs w:val="24"/>
              </w:rPr>
              <w:t>50</w:t>
            </w:r>
          </w:p>
        </w:tc>
        <w:tc>
          <w:tcPr>
            <w:tcW w:w="240" w:type="pct"/>
            <w:gridSpan w:val="3"/>
            <w:vAlign w:val="center"/>
            <w:hideMark/>
          </w:tcPr>
          <w:p w14:paraId="2955CB16" w14:textId="77777777" w:rsidR="009B6D02" w:rsidRPr="00754E8E" w:rsidRDefault="009B6D02" w:rsidP="00754E8E">
            <w:pPr>
              <w:tabs>
                <w:tab w:val="left" w:leader="hyphen" w:pos="9356"/>
              </w:tabs>
              <w:spacing w:before="120" w:after="120" w:line="460" w:lineRule="exact"/>
              <w:jc w:val="both"/>
              <w:rPr>
                <w:szCs w:val="24"/>
              </w:rPr>
            </w:pPr>
            <w:r w:rsidRPr="00754E8E">
              <w:rPr>
                <w:szCs w:val="24"/>
              </w:rPr>
              <w:t>1999-2026</w:t>
            </w:r>
          </w:p>
        </w:tc>
        <w:tc>
          <w:tcPr>
            <w:tcW w:w="288" w:type="pct"/>
            <w:vAlign w:val="center"/>
            <w:hideMark/>
          </w:tcPr>
          <w:p w14:paraId="5B5CDE76" w14:textId="77777777" w:rsidR="009B6D02" w:rsidRPr="00754E8E" w:rsidRDefault="009B6D02" w:rsidP="00754E8E">
            <w:pPr>
              <w:tabs>
                <w:tab w:val="left" w:leader="hyphen" w:pos="9356"/>
              </w:tabs>
              <w:spacing w:before="120" w:after="120" w:line="460" w:lineRule="exact"/>
              <w:jc w:val="both"/>
              <w:rPr>
                <w:szCs w:val="24"/>
              </w:rPr>
            </w:pPr>
            <w:r w:rsidRPr="00754E8E">
              <w:rPr>
                <w:szCs w:val="24"/>
              </w:rPr>
              <w:t>X</w:t>
            </w:r>
          </w:p>
        </w:tc>
        <w:tc>
          <w:tcPr>
            <w:tcW w:w="222" w:type="pct"/>
            <w:gridSpan w:val="2"/>
            <w:vAlign w:val="center"/>
            <w:hideMark/>
          </w:tcPr>
          <w:p w14:paraId="14CF3C0C" w14:textId="77777777" w:rsidR="009B6D02" w:rsidRPr="00754E8E" w:rsidRDefault="009B6D02" w:rsidP="00754E8E">
            <w:pPr>
              <w:tabs>
                <w:tab w:val="left" w:leader="hyphen" w:pos="9356"/>
              </w:tabs>
              <w:spacing w:before="120" w:after="120" w:line="460" w:lineRule="exact"/>
              <w:jc w:val="both"/>
              <w:rPr>
                <w:szCs w:val="24"/>
              </w:rPr>
            </w:pPr>
            <w:r w:rsidRPr="00754E8E">
              <w:rPr>
                <w:szCs w:val="24"/>
              </w:rPr>
              <w:t>977</w:t>
            </w:r>
          </w:p>
        </w:tc>
        <w:tc>
          <w:tcPr>
            <w:tcW w:w="180" w:type="pct"/>
            <w:gridSpan w:val="2"/>
            <w:vAlign w:val="center"/>
            <w:hideMark/>
          </w:tcPr>
          <w:p w14:paraId="6D3F5067" w14:textId="77777777" w:rsidR="009B6D02" w:rsidRPr="00754E8E" w:rsidRDefault="009B6D02" w:rsidP="00754E8E">
            <w:pPr>
              <w:tabs>
                <w:tab w:val="left" w:leader="hyphen" w:pos="9356"/>
              </w:tabs>
              <w:spacing w:before="120" w:after="120" w:line="460" w:lineRule="exact"/>
              <w:jc w:val="both"/>
              <w:rPr>
                <w:szCs w:val="24"/>
              </w:rPr>
            </w:pPr>
            <w:r w:rsidRPr="00754E8E">
              <w:rPr>
                <w:szCs w:val="24"/>
              </w:rPr>
              <w:t>GB</w:t>
            </w:r>
          </w:p>
        </w:tc>
        <w:tc>
          <w:tcPr>
            <w:tcW w:w="380" w:type="pct"/>
            <w:gridSpan w:val="3"/>
            <w:vAlign w:val="center"/>
            <w:hideMark/>
          </w:tcPr>
          <w:p w14:paraId="30FC7A87" w14:textId="77777777" w:rsidR="009B6D02" w:rsidRPr="00754E8E" w:rsidRDefault="009B6D02" w:rsidP="00754E8E">
            <w:pPr>
              <w:tabs>
                <w:tab w:val="left" w:leader="hyphen" w:pos="9356"/>
              </w:tabs>
              <w:spacing w:before="120" w:after="120" w:line="460" w:lineRule="exact"/>
              <w:jc w:val="both"/>
              <w:rPr>
                <w:szCs w:val="24"/>
              </w:rPr>
            </w:pPr>
            <w:r w:rsidRPr="00754E8E">
              <w:rPr>
                <w:szCs w:val="24"/>
              </w:rPr>
              <w:t xml:space="preserve">Durante la relación laboral </w:t>
            </w:r>
          </w:p>
        </w:tc>
        <w:tc>
          <w:tcPr>
            <w:tcW w:w="142" w:type="pct"/>
            <w:vAlign w:val="center"/>
            <w:hideMark/>
          </w:tcPr>
          <w:p w14:paraId="60F5514D" w14:textId="77777777" w:rsidR="009B6D02" w:rsidRPr="00754E8E" w:rsidRDefault="009B6D02" w:rsidP="00754E8E">
            <w:pPr>
              <w:tabs>
                <w:tab w:val="left" w:leader="hyphen" w:pos="9356"/>
              </w:tabs>
              <w:spacing w:before="120" w:after="120" w:line="460" w:lineRule="exact"/>
              <w:jc w:val="both"/>
              <w:rPr>
                <w:szCs w:val="24"/>
              </w:rPr>
            </w:pPr>
            <w:r w:rsidRPr="00754E8E">
              <w:rPr>
                <w:szCs w:val="24"/>
              </w:rPr>
              <w:t>50</w:t>
            </w:r>
          </w:p>
        </w:tc>
        <w:tc>
          <w:tcPr>
            <w:tcW w:w="242" w:type="pct"/>
            <w:vAlign w:val="center"/>
            <w:hideMark/>
          </w:tcPr>
          <w:p w14:paraId="3E3CE305" w14:textId="77777777" w:rsidR="009B6D02" w:rsidRPr="00754E8E" w:rsidRDefault="009B6D02" w:rsidP="00754E8E">
            <w:pPr>
              <w:tabs>
                <w:tab w:val="left" w:leader="hyphen" w:pos="9356"/>
              </w:tabs>
              <w:spacing w:before="120" w:after="120" w:line="460" w:lineRule="exact"/>
              <w:jc w:val="both"/>
              <w:rPr>
                <w:szCs w:val="24"/>
              </w:rPr>
            </w:pPr>
            <w:r w:rsidRPr="00754E8E">
              <w:rPr>
                <w:szCs w:val="24"/>
              </w:rPr>
              <w:t>1999-2026</w:t>
            </w:r>
          </w:p>
        </w:tc>
        <w:tc>
          <w:tcPr>
            <w:tcW w:w="416" w:type="pct"/>
            <w:hideMark/>
          </w:tcPr>
          <w:p w14:paraId="21C4939F" w14:textId="7C14F9A7" w:rsidR="009B6D02" w:rsidRPr="00754E8E" w:rsidRDefault="009B6D02" w:rsidP="00754E8E">
            <w:pPr>
              <w:tabs>
                <w:tab w:val="left" w:leader="hyphen" w:pos="9356"/>
              </w:tabs>
              <w:spacing w:before="120" w:after="120" w:line="460" w:lineRule="exact"/>
              <w:jc w:val="both"/>
              <w:rPr>
                <w:szCs w:val="24"/>
              </w:rPr>
            </w:pPr>
            <w:r w:rsidRPr="00754E8E">
              <w:rPr>
                <w:szCs w:val="24"/>
              </w:rPr>
              <w:t>Sí.</w:t>
            </w:r>
            <w:r w:rsidRPr="00754E8E">
              <w:rPr>
                <w:rStyle w:val="Refdenotaalpie"/>
                <w:szCs w:val="24"/>
              </w:rPr>
              <w:footnoteReference w:id="11"/>
            </w:r>
            <w:r w:rsidRPr="00754E8E">
              <w:rPr>
                <w:szCs w:val="24"/>
              </w:rPr>
              <w:t xml:space="preserve"> Según la resolución CNSED-</w:t>
            </w:r>
            <w:r w:rsidRPr="00754E8E">
              <w:rPr>
                <w:szCs w:val="24"/>
              </w:rPr>
              <w:lastRenderedPageBreak/>
              <w:t>01-2024, norma 01.2024, punto E, Áreas de Recursos Humanos de las instituciones.</w:t>
            </w:r>
          </w:p>
        </w:tc>
      </w:tr>
      <w:tr w:rsidR="009B6D02" w:rsidRPr="00754E8E" w14:paraId="354BC93D" w14:textId="77777777" w:rsidTr="0065452F">
        <w:trPr>
          <w:trHeight w:val="841"/>
        </w:trPr>
        <w:tc>
          <w:tcPr>
            <w:tcW w:w="226" w:type="pct"/>
            <w:hideMark/>
          </w:tcPr>
          <w:p w14:paraId="34AAE72D" w14:textId="77777777" w:rsidR="009B6D02" w:rsidRPr="00754E8E" w:rsidRDefault="009B6D02" w:rsidP="00754E8E">
            <w:pPr>
              <w:tabs>
                <w:tab w:val="left" w:leader="hyphen" w:pos="9356"/>
              </w:tabs>
              <w:spacing w:before="120" w:after="120" w:line="460" w:lineRule="exact"/>
              <w:jc w:val="both"/>
              <w:rPr>
                <w:szCs w:val="24"/>
              </w:rPr>
            </w:pPr>
            <w:r w:rsidRPr="00754E8E">
              <w:rPr>
                <w:szCs w:val="24"/>
              </w:rPr>
              <w:lastRenderedPageBreak/>
              <w:t>18</w:t>
            </w:r>
          </w:p>
        </w:tc>
        <w:tc>
          <w:tcPr>
            <w:tcW w:w="405" w:type="pct"/>
            <w:hideMark/>
          </w:tcPr>
          <w:p w14:paraId="1B7387D6" w14:textId="77777777" w:rsidR="009B6D02" w:rsidRPr="00754E8E" w:rsidRDefault="009B6D02" w:rsidP="00754E8E">
            <w:pPr>
              <w:tabs>
                <w:tab w:val="left" w:leader="hyphen" w:pos="9356"/>
              </w:tabs>
              <w:spacing w:before="120" w:after="120" w:line="460" w:lineRule="exact"/>
              <w:jc w:val="both"/>
              <w:rPr>
                <w:szCs w:val="24"/>
              </w:rPr>
            </w:pPr>
            <w:proofErr w:type="spellStart"/>
            <w:r w:rsidRPr="00754E8E">
              <w:rPr>
                <w:szCs w:val="24"/>
              </w:rPr>
              <w:t>Infomes</w:t>
            </w:r>
            <w:proofErr w:type="spellEnd"/>
            <w:r w:rsidRPr="00754E8E">
              <w:rPr>
                <w:szCs w:val="24"/>
              </w:rPr>
              <w:t xml:space="preserve"> de fin de gestión de funcionarios de mayor </w:t>
            </w:r>
            <w:r w:rsidRPr="00754E8E">
              <w:rPr>
                <w:szCs w:val="24"/>
              </w:rPr>
              <w:lastRenderedPageBreak/>
              <w:t xml:space="preserve">jerarquía </w:t>
            </w:r>
            <w:r w:rsidRPr="00754E8E">
              <w:rPr>
                <w:rStyle w:val="Refdenotaalpie"/>
                <w:szCs w:val="24"/>
              </w:rPr>
              <w:footnoteReference w:id="12"/>
            </w:r>
          </w:p>
        </w:tc>
        <w:tc>
          <w:tcPr>
            <w:tcW w:w="359" w:type="pct"/>
            <w:gridSpan w:val="3"/>
            <w:hideMark/>
          </w:tcPr>
          <w:p w14:paraId="3A2ED218" w14:textId="77777777" w:rsidR="009B6D02" w:rsidRPr="00754E8E" w:rsidRDefault="009B6D02" w:rsidP="00754E8E">
            <w:pPr>
              <w:tabs>
                <w:tab w:val="left" w:leader="hyphen" w:pos="9356"/>
              </w:tabs>
              <w:spacing w:before="120" w:after="120" w:line="460" w:lineRule="exact"/>
              <w:jc w:val="both"/>
              <w:rPr>
                <w:szCs w:val="24"/>
              </w:rPr>
            </w:pPr>
            <w:r w:rsidRPr="00754E8E">
              <w:rPr>
                <w:szCs w:val="24"/>
              </w:rPr>
              <w:lastRenderedPageBreak/>
              <w:t>O</w:t>
            </w:r>
          </w:p>
        </w:tc>
        <w:tc>
          <w:tcPr>
            <w:tcW w:w="577" w:type="pct"/>
            <w:gridSpan w:val="3"/>
            <w:hideMark/>
          </w:tcPr>
          <w:p w14:paraId="4AF7B81C" w14:textId="77777777" w:rsidR="009B6D02" w:rsidRPr="00754E8E" w:rsidRDefault="009B6D02" w:rsidP="00754E8E">
            <w:pPr>
              <w:tabs>
                <w:tab w:val="left" w:leader="hyphen" w:pos="9356"/>
              </w:tabs>
              <w:spacing w:before="120" w:after="120" w:line="460" w:lineRule="exact"/>
              <w:jc w:val="both"/>
              <w:rPr>
                <w:szCs w:val="24"/>
              </w:rPr>
            </w:pPr>
            <w:r w:rsidRPr="00754E8E">
              <w:rPr>
                <w:szCs w:val="24"/>
              </w:rPr>
              <w:t xml:space="preserve">Informes de cierre de gestión elaborados por las personas funcionarias que ocupan </w:t>
            </w:r>
            <w:r w:rsidRPr="00754E8E">
              <w:rPr>
                <w:szCs w:val="24"/>
              </w:rPr>
              <w:lastRenderedPageBreak/>
              <w:t xml:space="preserve">cargos de mayor jerarquía, que contienen una síntesis de la labor desarrollada durante su período de desempeño, incluyendo funciones ejercidas, decisiones relevantes, resultados obtenidos, proyectos ejecutados, </w:t>
            </w:r>
            <w:r w:rsidRPr="00754E8E">
              <w:rPr>
                <w:szCs w:val="24"/>
              </w:rPr>
              <w:lastRenderedPageBreak/>
              <w:t>estado de los asuntos bajo su responsabilidad, recomendaciones y demás información que documenta el ejercicio del cargo y complementa el historial laboral institucional.</w:t>
            </w:r>
          </w:p>
        </w:tc>
        <w:tc>
          <w:tcPr>
            <w:tcW w:w="288" w:type="pct"/>
            <w:vAlign w:val="center"/>
            <w:hideMark/>
          </w:tcPr>
          <w:p w14:paraId="1C5EE1C4" w14:textId="77777777" w:rsidR="009B6D02" w:rsidRPr="00754E8E" w:rsidRDefault="009B6D02" w:rsidP="00754E8E">
            <w:pPr>
              <w:tabs>
                <w:tab w:val="left" w:leader="hyphen" w:pos="9356"/>
              </w:tabs>
              <w:spacing w:before="120" w:after="120" w:line="460" w:lineRule="exact"/>
              <w:jc w:val="both"/>
              <w:rPr>
                <w:szCs w:val="24"/>
              </w:rPr>
            </w:pPr>
            <w:r w:rsidRPr="00754E8E">
              <w:rPr>
                <w:szCs w:val="24"/>
              </w:rPr>
              <w:lastRenderedPageBreak/>
              <w:t>X</w:t>
            </w:r>
          </w:p>
        </w:tc>
        <w:tc>
          <w:tcPr>
            <w:tcW w:w="222" w:type="pct"/>
            <w:gridSpan w:val="2"/>
            <w:vAlign w:val="center"/>
            <w:hideMark/>
          </w:tcPr>
          <w:p w14:paraId="7F07DCA3" w14:textId="77777777" w:rsidR="009B6D02" w:rsidRPr="00754E8E" w:rsidRDefault="009B6D02" w:rsidP="00754E8E">
            <w:pPr>
              <w:tabs>
                <w:tab w:val="left" w:leader="hyphen" w:pos="9356"/>
              </w:tabs>
              <w:spacing w:before="120" w:after="120" w:line="460" w:lineRule="exact"/>
              <w:jc w:val="both"/>
              <w:rPr>
                <w:szCs w:val="24"/>
              </w:rPr>
            </w:pPr>
            <w:r w:rsidRPr="00754E8E">
              <w:rPr>
                <w:szCs w:val="24"/>
              </w:rPr>
              <w:t>0,2</w:t>
            </w:r>
          </w:p>
        </w:tc>
        <w:tc>
          <w:tcPr>
            <w:tcW w:w="197" w:type="pct"/>
            <w:gridSpan w:val="2"/>
            <w:vAlign w:val="center"/>
            <w:hideMark/>
          </w:tcPr>
          <w:p w14:paraId="6BA86182" w14:textId="77777777" w:rsidR="009B6D02" w:rsidRPr="00754E8E" w:rsidRDefault="009B6D02" w:rsidP="00754E8E">
            <w:pPr>
              <w:tabs>
                <w:tab w:val="left" w:leader="hyphen" w:pos="9356"/>
              </w:tabs>
              <w:spacing w:before="120" w:after="120" w:line="460" w:lineRule="exact"/>
              <w:jc w:val="both"/>
              <w:rPr>
                <w:szCs w:val="24"/>
              </w:rPr>
            </w:pPr>
            <w:r w:rsidRPr="00754E8E">
              <w:rPr>
                <w:szCs w:val="24"/>
              </w:rPr>
              <w:t>m</w:t>
            </w:r>
          </w:p>
        </w:tc>
        <w:tc>
          <w:tcPr>
            <w:tcW w:w="380" w:type="pct"/>
            <w:gridSpan w:val="3"/>
            <w:vAlign w:val="center"/>
            <w:hideMark/>
          </w:tcPr>
          <w:p w14:paraId="35B1A1A7" w14:textId="77777777" w:rsidR="009B6D02" w:rsidRPr="00754E8E" w:rsidRDefault="009B6D02" w:rsidP="00754E8E">
            <w:pPr>
              <w:tabs>
                <w:tab w:val="left" w:leader="hyphen" w:pos="9356"/>
              </w:tabs>
              <w:spacing w:before="120" w:after="120" w:line="460" w:lineRule="exact"/>
              <w:jc w:val="both"/>
              <w:rPr>
                <w:szCs w:val="24"/>
              </w:rPr>
            </w:pPr>
            <w:r w:rsidRPr="00754E8E">
              <w:rPr>
                <w:szCs w:val="24"/>
              </w:rPr>
              <w:t>5</w:t>
            </w:r>
          </w:p>
        </w:tc>
        <w:tc>
          <w:tcPr>
            <w:tcW w:w="236" w:type="pct"/>
            <w:vAlign w:val="center"/>
            <w:hideMark/>
          </w:tcPr>
          <w:p w14:paraId="7A934D05" w14:textId="77777777" w:rsidR="009B6D02" w:rsidRPr="00754E8E" w:rsidRDefault="009B6D02" w:rsidP="00754E8E">
            <w:pPr>
              <w:tabs>
                <w:tab w:val="left" w:leader="hyphen" w:pos="9356"/>
              </w:tabs>
              <w:spacing w:before="120" w:after="120" w:line="460" w:lineRule="exact"/>
              <w:jc w:val="both"/>
              <w:rPr>
                <w:szCs w:val="24"/>
              </w:rPr>
            </w:pPr>
            <w:r w:rsidRPr="00754E8E">
              <w:rPr>
                <w:szCs w:val="24"/>
              </w:rPr>
              <w:t>15</w:t>
            </w:r>
          </w:p>
        </w:tc>
        <w:tc>
          <w:tcPr>
            <w:tcW w:w="240" w:type="pct"/>
            <w:gridSpan w:val="3"/>
            <w:vAlign w:val="center"/>
            <w:hideMark/>
          </w:tcPr>
          <w:p w14:paraId="7FFEB259" w14:textId="77777777" w:rsidR="009B6D02" w:rsidRPr="00754E8E" w:rsidRDefault="009B6D02" w:rsidP="00754E8E">
            <w:pPr>
              <w:tabs>
                <w:tab w:val="left" w:leader="hyphen" w:pos="9356"/>
              </w:tabs>
              <w:spacing w:before="120" w:after="120" w:line="460" w:lineRule="exact"/>
              <w:jc w:val="both"/>
              <w:rPr>
                <w:szCs w:val="24"/>
              </w:rPr>
            </w:pPr>
            <w:r w:rsidRPr="00754E8E">
              <w:rPr>
                <w:szCs w:val="24"/>
              </w:rPr>
              <w:t>2004-2016</w:t>
            </w:r>
          </w:p>
        </w:tc>
        <w:tc>
          <w:tcPr>
            <w:tcW w:w="288" w:type="pct"/>
            <w:vAlign w:val="center"/>
            <w:hideMark/>
          </w:tcPr>
          <w:p w14:paraId="690CF225" w14:textId="77777777" w:rsidR="009B6D02" w:rsidRPr="00754E8E" w:rsidRDefault="009B6D02" w:rsidP="00754E8E">
            <w:pPr>
              <w:tabs>
                <w:tab w:val="left" w:leader="hyphen" w:pos="9356"/>
              </w:tabs>
              <w:spacing w:before="120" w:after="120" w:line="460" w:lineRule="exact"/>
              <w:jc w:val="both"/>
              <w:rPr>
                <w:szCs w:val="24"/>
              </w:rPr>
            </w:pPr>
            <w:r w:rsidRPr="00754E8E">
              <w:rPr>
                <w:szCs w:val="24"/>
              </w:rPr>
              <w:t>X</w:t>
            </w:r>
          </w:p>
        </w:tc>
        <w:tc>
          <w:tcPr>
            <w:tcW w:w="222" w:type="pct"/>
            <w:gridSpan w:val="2"/>
            <w:vAlign w:val="center"/>
            <w:hideMark/>
          </w:tcPr>
          <w:p w14:paraId="30B27259" w14:textId="77777777" w:rsidR="009B6D02" w:rsidRPr="00754E8E" w:rsidRDefault="009B6D02" w:rsidP="00754E8E">
            <w:pPr>
              <w:tabs>
                <w:tab w:val="left" w:leader="hyphen" w:pos="9356"/>
              </w:tabs>
              <w:spacing w:before="120" w:after="120" w:line="460" w:lineRule="exact"/>
              <w:jc w:val="both"/>
              <w:rPr>
                <w:szCs w:val="24"/>
              </w:rPr>
            </w:pPr>
            <w:r w:rsidRPr="00754E8E">
              <w:rPr>
                <w:szCs w:val="24"/>
              </w:rPr>
              <w:t>3,02</w:t>
            </w:r>
          </w:p>
        </w:tc>
        <w:tc>
          <w:tcPr>
            <w:tcW w:w="180" w:type="pct"/>
            <w:gridSpan w:val="2"/>
            <w:vAlign w:val="center"/>
            <w:hideMark/>
          </w:tcPr>
          <w:p w14:paraId="48D9924E" w14:textId="77777777" w:rsidR="009B6D02" w:rsidRPr="00754E8E" w:rsidRDefault="009B6D02" w:rsidP="00754E8E">
            <w:pPr>
              <w:tabs>
                <w:tab w:val="left" w:leader="hyphen" w:pos="9356"/>
              </w:tabs>
              <w:spacing w:before="120" w:after="120" w:line="460" w:lineRule="exact"/>
              <w:jc w:val="both"/>
              <w:rPr>
                <w:szCs w:val="24"/>
              </w:rPr>
            </w:pPr>
            <w:r w:rsidRPr="00754E8E">
              <w:rPr>
                <w:szCs w:val="24"/>
              </w:rPr>
              <w:t>MB</w:t>
            </w:r>
          </w:p>
        </w:tc>
        <w:tc>
          <w:tcPr>
            <w:tcW w:w="380" w:type="pct"/>
            <w:gridSpan w:val="3"/>
            <w:vAlign w:val="center"/>
            <w:hideMark/>
          </w:tcPr>
          <w:p w14:paraId="5DCE893C" w14:textId="77777777" w:rsidR="009B6D02" w:rsidRPr="00754E8E" w:rsidRDefault="009B6D02" w:rsidP="00754E8E">
            <w:pPr>
              <w:tabs>
                <w:tab w:val="left" w:leader="hyphen" w:pos="9356"/>
              </w:tabs>
              <w:spacing w:before="120" w:after="120" w:line="460" w:lineRule="exact"/>
              <w:jc w:val="both"/>
              <w:rPr>
                <w:szCs w:val="24"/>
              </w:rPr>
            </w:pPr>
            <w:r w:rsidRPr="00754E8E">
              <w:rPr>
                <w:szCs w:val="24"/>
              </w:rPr>
              <w:t>5</w:t>
            </w:r>
          </w:p>
        </w:tc>
        <w:tc>
          <w:tcPr>
            <w:tcW w:w="142" w:type="pct"/>
            <w:vAlign w:val="center"/>
            <w:hideMark/>
          </w:tcPr>
          <w:p w14:paraId="5773A6E6" w14:textId="77777777" w:rsidR="009B6D02" w:rsidRPr="00754E8E" w:rsidRDefault="009B6D02" w:rsidP="00754E8E">
            <w:pPr>
              <w:tabs>
                <w:tab w:val="left" w:leader="hyphen" w:pos="9356"/>
              </w:tabs>
              <w:spacing w:before="120" w:after="120" w:line="460" w:lineRule="exact"/>
              <w:jc w:val="both"/>
              <w:rPr>
                <w:szCs w:val="24"/>
              </w:rPr>
            </w:pPr>
            <w:r w:rsidRPr="00754E8E">
              <w:rPr>
                <w:szCs w:val="24"/>
              </w:rPr>
              <w:t>15</w:t>
            </w:r>
          </w:p>
        </w:tc>
        <w:tc>
          <w:tcPr>
            <w:tcW w:w="242" w:type="pct"/>
            <w:vAlign w:val="center"/>
            <w:hideMark/>
          </w:tcPr>
          <w:p w14:paraId="0AD6B92C" w14:textId="77777777" w:rsidR="009B6D02" w:rsidRPr="00754E8E" w:rsidRDefault="009B6D02" w:rsidP="00754E8E">
            <w:pPr>
              <w:tabs>
                <w:tab w:val="left" w:leader="hyphen" w:pos="9356"/>
              </w:tabs>
              <w:spacing w:before="120" w:after="120" w:line="460" w:lineRule="exact"/>
              <w:jc w:val="both"/>
              <w:rPr>
                <w:szCs w:val="24"/>
              </w:rPr>
            </w:pPr>
            <w:r w:rsidRPr="00754E8E">
              <w:rPr>
                <w:szCs w:val="24"/>
              </w:rPr>
              <w:t>2017-2026</w:t>
            </w:r>
          </w:p>
        </w:tc>
        <w:tc>
          <w:tcPr>
            <w:tcW w:w="416" w:type="pct"/>
            <w:hideMark/>
          </w:tcPr>
          <w:p w14:paraId="4BA5DE3E" w14:textId="5FE138C5" w:rsidR="009B6D02" w:rsidRPr="00754E8E" w:rsidRDefault="009B6D02" w:rsidP="00F82943">
            <w:pPr>
              <w:tabs>
                <w:tab w:val="left" w:leader="hyphen" w:pos="9356"/>
              </w:tabs>
              <w:spacing w:before="120" w:after="120" w:line="460" w:lineRule="exact"/>
              <w:jc w:val="both"/>
              <w:rPr>
                <w:szCs w:val="24"/>
              </w:rPr>
            </w:pPr>
            <w:r w:rsidRPr="00754E8E">
              <w:rPr>
                <w:szCs w:val="24"/>
              </w:rPr>
              <w:t>Sí.</w:t>
            </w:r>
            <w:r w:rsidRPr="00754E8E">
              <w:rPr>
                <w:rStyle w:val="Refdenotaalpie"/>
                <w:szCs w:val="24"/>
              </w:rPr>
              <w:footnoteReference w:id="13"/>
            </w:r>
            <w:r w:rsidRPr="00754E8E">
              <w:rPr>
                <w:szCs w:val="24"/>
              </w:rPr>
              <w:t xml:space="preserve"> Según la resolución CNSED-01-2024, norma </w:t>
            </w:r>
            <w:r w:rsidRPr="00754E8E">
              <w:rPr>
                <w:szCs w:val="24"/>
              </w:rPr>
              <w:lastRenderedPageBreak/>
              <w:t>01.2024, punto E, Áreas de Recursos Humanos de las instituciones.</w:t>
            </w:r>
            <w:r w:rsidR="00F82943">
              <w:rPr>
                <w:szCs w:val="24"/>
              </w:rPr>
              <w:t xml:space="preserve"> </w:t>
            </w:r>
            <w:r w:rsidRPr="00754E8E">
              <w:rPr>
                <w:szCs w:val="24"/>
              </w:rPr>
              <w:t xml:space="preserve">Conservar los informes de fin de gestión de funcionarios de mayor jerarquía y </w:t>
            </w:r>
            <w:r w:rsidRPr="00754E8E">
              <w:rPr>
                <w:szCs w:val="24"/>
              </w:rPr>
              <w:lastRenderedPageBreak/>
              <w:t>relevancia en la institución</w:t>
            </w:r>
            <w:r w:rsidR="009F138D" w:rsidRPr="00754E8E">
              <w:rPr>
                <w:szCs w:val="24"/>
              </w:rPr>
              <w:t>, a</w:t>
            </w:r>
            <w:r w:rsidRPr="00754E8E">
              <w:rPr>
                <w:szCs w:val="24"/>
              </w:rPr>
              <w:t xml:space="preserve"> </w:t>
            </w:r>
            <w:r w:rsidR="009F138D" w:rsidRPr="00754E8E">
              <w:rPr>
                <w:szCs w:val="24"/>
              </w:rPr>
              <w:t>criterio de la jefatura de la oficina productora y la persona encargada del Archivo Central.</w:t>
            </w:r>
            <w:r w:rsidR="00F82943">
              <w:rPr>
                <w:szCs w:val="24"/>
              </w:rPr>
              <w:t xml:space="preserve"> </w:t>
            </w:r>
            <w:r w:rsidRPr="00754E8E">
              <w:rPr>
                <w:szCs w:val="24"/>
              </w:rPr>
              <w:t>Priorizando los originales.</w:t>
            </w:r>
          </w:p>
        </w:tc>
      </w:tr>
    </w:tbl>
    <w:p w14:paraId="6BD21A62" w14:textId="77777777" w:rsidR="00E10B5D" w:rsidRPr="00754E8E" w:rsidRDefault="00E10B5D" w:rsidP="00754E8E">
      <w:pPr>
        <w:shd w:val="clear" w:color="auto" w:fill="FFFFFF" w:themeFill="background1"/>
        <w:tabs>
          <w:tab w:val="left" w:leader="hyphen" w:pos="9356"/>
        </w:tabs>
        <w:spacing w:before="120" w:after="120" w:line="460" w:lineRule="exact"/>
        <w:jc w:val="both"/>
        <w:rPr>
          <w:szCs w:val="24"/>
          <w:highlight w:val="yellow"/>
        </w:rPr>
        <w:sectPr w:rsidR="00E10B5D" w:rsidRPr="00754E8E" w:rsidSect="00E10B5D">
          <w:pgSz w:w="15840" w:h="12240" w:orient="landscape" w:code="1"/>
          <w:pgMar w:top="1440" w:right="1168" w:bottom="1440" w:left="811" w:header="709" w:footer="709" w:gutter="0"/>
          <w:cols w:space="708"/>
          <w:docGrid w:linePitch="360"/>
        </w:sectPr>
      </w:pPr>
    </w:p>
    <w:p w14:paraId="66CF4F6D" w14:textId="38B70374" w:rsidR="00FB70A4" w:rsidRPr="00754E8E" w:rsidRDefault="00BB0357" w:rsidP="00754E8E">
      <w:pPr>
        <w:shd w:val="clear" w:color="auto" w:fill="FFFFFF" w:themeFill="background1"/>
        <w:tabs>
          <w:tab w:val="left" w:leader="hyphen" w:pos="9356"/>
        </w:tabs>
        <w:spacing w:before="120" w:after="120" w:line="460" w:lineRule="exact"/>
        <w:jc w:val="both"/>
        <w:rPr>
          <w:szCs w:val="24"/>
          <w:lang w:val="es-CR"/>
        </w:rPr>
      </w:pPr>
      <w:r w:rsidRPr="00754E8E">
        <w:rPr>
          <w:szCs w:val="24"/>
        </w:rPr>
        <w:lastRenderedPageBreak/>
        <w:t>Con respecto a los tipos documentales que el</w:t>
      </w:r>
      <w:r w:rsidR="00B14B98" w:rsidRPr="00754E8E">
        <w:rPr>
          <w:szCs w:val="24"/>
        </w:rPr>
        <w:t xml:space="preserve"> </w:t>
      </w:r>
      <w:r w:rsidRPr="00754E8E">
        <w:rPr>
          <w:szCs w:val="24"/>
        </w:rPr>
        <w:t>CISED</w:t>
      </w:r>
      <w:r w:rsidR="00B14B98" w:rsidRPr="00754E8E">
        <w:rPr>
          <w:szCs w:val="24"/>
        </w:rPr>
        <w:t xml:space="preserve"> </w:t>
      </w:r>
      <w:r w:rsidRPr="00754E8E">
        <w:rPr>
          <w:szCs w:val="24"/>
        </w:rPr>
        <w:t xml:space="preserve">asignó una vigencia “permanente” en una oficina o en el Archivo Central, se debe tomar en cuenta lo indicado en la norma 11.2018 de la Resolución n°CNSED-1-2018, que establece en el inciso 1 lo siguiente: “Si estos documentos carecen de valor científico-cultural, es la oficina o la entidad productora, la responsable de custodiar permanentemente estos documentos. 2. Si los documentos en mención son declarados como de valor científico cultural, serán trasladados al Archivo Nacional para su custodia permanente, cuando se cumpla el plazo que señala la Ley 7202.” En cuanto a los documentos en soporte electrónico, </w:t>
      </w:r>
      <w:r w:rsidR="00237A03" w:rsidRPr="00754E8E">
        <w:rPr>
          <w:szCs w:val="24"/>
        </w:rPr>
        <w:t>se recuerda que</w:t>
      </w:r>
      <w:r w:rsidRPr="00754E8E">
        <w:rPr>
          <w:szCs w:val="24"/>
        </w:rPr>
        <w:t xml:space="preserve">, de conformidad con el artículo 16 de la Ley General de Control Interno n°8292, la institución debe documentar los sistemas, programas, operaciones del computador y otros procedimientos pertinentes a los sistemas de información, ya que esto le permitirá disponer de documentación completa, adecuada y actualizada para todos los sistemas que se desarrollan. Además, se les recuerda que </w:t>
      </w:r>
      <w:r w:rsidR="002046A5" w:rsidRPr="00754E8E">
        <w:rPr>
          <w:szCs w:val="24"/>
          <w:lang w:val="es-CR"/>
        </w:rPr>
        <w:t>deben conservarse los documentos y metadatos que garanticen el acceso futuro a la información</w:t>
      </w:r>
      <w:r w:rsidRPr="00754E8E">
        <w:rPr>
          <w:szCs w:val="24"/>
        </w:rPr>
        <w:t xml:space="preserve">, de acuerdo con los lineamientos establecidos en la “Norma técnica para la gestión de documentos electrónicos en el Sistema Nacional de Archivos”, publicada en el Alcance Nº 105 a La Gaceta Nº 88 del 21 de mayo de -2018, y las “Normas Técnicas para la Gestión y el Control de Tecnologías de Información, (N-2-2007-CO-DFOE)”, publicada en 01 de setiembre de 2022. La Gaceta nº119 de 21 de junio de 2007; y que la Ley de Certificados, Firmas Digitales y Documentos Electrónicos No. 8454 publicada en La Gaceta No. 174 del 13 de octubre del 2005, la “Política de Certificados para la Jerarquía Nacional de Certificadores Registrados” y la “Política de Formatos Oficiales de los Documentos Electrónicos Firmados Digitalmente” publicadas en el Alcance 92 a La Gaceta No. 95 del 20 de mayo del 2013 se encuentran vigentes. Se recuerda que se encuentran vigentes las siguientes resoluciones generales por medio de las cuales se emitieron diversas declaratorias de valor científico cultural a series y tipos documentales producidos en todas las instituciones que conforman el Sistema Nacional de Archivos: “●CNSED-02-2016 y CNSED-03-2016 publicadas en la Gaceta nº235 de diciembre del 2016. ●CNSED-01-2019 publicada en la Gaceta nº214 de 11 de noviembre del 2019. ●CNSED-01-2020 </w:t>
      </w:r>
      <w:r w:rsidRPr="00754E8E">
        <w:rPr>
          <w:szCs w:val="24"/>
        </w:rPr>
        <w:lastRenderedPageBreak/>
        <w:t>publicada en la Gaceta nº173-2020 de 16 de julio del 2020. ●CNSED-02-2020 publicada en el Alcance nº317 a la Gaceta nº284 de 2 de diciembre del 2020. ●CNSED-01-2022 publicada en la Gaceta nº96 de 25 de mayo del 2022. ●CNSED-02-2022 y CNSED-03-2022 publicadas en la Gaceta nº163 de 29 de agosto de 2022. ●CNSED-01-2024 publicada en la Gaceta nº181 de 30 de setiembre de 2024. ●CNSED-02-2024 publicada en la Gaceta nº197 de 22 de octubre de 2024. ●CNSED-0</w:t>
      </w:r>
      <w:r w:rsidRPr="00754E8E">
        <w:rPr>
          <w:iCs w:val="0"/>
          <w:szCs w:val="24"/>
        </w:rPr>
        <w:t>1</w:t>
      </w:r>
      <w:r w:rsidRPr="00754E8E">
        <w:rPr>
          <w:szCs w:val="24"/>
        </w:rPr>
        <w:t>-202</w:t>
      </w:r>
      <w:r w:rsidRPr="00754E8E">
        <w:rPr>
          <w:iCs w:val="0"/>
          <w:szCs w:val="24"/>
        </w:rPr>
        <w:t>5</w:t>
      </w:r>
      <w:r w:rsidRPr="00754E8E">
        <w:rPr>
          <w:szCs w:val="24"/>
        </w:rPr>
        <w:t xml:space="preserve"> publicada en la Gaceta nº1</w:t>
      </w:r>
      <w:r w:rsidRPr="00754E8E">
        <w:rPr>
          <w:iCs w:val="0"/>
          <w:szCs w:val="24"/>
        </w:rPr>
        <w:t>74</w:t>
      </w:r>
      <w:r w:rsidRPr="00754E8E">
        <w:rPr>
          <w:szCs w:val="24"/>
        </w:rPr>
        <w:t xml:space="preserve"> de </w:t>
      </w:r>
      <w:r w:rsidRPr="00754E8E">
        <w:rPr>
          <w:iCs w:val="0"/>
          <w:szCs w:val="24"/>
        </w:rPr>
        <w:t>18</w:t>
      </w:r>
      <w:r w:rsidRPr="00754E8E">
        <w:rPr>
          <w:szCs w:val="24"/>
        </w:rPr>
        <w:t xml:space="preserve"> de </w:t>
      </w:r>
      <w:r w:rsidRPr="00754E8E">
        <w:rPr>
          <w:iCs w:val="0"/>
          <w:szCs w:val="24"/>
        </w:rPr>
        <w:t>setiembre</w:t>
      </w:r>
      <w:r w:rsidRPr="00754E8E">
        <w:rPr>
          <w:szCs w:val="24"/>
        </w:rPr>
        <w:t xml:space="preserve"> de 202</w:t>
      </w:r>
      <w:r w:rsidRPr="00754E8E">
        <w:rPr>
          <w:iCs w:val="0"/>
          <w:szCs w:val="24"/>
        </w:rPr>
        <w:t>5</w:t>
      </w:r>
      <w:r w:rsidRPr="00754E8E">
        <w:rPr>
          <w:szCs w:val="24"/>
        </w:rPr>
        <w:t xml:space="preserve">.” Aprobado </w:t>
      </w:r>
      <w:r w:rsidR="00436083" w:rsidRPr="00754E8E">
        <w:rPr>
          <w:szCs w:val="24"/>
        </w:rPr>
        <w:t xml:space="preserve">por unanimidad. </w:t>
      </w:r>
      <w:r w:rsidRPr="00754E8E">
        <w:rPr>
          <w:szCs w:val="24"/>
        </w:rPr>
        <w:t xml:space="preserve">Enviar copia de este acuerdo a las señoras Carmen Campos Ramírez, jefe por recargo del Departamento Servicios Archivísticos Externos (DSAE), </w:t>
      </w:r>
      <w:r w:rsidR="005601CD" w:rsidRPr="00754E8E">
        <w:rPr>
          <w:iCs w:val="0"/>
          <w:szCs w:val="24"/>
        </w:rPr>
        <w:t>Camila Carreras Herrero</w:t>
      </w:r>
      <w:r w:rsidRPr="00754E8E">
        <w:rPr>
          <w:szCs w:val="24"/>
        </w:rPr>
        <w:t>, profesional de la Unidad de Servicios Técnicos Archivísticos del Departamento de Servicios Archivísticos Externos</w:t>
      </w:r>
      <w:r w:rsidRPr="00754E8E">
        <w:rPr>
          <w:iCs w:val="0"/>
          <w:szCs w:val="24"/>
        </w:rPr>
        <w:t xml:space="preserve">, al señor Norberto Villalobos Solís, coordinador de la </w:t>
      </w:r>
      <w:r w:rsidRPr="00754E8E">
        <w:rPr>
          <w:szCs w:val="24"/>
        </w:rPr>
        <w:t>Unidad de Servicios Técnicos Archivísticos del Departamento de Servicios Archivísticos Externos</w:t>
      </w:r>
      <w:r w:rsidRPr="00754E8E">
        <w:rPr>
          <w:iCs w:val="0"/>
          <w:szCs w:val="24"/>
        </w:rPr>
        <w:t xml:space="preserve"> </w:t>
      </w:r>
      <w:r w:rsidRPr="00754E8E">
        <w:rPr>
          <w:szCs w:val="24"/>
        </w:rPr>
        <w:t>y al expediente de valoración documental</w:t>
      </w:r>
      <w:r w:rsidRPr="00754E8E">
        <w:rPr>
          <w:iCs w:val="0"/>
          <w:szCs w:val="24"/>
        </w:rPr>
        <w:t xml:space="preserve"> </w:t>
      </w:r>
      <w:r w:rsidRPr="00754E8E">
        <w:rPr>
          <w:color w:val="000000" w:themeColor="text1"/>
          <w:szCs w:val="24"/>
        </w:rPr>
        <w:t xml:space="preserve">del </w:t>
      </w:r>
      <w:r w:rsidR="005601CD" w:rsidRPr="00754E8E">
        <w:rPr>
          <w:color w:val="000000" w:themeColor="text1"/>
          <w:szCs w:val="24"/>
        </w:rPr>
        <w:t>Instituto Nacional de Estadística y Censos, INEC</w:t>
      </w:r>
      <w:r w:rsidRPr="00754E8E">
        <w:rPr>
          <w:szCs w:val="24"/>
        </w:rPr>
        <w:t>, T-</w:t>
      </w:r>
      <w:r w:rsidR="00B14B98" w:rsidRPr="00754E8E">
        <w:rPr>
          <w:szCs w:val="24"/>
        </w:rPr>
        <w:t>2</w:t>
      </w:r>
      <w:r w:rsidR="00FB70A4" w:rsidRPr="00754E8E">
        <w:rPr>
          <w:szCs w:val="24"/>
        </w:rPr>
        <w:t>7</w:t>
      </w:r>
      <w:r w:rsidRPr="00754E8E">
        <w:rPr>
          <w:szCs w:val="24"/>
        </w:rPr>
        <w:t>-2026, que custodia esta Comisión Nacional.</w:t>
      </w:r>
      <w:r w:rsidR="00B97FB3" w:rsidRPr="00754E8E">
        <w:rPr>
          <w:szCs w:val="24"/>
        </w:rPr>
        <w:t xml:space="preserve"> </w:t>
      </w:r>
      <w:r w:rsidRPr="00754E8E">
        <w:rPr>
          <w:b/>
          <w:bCs/>
          <w:szCs w:val="24"/>
        </w:rPr>
        <w:t>ACUERDO FIRME.</w:t>
      </w:r>
      <w:r w:rsidR="0065452F">
        <w:rPr>
          <w:b/>
          <w:bCs/>
          <w:szCs w:val="24"/>
        </w:rPr>
        <w:tab/>
      </w:r>
    </w:p>
    <w:p w14:paraId="4C30B62E" w14:textId="134F5DD4" w:rsidR="008F6C41" w:rsidRPr="00754E8E" w:rsidRDefault="008F6C41" w:rsidP="00754E8E">
      <w:pPr>
        <w:shd w:val="clear" w:color="auto" w:fill="FFFFFF" w:themeFill="background1"/>
        <w:tabs>
          <w:tab w:val="left" w:leader="hyphen" w:pos="9356"/>
        </w:tabs>
        <w:spacing w:before="120" w:after="120" w:line="460" w:lineRule="exact"/>
        <w:jc w:val="both"/>
        <w:rPr>
          <w:b/>
          <w:szCs w:val="24"/>
        </w:rPr>
      </w:pPr>
      <w:r w:rsidRPr="00754E8E">
        <w:rPr>
          <w:b/>
          <w:bCs/>
          <w:color w:val="000000" w:themeColor="text1"/>
          <w:szCs w:val="24"/>
          <w:lang w:eastAsia="es-CR"/>
        </w:rPr>
        <w:t>CAPÍTULO</w:t>
      </w:r>
      <w:r w:rsidRPr="00754E8E">
        <w:rPr>
          <w:b/>
          <w:color w:val="000000" w:themeColor="text1"/>
          <w:szCs w:val="24"/>
          <w:lang w:eastAsia="es-CR"/>
        </w:rPr>
        <w:t xml:space="preserve"> V. CORRESPONDENCIA</w:t>
      </w:r>
      <w:r w:rsidR="00B77452" w:rsidRPr="00754E8E">
        <w:rPr>
          <w:b/>
          <w:color w:val="000000" w:themeColor="text1"/>
          <w:szCs w:val="24"/>
          <w:lang w:eastAsia="es-CR"/>
        </w:rPr>
        <w:tab/>
      </w:r>
    </w:p>
    <w:p w14:paraId="391451C0" w14:textId="3B7D3FE2" w:rsidR="00931E8B" w:rsidRPr="00754E8E" w:rsidRDefault="00931E8B" w:rsidP="00754E8E">
      <w:pPr>
        <w:pStyle w:val="Default"/>
        <w:shd w:val="clear" w:color="auto" w:fill="FFFFFF" w:themeFill="background1"/>
        <w:tabs>
          <w:tab w:val="left" w:leader="hyphen" w:pos="9356"/>
        </w:tabs>
        <w:spacing w:before="120" w:after="120" w:line="460" w:lineRule="exact"/>
        <w:jc w:val="both"/>
      </w:pPr>
      <w:r w:rsidRPr="00754E8E">
        <w:rPr>
          <w:rFonts w:eastAsia="Arial"/>
          <w:b/>
          <w:bCs/>
          <w:color w:val="000000" w:themeColor="text1"/>
        </w:rPr>
        <w:t>ARTÍCULO 0</w:t>
      </w:r>
      <w:r w:rsidR="00080A45" w:rsidRPr="00754E8E">
        <w:rPr>
          <w:rFonts w:eastAsia="Arial"/>
          <w:b/>
          <w:bCs/>
          <w:color w:val="000000" w:themeColor="text1"/>
        </w:rPr>
        <w:t>6</w:t>
      </w:r>
      <w:r w:rsidRPr="00754E8E">
        <w:rPr>
          <w:rFonts w:eastAsia="Arial"/>
          <w:b/>
          <w:bCs/>
          <w:color w:val="000000" w:themeColor="text1"/>
        </w:rPr>
        <w:t xml:space="preserve">. </w:t>
      </w:r>
      <w:r w:rsidRPr="00754E8E">
        <w:rPr>
          <w:rFonts w:eastAsia="Arial"/>
          <w:color w:val="000000" w:themeColor="text1"/>
        </w:rPr>
        <w:t xml:space="preserve">Oficio </w:t>
      </w:r>
      <w:r w:rsidRPr="00754E8E">
        <w:rPr>
          <w:rFonts w:eastAsia="Arial"/>
          <w:b/>
          <w:bCs/>
          <w:color w:val="000000" w:themeColor="text1"/>
        </w:rPr>
        <w:t>MG-SL-GD-CISED-001-2026</w:t>
      </w:r>
      <w:r w:rsidRPr="00754E8E">
        <w:rPr>
          <w:rFonts w:eastAsia="Arial"/>
          <w:color w:val="000000" w:themeColor="text1"/>
        </w:rPr>
        <w:t xml:space="preserve"> del 07 de julio de 2026, suscrito por la señora Cinthya Garro Herrera, encargada del Archivo Central de la Municipalidad de Garabito</w:t>
      </w:r>
      <w:r w:rsidRPr="00754E8E">
        <w:rPr>
          <w:rFonts w:eastAsia="Arial"/>
          <w:color w:val="000000" w:themeColor="text1"/>
          <w:lang w:val="es-ES"/>
        </w:rPr>
        <w:t xml:space="preserve">, recibido a través de correo electrónico del mismo día, donde informa sobre la conformación del CISED de la Municipalidad de Garabito. En atención a este oficio, mediante correo electrónico del 28 de julio de 2026, la señora Mellany Otárola Sáenz, secretaria de la Comisión Nacional de Selección y Eliminación de Documentos, CNSED, brinda </w:t>
      </w:r>
      <w:r w:rsidRPr="00754E8E">
        <w:rPr>
          <w:lang w:val="es-ES"/>
        </w:rPr>
        <w:t>acuse de recibo e indica que se van a actualizar los registros correspondientes</w:t>
      </w:r>
      <w:r w:rsidRPr="00754E8E">
        <w:rPr>
          <w:rFonts w:eastAsia="Arial"/>
          <w:color w:val="000000" w:themeColor="text1"/>
          <w:lang w:val="es-ES"/>
        </w:rPr>
        <w:t xml:space="preserve">. </w:t>
      </w:r>
      <w:r w:rsidRPr="00754E8E">
        <w:rPr>
          <w:b/>
          <w:bCs/>
        </w:rPr>
        <w:t>SE TOMA NOTA</w:t>
      </w:r>
      <w:r w:rsidRPr="00754E8E">
        <w:rPr>
          <w:b/>
          <w:bCs/>
        </w:rPr>
        <w:tab/>
      </w:r>
    </w:p>
    <w:p w14:paraId="63CB4EFC" w14:textId="1649F6F4" w:rsidR="00931E8B" w:rsidRPr="00754E8E" w:rsidRDefault="00931E8B" w:rsidP="00754E8E">
      <w:pPr>
        <w:pStyle w:val="Default"/>
        <w:shd w:val="clear" w:color="auto" w:fill="FFFFFF" w:themeFill="background1"/>
        <w:tabs>
          <w:tab w:val="left" w:leader="hyphen" w:pos="9356"/>
        </w:tabs>
        <w:spacing w:before="120" w:after="120" w:line="460" w:lineRule="exact"/>
        <w:jc w:val="both"/>
      </w:pPr>
      <w:r w:rsidRPr="00754E8E">
        <w:rPr>
          <w:rFonts w:eastAsia="Arial"/>
          <w:b/>
          <w:bCs/>
          <w:color w:val="000000" w:themeColor="text1"/>
        </w:rPr>
        <w:t>ARTÍCULO 0</w:t>
      </w:r>
      <w:r w:rsidR="00080A45" w:rsidRPr="00754E8E">
        <w:rPr>
          <w:rFonts w:eastAsia="Arial"/>
          <w:b/>
          <w:bCs/>
          <w:color w:val="000000" w:themeColor="text1"/>
        </w:rPr>
        <w:t>7</w:t>
      </w:r>
      <w:r w:rsidRPr="00754E8E">
        <w:rPr>
          <w:rFonts w:eastAsia="Arial"/>
          <w:b/>
          <w:bCs/>
          <w:color w:val="000000" w:themeColor="text1"/>
        </w:rPr>
        <w:t xml:space="preserve">. </w:t>
      </w:r>
      <w:r w:rsidRPr="00754E8E">
        <w:rPr>
          <w:rFonts w:eastAsia="Arial"/>
          <w:color w:val="000000" w:themeColor="text1"/>
        </w:rPr>
        <w:t xml:space="preserve">Reclamo </w:t>
      </w:r>
      <w:r w:rsidRPr="00754E8E">
        <w:rPr>
          <w:rFonts w:eastAsia="Arial"/>
          <w:b/>
          <w:bCs/>
          <w:color w:val="000000" w:themeColor="text1"/>
        </w:rPr>
        <w:t>DGAN-DAH-001-2026</w:t>
      </w:r>
      <w:r w:rsidRPr="00754E8E">
        <w:rPr>
          <w:rFonts w:eastAsia="Arial"/>
          <w:color w:val="000000" w:themeColor="text1"/>
        </w:rPr>
        <w:t xml:space="preserve"> del 23 de julio de 2026, suscrito por el señor Javier Gómez Jiménez, jefe del Departamento Archivo Histórico, DAH</w:t>
      </w:r>
      <w:r w:rsidRPr="00754E8E">
        <w:rPr>
          <w:rFonts w:eastAsia="Arial"/>
          <w:color w:val="000000" w:themeColor="text1"/>
          <w:lang w:val="es-ES"/>
        </w:rPr>
        <w:t xml:space="preserve">, recibido a través de correo electrónico del 27 de julio de 2026, presentado ante la presidencia ejecutiva del Instituto de Desarrollo Rural, INDER, por la no transferencia al Archivo Nacional de series documentales producidas por esa institución, declaradas con valor </w:t>
      </w:r>
      <w:r w:rsidRPr="00754E8E">
        <w:rPr>
          <w:rFonts w:eastAsia="Arial"/>
          <w:color w:val="000000" w:themeColor="text1"/>
          <w:lang w:val="es-ES"/>
        </w:rPr>
        <w:lastRenderedPageBreak/>
        <w:t xml:space="preserve">científico cultural por la Comisión Nacional de Selección y Eliminación de Documentos, CNSED. </w:t>
      </w:r>
      <w:r w:rsidRPr="00754E8E">
        <w:rPr>
          <w:b/>
          <w:bCs/>
        </w:rPr>
        <w:t>SE TOMA NOTA</w:t>
      </w:r>
      <w:r w:rsidRPr="00754E8E">
        <w:rPr>
          <w:b/>
          <w:bCs/>
        </w:rPr>
        <w:tab/>
      </w:r>
    </w:p>
    <w:p w14:paraId="2CAC31FE" w14:textId="23F791C4" w:rsidR="00630CAD" w:rsidRPr="00754E8E" w:rsidRDefault="00931E8B" w:rsidP="00754E8E">
      <w:pPr>
        <w:pStyle w:val="Default"/>
        <w:shd w:val="clear" w:color="auto" w:fill="FFFFFF" w:themeFill="background1"/>
        <w:tabs>
          <w:tab w:val="left" w:leader="hyphen" w:pos="9356"/>
        </w:tabs>
        <w:spacing w:before="120" w:after="120" w:line="460" w:lineRule="exact"/>
        <w:jc w:val="both"/>
        <w:rPr>
          <w:b/>
          <w:bCs/>
        </w:rPr>
      </w:pPr>
      <w:r w:rsidRPr="00754E8E">
        <w:rPr>
          <w:rFonts w:eastAsia="Arial"/>
          <w:b/>
          <w:bCs/>
          <w:color w:val="000000" w:themeColor="text1"/>
        </w:rPr>
        <w:t xml:space="preserve">ARTÍCULO </w:t>
      </w:r>
      <w:r w:rsidR="00080A45" w:rsidRPr="00754E8E">
        <w:rPr>
          <w:rFonts w:eastAsia="Arial"/>
          <w:b/>
          <w:bCs/>
          <w:color w:val="000000" w:themeColor="text1"/>
        </w:rPr>
        <w:t>08</w:t>
      </w:r>
      <w:r w:rsidRPr="00754E8E">
        <w:rPr>
          <w:rFonts w:eastAsia="Arial"/>
          <w:b/>
          <w:bCs/>
          <w:color w:val="000000" w:themeColor="text1"/>
        </w:rPr>
        <w:t xml:space="preserve">. </w:t>
      </w:r>
      <w:r w:rsidRPr="00754E8E">
        <w:rPr>
          <w:rFonts w:eastAsia="Arial"/>
          <w:color w:val="000000" w:themeColor="text1"/>
        </w:rPr>
        <w:t>Oficio</w:t>
      </w:r>
      <w:r w:rsidRPr="00754E8E">
        <w:rPr>
          <w:rFonts w:eastAsia="Arial"/>
          <w:color w:val="000000" w:themeColor="text1"/>
          <w:lang w:val="es-ES"/>
        </w:rPr>
        <w:t xml:space="preserve"> </w:t>
      </w:r>
      <w:r w:rsidRPr="00754E8E">
        <w:rPr>
          <w:rFonts w:eastAsia="Arial"/>
          <w:b/>
          <w:bCs/>
          <w:color w:val="000000" w:themeColor="text1"/>
          <w:lang w:val="es-ES"/>
        </w:rPr>
        <w:t>CARTA-DGAN-DG-390-2026</w:t>
      </w:r>
      <w:r w:rsidRPr="00754E8E">
        <w:rPr>
          <w:rFonts w:eastAsia="Arial"/>
          <w:color w:val="000000" w:themeColor="text1"/>
          <w:lang w:val="es-ES"/>
        </w:rPr>
        <w:t xml:space="preserve"> del 26 de julio de 2026, </w:t>
      </w:r>
      <w:r w:rsidRPr="00754E8E">
        <w:rPr>
          <w:rFonts w:eastAsia="Arial"/>
          <w:color w:val="000000" w:themeColor="text1"/>
        </w:rPr>
        <w:t xml:space="preserve">suscrito por la señora Carmen Campos Ramírez, directora general del Archivo Nacional, </w:t>
      </w:r>
      <w:r w:rsidRPr="00754E8E">
        <w:rPr>
          <w:rFonts w:eastAsia="Arial"/>
          <w:color w:val="000000" w:themeColor="text1"/>
          <w:lang w:val="es-ES"/>
        </w:rPr>
        <w:t xml:space="preserve">recibido a través de correo electrónico del mismo día, </w:t>
      </w:r>
      <w:r w:rsidRPr="00754E8E">
        <w:rPr>
          <w:rFonts w:eastAsia="Arial"/>
          <w:color w:val="000000" w:themeColor="text1"/>
        </w:rPr>
        <w:t xml:space="preserve">donde remite invitación para las personas integrantes de la Comisión Nacional de Selección y Eliminación de Documentos, CNSED, al Concierto de la Banda de Conciertos de Alajuela en el marco del 145 aniversario del Archivo Nacional. </w:t>
      </w:r>
      <w:r w:rsidR="00630CAD" w:rsidRPr="00754E8E">
        <w:rPr>
          <w:rFonts w:eastAsia="Arial"/>
          <w:color w:val="000000" w:themeColor="text1"/>
        </w:rPr>
        <w:t>La señora Sanz propone agradecer a la señora Carmen Campos Ramírez la invitación remitida. Las señoras Sanz, presidenta; Otárola, secretaria; y el señor Garita, historiador, manifiestan su conformidad con la propuesta.</w:t>
      </w:r>
      <w:r w:rsidR="00630CAD" w:rsidRPr="00754E8E">
        <w:rPr>
          <w:rFonts w:eastAsia="Arial"/>
          <w:color w:val="000000" w:themeColor="text1"/>
        </w:rPr>
        <w:tab/>
      </w:r>
    </w:p>
    <w:p w14:paraId="012EE222" w14:textId="11779668" w:rsidR="005C1A79" w:rsidRPr="00754E8E" w:rsidRDefault="005C1A79" w:rsidP="00754E8E">
      <w:pPr>
        <w:pStyle w:val="Default"/>
        <w:shd w:val="clear" w:color="auto" w:fill="FFFFFF" w:themeFill="background1"/>
        <w:tabs>
          <w:tab w:val="left" w:leader="hyphen" w:pos="9356"/>
        </w:tabs>
        <w:spacing w:before="120" w:after="120" w:line="460" w:lineRule="exact"/>
        <w:jc w:val="both"/>
        <w:rPr>
          <w:rFonts w:eastAsia="Arial"/>
          <w:color w:val="000000" w:themeColor="text1"/>
        </w:rPr>
      </w:pPr>
      <w:r w:rsidRPr="00754E8E">
        <w:rPr>
          <w:rFonts w:eastAsia="Arial"/>
          <w:b/>
          <w:bCs/>
          <w:color w:val="000000" w:themeColor="text1"/>
        </w:rPr>
        <w:t xml:space="preserve">ACUERDO 06. </w:t>
      </w:r>
      <w:r w:rsidRPr="00754E8E">
        <w:rPr>
          <w:rFonts w:eastAsia="Arial"/>
          <w:color w:val="000000" w:themeColor="text1"/>
        </w:rPr>
        <w:t xml:space="preserve">Agradecer a la señora Carmen Campos Ramírez, directora general del Archivo Nacional, la cordial invitación extendida a las personas integrantes de la Comisión Nacional de Selección y Eliminación de Documentos (CNSED) para asistir al concierto de la Banda de Conciertos de Alajuela, organizado en el marco de la conmemoración del 145 aniversario del Archivo Nacional. </w:t>
      </w:r>
      <w:r w:rsidR="005D1D26" w:rsidRPr="00754E8E">
        <w:rPr>
          <w:rFonts w:eastAsia="Arial"/>
          <w:color w:val="000000" w:themeColor="text1"/>
        </w:rPr>
        <w:t>Asimismo, la Comisión reconoce las actividades realizadas con motivo de esta celebración</w:t>
      </w:r>
      <w:r w:rsidRPr="00754E8E">
        <w:rPr>
          <w:rFonts w:eastAsia="Arial"/>
          <w:color w:val="000000" w:themeColor="text1"/>
        </w:rPr>
        <w:t xml:space="preserve">. </w:t>
      </w:r>
      <w:r w:rsidR="00630CAD" w:rsidRPr="00754E8E">
        <w:t xml:space="preserve">Aprobado por unanimidad. </w:t>
      </w:r>
      <w:r w:rsidRPr="00754E8E">
        <w:rPr>
          <w:rFonts w:eastAsia="Arial"/>
          <w:b/>
          <w:bCs/>
          <w:color w:val="000000" w:themeColor="text1"/>
        </w:rPr>
        <w:t>ACUERDO FIRME.</w:t>
      </w:r>
      <w:r w:rsidR="00630CAD" w:rsidRPr="00754E8E">
        <w:rPr>
          <w:rFonts w:eastAsia="Arial"/>
          <w:b/>
          <w:bCs/>
          <w:color w:val="000000" w:themeColor="text1"/>
        </w:rPr>
        <w:tab/>
      </w:r>
    </w:p>
    <w:p w14:paraId="1141E749" w14:textId="5C4DCC89" w:rsidR="00931E8B" w:rsidRPr="00754E8E" w:rsidRDefault="00931E8B" w:rsidP="00754E8E">
      <w:pPr>
        <w:pStyle w:val="Default"/>
        <w:shd w:val="clear" w:color="auto" w:fill="FFFFFF" w:themeFill="background1"/>
        <w:tabs>
          <w:tab w:val="left" w:leader="hyphen" w:pos="9356"/>
        </w:tabs>
        <w:spacing w:before="120" w:after="120" w:line="460" w:lineRule="exact"/>
        <w:jc w:val="both"/>
        <w:rPr>
          <w:rFonts w:eastAsia="Arial"/>
          <w:color w:val="000000" w:themeColor="text1"/>
          <w:lang w:val="es-ES"/>
        </w:rPr>
      </w:pPr>
      <w:r w:rsidRPr="00754E8E">
        <w:rPr>
          <w:rFonts w:eastAsia="Arial"/>
          <w:b/>
          <w:bCs/>
          <w:color w:val="000000" w:themeColor="text1"/>
        </w:rPr>
        <w:t xml:space="preserve">ARTÍCULO </w:t>
      </w:r>
      <w:r w:rsidR="00080A45" w:rsidRPr="00754E8E">
        <w:rPr>
          <w:rFonts w:eastAsia="Arial"/>
          <w:b/>
          <w:bCs/>
          <w:color w:val="000000" w:themeColor="text1"/>
        </w:rPr>
        <w:t>09</w:t>
      </w:r>
      <w:r w:rsidRPr="00754E8E">
        <w:rPr>
          <w:rFonts w:eastAsia="Arial"/>
          <w:b/>
          <w:bCs/>
          <w:color w:val="000000" w:themeColor="text1"/>
        </w:rPr>
        <w:t xml:space="preserve">. </w:t>
      </w:r>
      <w:r w:rsidRPr="00754E8E">
        <w:rPr>
          <w:rFonts w:eastAsia="Arial"/>
          <w:color w:val="000000" w:themeColor="text1"/>
        </w:rPr>
        <w:t xml:space="preserve">Oficio </w:t>
      </w:r>
      <w:r w:rsidRPr="00754E8E">
        <w:rPr>
          <w:rFonts w:eastAsia="Arial"/>
          <w:b/>
          <w:bCs/>
          <w:color w:val="000000" w:themeColor="text1"/>
        </w:rPr>
        <w:t>CARTA-GAF-DSG-CISED-004-2026</w:t>
      </w:r>
      <w:r w:rsidRPr="00754E8E">
        <w:rPr>
          <w:rFonts w:eastAsia="Arial"/>
          <w:color w:val="000000" w:themeColor="text1"/>
        </w:rPr>
        <w:t xml:space="preserve"> del 28 de julio de 2026, suscrito por el señor Omar Morales Bonilla, encargado del Archivo Central de Correos de Costa Rica</w:t>
      </w:r>
      <w:r w:rsidRPr="00754E8E">
        <w:rPr>
          <w:rFonts w:eastAsia="Arial"/>
          <w:color w:val="000000" w:themeColor="text1"/>
          <w:lang w:val="es-ES"/>
        </w:rPr>
        <w:t xml:space="preserve">, recibido a través de correo electrónico del mismo día, donde informa sobre la conformación del CISED de </w:t>
      </w:r>
      <w:r w:rsidRPr="00754E8E">
        <w:rPr>
          <w:rFonts w:eastAsia="Arial"/>
          <w:color w:val="000000" w:themeColor="text1"/>
        </w:rPr>
        <w:t>Correos de Costa Rica</w:t>
      </w:r>
      <w:r w:rsidRPr="00754E8E">
        <w:rPr>
          <w:rFonts w:eastAsia="Arial"/>
          <w:color w:val="000000" w:themeColor="text1"/>
          <w:lang w:val="es-ES"/>
        </w:rPr>
        <w:t xml:space="preserve">. En atención a este oficio, mediante correo electrónico del 28 de julio de 2026, la señora Mellany Otárola Sáenz, secretaria de la Comisión Nacional de Selección y Eliminación de Documentos, CNSED, brinda </w:t>
      </w:r>
      <w:r w:rsidRPr="00754E8E">
        <w:rPr>
          <w:lang w:val="es-ES"/>
        </w:rPr>
        <w:t>acuse de recibo e indica que se van a actualizar los registros correspondientes</w:t>
      </w:r>
      <w:r w:rsidRPr="00754E8E">
        <w:rPr>
          <w:rFonts w:eastAsia="Arial"/>
          <w:color w:val="000000" w:themeColor="text1"/>
          <w:lang w:val="es-ES"/>
        </w:rPr>
        <w:t xml:space="preserve">. </w:t>
      </w:r>
      <w:r w:rsidRPr="00754E8E">
        <w:rPr>
          <w:b/>
          <w:bCs/>
        </w:rPr>
        <w:t>SE TOMA NOTA</w:t>
      </w:r>
      <w:r w:rsidRPr="00754E8E">
        <w:rPr>
          <w:b/>
          <w:bCs/>
        </w:rPr>
        <w:tab/>
      </w:r>
    </w:p>
    <w:p w14:paraId="01DA4319" w14:textId="3C87803A" w:rsidR="00931E8B" w:rsidRPr="00754E8E" w:rsidRDefault="00931E8B" w:rsidP="00754E8E">
      <w:pPr>
        <w:pStyle w:val="Default"/>
        <w:shd w:val="clear" w:color="auto" w:fill="FFFFFF" w:themeFill="background1"/>
        <w:tabs>
          <w:tab w:val="left" w:leader="hyphen" w:pos="9356"/>
        </w:tabs>
        <w:spacing w:before="120" w:after="120" w:line="460" w:lineRule="exact"/>
        <w:jc w:val="both"/>
        <w:rPr>
          <w:rFonts w:eastAsia="Arial"/>
          <w:color w:val="000000" w:themeColor="text1"/>
        </w:rPr>
      </w:pPr>
      <w:r w:rsidRPr="00754E8E">
        <w:rPr>
          <w:rFonts w:eastAsia="Arial"/>
          <w:b/>
          <w:bCs/>
          <w:color w:val="000000" w:themeColor="text1"/>
        </w:rPr>
        <w:t>ARTÍCULO 1</w:t>
      </w:r>
      <w:r w:rsidR="00080A45" w:rsidRPr="00754E8E">
        <w:rPr>
          <w:rFonts w:eastAsia="Arial"/>
          <w:b/>
          <w:bCs/>
          <w:color w:val="000000" w:themeColor="text1"/>
        </w:rPr>
        <w:t>0</w:t>
      </w:r>
      <w:r w:rsidRPr="00754E8E">
        <w:rPr>
          <w:rFonts w:eastAsia="Arial"/>
          <w:b/>
          <w:bCs/>
          <w:color w:val="000000" w:themeColor="text1"/>
        </w:rPr>
        <w:t xml:space="preserve">. </w:t>
      </w:r>
      <w:r w:rsidRPr="00754E8E">
        <w:rPr>
          <w:rFonts w:eastAsia="Arial"/>
          <w:color w:val="000000" w:themeColor="text1"/>
        </w:rPr>
        <w:t>Correo electrónico de fecha 31 de julio de 2026, suscrito por la señora Wendy Carballo Ramírez, técnic</w:t>
      </w:r>
      <w:r w:rsidR="00466D73" w:rsidRPr="00754E8E">
        <w:rPr>
          <w:rFonts w:eastAsia="Arial"/>
          <w:color w:val="000000" w:themeColor="text1"/>
        </w:rPr>
        <w:t>a</w:t>
      </w:r>
      <w:r w:rsidRPr="00754E8E">
        <w:rPr>
          <w:rFonts w:eastAsia="Arial"/>
          <w:color w:val="000000" w:themeColor="text1"/>
        </w:rPr>
        <w:t xml:space="preserve"> en derecho de la Unidad de Asesoría Jurídica, mediante el cual remite la publicación de la Resolución DGAN-028-2026, referente al </w:t>
      </w:r>
      <w:r w:rsidRPr="00754E8E">
        <w:rPr>
          <w:rFonts w:eastAsia="Arial"/>
          <w:color w:val="000000" w:themeColor="text1"/>
        </w:rPr>
        <w:lastRenderedPageBreak/>
        <w:t xml:space="preserve">nombramiento de la señora Mellany Otárola Sáenz como representante de la Dirección General ante la CNSED, con vigencia del 18 de mayo de 2026 al 18 de mayo de 2030. </w:t>
      </w:r>
      <w:r w:rsidRPr="00754E8E">
        <w:rPr>
          <w:b/>
          <w:bCs/>
        </w:rPr>
        <w:t>SE TOMA NOTA</w:t>
      </w:r>
      <w:r w:rsidRPr="00754E8E">
        <w:rPr>
          <w:b/>
          <w:bCs/>
        </w:rPr>
        <w:tab/>
      </w:r>
    </w:p>
    <w:p w14:paraId="15649C3C" w14:textId="5EEAB096" w:rsidR="00931E8B" w:rsidRPr="00754E8E" w:rsidRDefault="00931E8B" w:rsidP="00754E8E">
      <w:pPr>
        <w:shd w:val="clear" w:color="auto" w:fill="FFFFFF" w:themeFill="background1"/>
        <w:tabs>
          <w:tab w:val="left" w:leader="hyphen" w:pos="9356"/>
        </w:tabs>
        <w:spacing w:before="120" w:after="120" w:line="460" w:lineRule="exact"/>
        <w:jc w:val="both"/>
        <w:rPr>
          <w:b/>
          <w:bCs/>
          <w:szCs w:val="24"/>
        </w:rPr>
      </w:pPr>
      <w:r w:rsidRPr="00754E8E">
        <w:rPr>
          <w:b/>
          <w:bCs/>
          <w:color w:val="000000" w:themeColor="text1"/>
          <w:szCs w:val="24"/>
        </w:rPr>
        <w:t xml:space="preserve">CAPÍTULO VI. </w:t>
      </w:r>
      <w:r w:rsidRPr="00754E8E">
        <w:rPr>
          <w:b/>
          <w:bCs/>
          <w:szCs w:val="24"/>
        </w:rPr>
        <w:t>CIERRES DE TRÁMITES</w:t>
      </w:r>
      <w:r w:rsidRPr="00754E8E">
        <w:rPr>
          <w:b/>
          <w:bCs/>
          <w:szCs w:val="24"/>
        </w:rPr>
        <w:tab/>
      </w:r>
    </w:p>
    <w:p w14:paraId="230145BD" w14:textId="45D10966" w:rsidR="00931E8B" w:rsidRPr="00754E8E" w:rsidRDefault="00931E8B" w:rsidP="00754E8E">
      <w:pPr>
        <w:shd w:val="clear" w:color="auto" w:fill="FFFFFF" w:themeFill="background1"/>
        <w:tabs>
          <w:tab w:val="left" w:leader="hyphen" w:pos="9356"/>
        </w:tabs>
        <w:spacing w:before="120" w:after="120" w:line="460" w:lineRule="exact"/>
        <w:jc w:val="both"/>
        <w:rPr>
          <w:rFonts w:eastAsia="Arial"/>
          <w:color w:val="000000" w:themeColor="text1"/>
          <w:szCs w:val="24"/>
          <w:lang w:val="es-CR"/>
        </w:rPr>
      </w:pPr>
      <w:r w:rsidRPr="00754E8E">
        <w:rPr>
          <w:rFonts w:eastAsia="Arial"/>
          <w:b/>
          <w:bCs/>
          <w:color w:val="000000" w:themeColor="text1"/>
          <w:szCs w:val="24"/>
          <w:lang w:val="es-CR"/>
        </w:rPr>
        <w:t>ARTÍCULO 1</w:t>
      </w:r>
      <w:r w:rsidR="00080A45" w:rsidRPr="00754E8E">
        <w:rPr>
          <w:rFonts w:eastAsia="Arial"/>
          <w:b/>
          <w:bCs/>
          <w:color w:val="000000" w:themeColor="text1"/>
          <w:szCs w:val="24"/>
          <w:lang w:val="es-CR"/>
        </w:rPr>
        <w:t>1</w:t>
      </w:r>
      <w:r w:rsidRPr="00754E8E">
        <w:rPr>
          <w:rFonts w:eastAsia="Arial"/>
          <w:b/>
          <w:bCs/>
          <w:color w:val="000000" w:themeColor="text1"/>
          <w:szCs w:val="24"/>
          <w:lang w:val="es-CR"/>
        </w:rPr>
        <w:t xml:space="preserve">. </w:t>
      </w:r>
      <w:r w:rsidRPr="00754E8E">
        <w:rPr>
          <w:rFonts w:eastAsia="Arial"/>
          <w:color w:val="000000" w:themeColor="text1"/>
          <w:szCs w:val="24"/>
          <w:lang w:val="es-CR"/>
        </w:rPr>
        <w:t>Certificación</w:t>
      </w:r>
      <w:r w:rsidRPr="00754E8E">
        <w:rPr>
          <w:rFonts w:eastAsia="Arial"/>
          <w:b/>
          <w:bCs/>
          <w:color w:val="000000" w:themeColor="text1"/>
          <w:szCs w:val="24"/>
          <w:lang w:val="es-CR"/>
        </w:rPr>
        <w:t xml:space="preserve"> DGAN-CNSED-044-2026 </w:t>
      </w:r>
      <w:r w:rsidRPr="00754E8E">
        <w:rPr>
          <w:rFonts w:eastAsia="Arial"/>
          <w:color w:val="000000" w:themeColor="text1"/>
          <w:szCs w:val="24"/>
          <w:lang w:val="es-CR"/>
        </w:rPr>
        <w:t xml:space="preserve">del 30 de julio de 2026, suscrita por la señora Mellany Otárola Sáenz, secretaria de la Comisión Nacional de Selección y Eliminación de Documentos, cierre del expediente del trámite T-31-2026, Ministerio de Agricultura y Ganadería (MAG). </w:t>
      </w:r>
      <w:r w:rsidRPr="00754E8E">
        <w:rPr>
          <w:b/>
          <w:bCs/>
          <w:szCs w:val="24"/>
        </w:rPr>
        <w:t>SE TOMA NOTA</w:t>
      </w:r>
      <w:r w:rsidRPr="00754E8E">
        <w:rPr>
          <w:b/>
          <w:bCs/>
          <w:szCs w:val="24"/>
        </w:rPr>
        <w:tab/>
      </w:r>
    </w:p>
    <w:p w14:paraId="7B063AC2" w14:textId="7CA31496" w:rsidR="00931E8B" w:rsidRPr="00754E8E" w:rsidRDefault="00931E8B" w:rsidP="00754E8E">
      <w:pPr>
        <w:shd w:val="clear" w:color="auto" w:fill="FFFFFF" w:themeFill="background1"/>
        <w:tabs>
          <w:tab w:val="left" w:leader="hyphen" w:pos="9356"/>
        </w:tabs>
        <w:spacing w:before="120" w:after="120" w:line="460" w:lineRule="exact"/>
        <w:jc w:val="both"/>
        <w:rPr>
          <w:szCs w:val="24"/>
        </w:rPr>
      </w:pPr>
      <w:r w:rsidRPr="00754E8E">
        <w:rPr>
          <w:rFonts w:eastAsia="Arial"/>
          <w:b/>
          <w:bCs/>
          <w:color w:val="000000" w:themeColor="text1"/>
          <w:szCs w:val="24"/>
          <w:lang w:val="es-CR"/>
        </w:rPr>
        <w:t>ARTÍCULO 1</w:t>
      </w:r>
      <w:r w:rsidR="00080A45" w:rsidRPr="00754E8E">
        <w:rPr>
          <w:rFonts w:eastAsia="Arial"/>
          <w:b/>
          <w:bCs/>
          <w:color w:val="000000" w:themeColor="text1"/>
          <w:szCs w:val="24"/>
          <w:lang w:val="es-CR"/>
        </w:rPr>
        <w:t>2</w:t>
      </w:r>
      <w:r w:rsidRPr="00754E8E">
        <w:rPr>
          <w:rFonts w:eastAsia="Arial"/>
          <w:b/>
          <w:bCs/>
          <w:color w:val="000000" w:themeColor="text1"/>
          <w:szCs w:val="24"/>
          <w:lang w:val="es-CR"/>
        </w:rPr>
        <w:t xml:space="preserve">. </w:t>
      </w:r>
      <w:r w:rsidRPr="00754E8E">
        <w:rPr>
          <w:rFonts w:eastAsia="Arial"/>
          <w:color w:val="000000" w:themeColor="text1"/>
          <w:szCs w:val="24"/>
          <w:lang w:val="es-CR"/>
        </w:rPr>
        <w:t>Certificación</w:t>
      </w:r>
      <w:r w:rsidRPr="00754E8E">
        <w:rPr>
          <w:rFonts w:eastAsia="Arial"/>
          <w:b/>
          <w:bCs/>
          <w:color w:val="000000" w:themeColor="text1"/>
          <w:szCs w:val="24"/>
          <w:lang w:val="es-CR"/>
        </w:rPr>
        <w:t xml:space="preserve"> DGAN-CNSED-045-2026 </w:t>
      </w:r>
      <w:r w:rsidRPr="00754E8E">
        <w:rPr>
          <w:rFonts w:eastAsia="Arial"/>
          <w:color w:val="000000" w:themeColor="text1"/>
          <w:szCs w:val="24"/>
          <w:lang w:val="es-CR"/>
        </w:rPr>
        <w:t xml:space="preserve">del 30 de julio de 2026, suscrita por la señora Mellany Otárola Sáenz, secretaria de la Comisión Nacional de Selección y Eliminación de Documentos, cierre del expediente del trámite T-25-2026, Consejo Nacional de Concesiones (CNC). </w:t>
      </w:r>
      <w:r w:rsidRPr="00754E8E">
        <w:rPr>
          <w:b/>
          <w:bCs/>
          <w:szCs w:val="24"/>
        </w:rPr>
        <w:t>SE TOMA NOTA</w:t>
      </w:r>
      <w:r w:rsidRPr="00754E8E">
        <w:rPr>
          <w:b/>
          <w:bCs/>
          <w:szCs w:val="24"/>
        </w:rPr>
        <w:tab/>
      </w:r>
    </w:p>
    <w:p w14:paraId="2C80EA87" w14:textId="6688A058" w:rsidR="00931E8B" w:rsidRPr="00754E8E" w:rsidRDefault="00931E8B" w:rsidP="00754E8E">
      <w:pPr>
        <w:shd w:val="clear" w:color="auto" w:fill="FFFFFF" w:themeFill="background1"/>
        <w:tabs>
          <w:tab w:val="left" w:leader="hyphen" w:pos="9356"/>
        </w:tabs>
        <w:spacing w:before="120" w:after="120" w:line="460" w:lineRule="exact"/>
        <w:jc w:val="both"/>
        <w:rPr>
          <w:szCs w:val="24"/>
        </w:rPr>
      </w:pPr>
      <w:r w:rsidRPr="00754E8E">
        <w:rPr>
          <w:rFonts w:eastAsia="Arial"/>
          <w:b/>
          <w:bCs/>
          <w:color w:val="000000" w:themeColor="text1"/>
          <w:szCs w:val="24"/>
          <w:lang w:val="es-CR"/>
        </w:rPr>
        <w:t>ARTÍCULO 1</w:t>
      </w:r>
      <w:r w:rsidR="00080A45" w:rsidRPr="00754E8E">
        <w:rPr>
          <w:rFonts w:eastAsia="Arial"/>
          <w:b/>
          <w:bCs/>
          <w:color w:val="000000" w:themeColor="text1"/>
          <w:szCs w:val="24"/>
          <w:lang w:val="es-CR"/>
        </w:rPr>
        <w:t>3</w:t>
      </w:r>
      <w:r w:rsidRPr="00754E8E">
        <w:rPr>
          <w:rFonts w:eastAsia="Arial"/>
          <w:b/>
          <w:bCs/>
          <w:color w:val="000000" w:themeColor="text1"/>
          <w:szCs w:val="24"/>
          <w:lang w:val="es-CR"/>
        </w:rPr>
        <w:t xml:space="preserve">. </w:t>
      </w:r>
      <w:r w:rsidRPr="00754E8E">
        <w:rPr>
          <w:rFonts w:eastAsia="Arial"/>
          <w:color w:val="000000" w:themeColor="text1"/>
          <w:szCs w:val="24"/>
          <w:lang w:val="es-CR"/>
        </w:rPr>
        <w:t>Certificación</w:t>
      </w:r>
      <w:r w:rsidRPr="00754E8E">
        <w:rPr>
          <w:rFonts w:eastAsia="Arial"/>
          <w:b/>
          <w:bCs/>
          <w:color w:val="000000" w:themeColor="text1"/>
          <w:szCs w:val="24"/>
          <w:lang w:val="es-CR"/>
        </w:rPr>
        <w:t xml:space="preserve"> DGAN-CNSED-046-2026 </w:t>
      </w:r>
      <w:r w:rsidRPr="00754E8E">
        <w:rPr>
          <w:rFonts w:eastAsia="Arial"/>
          <w:color w:val="000000" w:themeColor="text1"/>
          <w:szCs w:val="24"/>
          <w:lang w:val="es-CR"/>
        </w:rPr>
        <w:t xml:space="preserve">del 30 de julio de 2026, suscrita por la señora Mellany Otárola Sáenz, secretaria de la Comisión Nacional de Selección y Eliminación de Documentos, cierre del expediente del trámite T-04-2026, Ministerio de Ciencia, Tecnología y Telecomunicaciones (MICITT). </w:t>
      </w:r>
      <w:r w:rsidRPr="00754E8E">
        <w:rPr>
          <w:b/>
          <w:bCs/>
          <w:szCs w:val="24"/>
        </w:rPr>
        <w:t>SE TOMA NOTA</w:t>
      </w:r>
      <w:r w:rsidRPr="00754E8E">
        <w:rPr>
          <w:b/>
          <w:bCs/>
          <w:szCs w:val="24"/>
        </w:rPr>
        <w:tab/>
      </w:r>
    </w:p>
    <w:p w14:paraId="127555AA" w14:textId="1281C32C" w:rsidR="00931E8B" w:rsidRPr="00754E8E" w:rsidRDefault="00931E8B" w:rsidP="00754E8E">
      <w:pPr>
        <w:shd w:val="clear" w:color="auto" w:fill="FFFFFF" w:themeFill="background1"/>
        <w:tabs>
          <w:tab w:val="left" w:leader="hyphen" w:pos="9356"/>
        </w:tabs>
        <w:spacing w:before="120" w:after="120" w:line="460" w:lineRule="exact"/>
        <w:jc w:val="both"/>
        <w:rPr>
          <w:szCs w:val="24"/>
        </w:rPr>
      </w:pPr>
      <w:r w:rsidRPr="00754E8E">
        <w:rPr>
          <w:rFonts w:eastAsia="Arial"/>
          <w:b/>
          <w:bCs/>
          <w:color w:val="000000" w:themeColor="text1"/>
          <w:szCs w:val="24"/>
          <w:lang w:val="es-CR"/>
        </w:rPr>
        <w:t>ARTÍCULO 1</w:t>
      </w:r>
      <w:r w:rsidR="00080A45" w:rsidRPr="00754E8E">
        <w:rPr>
          <w:rFonts w:eastAsia="Arial"/>
          <w:b/>
          <w:bCs/>
          <w:color w:val="000000" w:themeColor="text1"/>
          <w:szCs w:val="24"/>
          <w:lang w:val="es-CR"/>
        </w:rPr>
        <w:t>4</w:t>
      </w:r>
      <w:r w:rsidRPr="00754E8E">
        <w:rPr>
          <w:rFonts w:eastAsia="Arial"/>
          <w:b/>
          <w:bCs/>
          <w:color w:val="000000" w:themeColor="text1"/>
          <w:szCs w:val="24"/>
          <w:lang w:val="es-CR"/>
        </w:rPr>
        <w:t xml:space="preserve">. </w:t>
      </w:r>
      <w:r w:rsidRPr="00754E8E">
        <w:rPr>
          <w:rFonts w:eastAsia="Arial"/>
          <w:color w:val="000000" w:themeColor="text1"/>
          <w:szCs w:val="24"/>
          <w:lang w:val="es-CR"/>
        </w:rPr>
        <w:t>Certificación</w:t>
      </w:r>
      <w:r w:rsidRPr="00754E8E">
        <w:rPr>
          <w:rFonts w:eastAsia="Arial"/>
          <w:b/>
          <w:bCs/>
          <w:color w:val="000000" w:themeColor="text1"/>
          <w:szCs w:val="24"/>
          <w:lang w:val="es-CR"/>
        </w:rPr>
        <w:t xml:space="preserve"> DGAN-CNSED-047-2026 </w:t>
      </w:r>
      <w:r w:rsidRPr="00754E8E">
        <w:rPr>
          <w:rFonts w:eastAsia="Arial"/>
          <w:color w:val="000000" w:themeColor="text1"/>
          <w:szCs w:val="24"/>
          <w:lang w:val="es-CR"/>
        </w:rPr>
        <w:t xml:space="preserve">del 30 de julio de 2026, suscrita por la señora Mellany Otárola Sáenz, secretaria de la Comisión Nacional de Selección y Eliminación de Documentos, cierre del expediente del trámite T-45-2024, Ministerio de Ciencia, Tecnología y Telecomunicaciones (MICITT). </w:t>
      </w:r>
      <w:r w:rsidRPr="00754E8E">
        <w:rPr>
          <w:b/>
          <w:bCs/>
          <w:szCs w:val="24"/>
        </w:rPr>
        <w:t>SE TOMA NOTA</w:t>
      </w:r>
      <w:r w:rsidRPr="00754E8E">
        <w:rPr>
          <w:b/>
          <w:bCs/>
          <w:szCs w:val="24"/>
        </w:rPr>
        <w:tab/>
      </w:r>
    </w:p>
    <w:p w14:paraId="29DA99B3" w14:textId="27519551" w:rsidR="00931E8B" w:rsidRPr="00754E8E" w:rsidRDefault="00931E8B" w:rsidP="00754E8E">
      <w:pPr>
        <w:shd w:val="clear" w:color="auto" w:fill="FFFFFF" w:themeFill="background1"/>
        <w:tabs>
          <w:tab w:val="left" w:leader="hyphen" w:pos="9356"/>
        </w:tabs>
        <w:spacing w:before="120" w:after="120" w:line="460" w:lineRule="exact"/>
        <w:jc w:val="both"/>
        <w:rPr>
          <w:b/>
          <w:bCs/>
          <w:szCs w:val="24"/>
        </w:rPr>
      </w:pPr>
      <w:r w:rsidRPr="00754E8E">
        <w:rPr>
          <w:b/>
          <w:bCs/>
          <w:color w:val="000000" w:themeColor="text1"/>
          <w:szCs w:val="24"/>
        </w:rPr>
        <w:t xml:space="preserve">CAPÍTULO VII. </w:t>
      </w:r>
      <w:r w:rsidRPr="00754E8E">
        <w:rPr>
          <w:b/>
          <w:bCs/>
          <w:szCs w:val="24"/>
        </w:rPr>
        <w:t>ASUNTOS VARIOS</w:t>
      </w:r>
      <w:r w:rsidRPr="00754E8E">
        <w:rPr>
          <w:b/>
          <w:bCs/>
          <w:szCs w:val="24"/>
        </w:rPr>
        <w:tab/>
      </w:r>
    </w:p>
    <w:p w14:paraId="3F471AE5" w14:textId="22D09B60" w:rsidR="00931E8B" w:rsidRPr="00754E8E" w:rsidRDefault="00931E8B" w:rsidP="00754E8E">
      <w:pPr>
        <w:pStyle w:val="Default"/>
        <w:shd w:val="clear" w:color="auto" w:fill="FFFFFF" w:themeFill="background1"/>
        <w:tabs>
          <w:tab w:val="left" w:leader="hyphen" w:pos="9356"/>
        </w:tabs>
        <w:spacing w:before="120" w:after="120" w:line="460" w:lineRule="exact"/>
        <w:jc w:val="both"/>
        <w:rPr>
          <w:b/>
          <w:bCs/>
          <w:shd w:val="clear" w:color="auto" w:fill="FFFFFF"/>
        </w:rPr>
      </w:pPr>
      <w:r w:rsidRPr="00754E8E">
        <w:rPr>
          <w:b/>
          <w:bCs/>
          <w:shd w:val="clear" w:color="auto" w:fill="FFFFFF"/>
        </w:rPr>
        <w:t>ARTÍCULO 1</w:t>
      </w:r>
      <w:r w:rsidR="00080A45" w:rsidRPr="00754E8E">
        <w:rPr>
          <w:b/>
          <w:bCs/>
          <w:shd w:val="clear" w:color="auto" w:fill="FFFFFF"/>
        </w:rPr>
        <w:t>5</w:t>
      </w:r>
      <w:r w:rsidRPr="00754E8E">
        <w:rPr>
          <w:b/>
          <w:bCs/>
          <w:shd w:val="clear" w:color="auto" w:fill="FFFFFF"/>
        </w:rPr>
        <w:t xml:space="preserve">. </w:t>
      </w:r>
      <w:r w:rsidRPr="00754E8E">
        <w:rPr>
          <w:shd w:val="clear" w:color="auto" w:fill="FFFFFF"/>
        </w:rPr>
        <w:t>Modificación cronograma de sesiones para el año 2026:</w:t>
      </w:r>
      <w:r w:rsidRPr="00754E8E">
        <w:rPr>
          <w:shd w:val="clear" w:color="auto" w:fill="FFFFFF"/>
        </w:rPr>
        <w:tab/>
      </w:r>
      <w:r w:rsidRPr="00754E8E">
        <w:rPr>
          <w:b/>
          <w:bCs/>
          <w:shd w:val="clear" w:color="auto" w:fill="FFFFFF"/>
        </w:rPr>
        <w:t xml:space="preserve"> </w:t>
      </w:r>
    </w:p>
    <w:tbl>
      <w:tblPr>
        <w:tblStyle w:val="Tablaconcuadrcula"/>
        <w:tblW w:w="5000" w:type="pct"/>
        <w:tblLook w:val="04A0" w:firstRow="1" w:lastRow="0" w:firstColumn="1" w:lastColumn="0" w:noHBand="0" w:noVBand="1"/>
      </w:tblPr>
      <w:tblGrid>
        <w:gridCol w:w="4202"/>
        <w:gridCol w:w="1801"/>
        <w:gridCol w:w="3347"/>
      </w:tblGrid>
      <w:tr w:rsidR="00630CAD" w:rsidRPr="00754E8E" w14:paraId="57A2693A" w14:textId="77777777" w:rsidTr="003D11BF">
        <w:tc>
          <w:tcPr>
            <w:tcW w:w="2247" w:type="pct"/>
          </w:tcPr>
          <w:p w14:paraId="4F820FB1" w14:textId="77777777" w:rsidR="00630CAD" w:rsidRPr="00754E8E" w:rsidRDefault="00630CAD" w:rsidP="00754E8E">
            <w:pPr>
              <w:pStyle w:val="Default"/>
              <w:tabs>
                <w:tab w:val="left" w:leader="hyphen" w:pos="9356"/>
              </w:tabs>
              <w:spacing w:before="120" w:after="120" w:line="460" w:lineRule="exact"/>
              <w:jc w:val="both"/>
              <w:rPr>
                <w:b/>
                <w:bCs/>
                <w:shd w:val="clear" w:color="auto" w:fill="FFFFFF"/>
              </w:rPr>
            </w:pPr>
            <w:r w:rsidRPr="00754E8E">
              <w:rPr>
                <w:b/>
                <w:bCs/>
                <w:shd w:val="clear" w:color="auto" w:fill="FFFFFF"/>
              </w:rPr>
              <w:t>Mes</w:t>
            </w:r>
          </w:p>
        </w:tc>
        <w:tc>
          <w:tcPr>
            <w:tcW w:w="963" w:type="pct"/>
          </w:tcPr>
          <w:p w14:paraId="4BA0E9B1" w14:textId="77777777" w:rsidR="00630CAD" w:rsidRPr="00754E8E" w:rsidRDefault="00630CAD" w:rsidP="00754E8E">
            <w:pPr>
              <w:pStyle w:val="Default"/>
              <w:tabs>
                <w:tab w:val="left" w:leader="hyphen" w:pos="9356"/>
              </w:tabs>
              <w:spacing w:before="120" w:after="120" w:line="460" w:lineRule="exact"/>
              <w:jc w:val="both"/>
              <w:rPr>
                <w:b/>
                <w:bCs/>
                <w:shd w:val="clear" w:color="auto" w:fill="FFFFFF"/>
              </w:rPr>
            </w:pPr>
            <w:r w:rsidRPr="00754E8E">
              <w:rPr>
                <w:b/>
                <w:bCs/>
                <w:shd w:val="clear" w:color="auto" w:fill="FFFFFF"/>
              </w:rPr>
              <w:t>Día</w:t>
            </w:r>
          </w:p>
        </w:tc>
        <w:tc>
          <w:tcPr>
            <w:tcW w:w="1790" w:type="pct"/>
          </w:tcPr>
          <w:p w14:paraId="773216D2" w14:textId="77777777" w:rsidR="00630CAD" w:rsidRPr="00754E8E" w:rsidRDefault="00630CAD" w:rsidP="00754E8E">
            <w:pPr>
              <w:pStyle w:val="Default"/>
              <w:tabs>
                <w:tab w:val="left" w:leader="hyphen" w:pos="9356"/>
              </w:tabs>
              <w:spacing w:before="120" w:after="120" w:line="460" w:lineRule="exact"/>
              <w:jc w:val="both"/>
              <w:rPr>
                <w:b/>
                <w:bCs/>
                <w:shd w:val="clear" w:color="auto" w:fill="FFFFFF"/>
              </w:rPr>
            </w:pPr>
            <w:r w:rsidRPr="00754E8E">
              <w:rPr>
                <w:b/>
                <w:bCs/>
                <w:shd w:val="clear" w:color="auto" w:fill="FFFFFF"/>
              </w:rPr>
              <w:t>Sesión</w:t>
            </w:r>
          </w:p>
        </w:tc>
      </w:tr>
      <w:tr w:rsidR="00630CAD" w:rsidRPr="00754E8E" w14:paraId="59C775A8" w14:textId="77777777" w:rsidTr="003D11BF">
        <w:tc>
          <w:tcPr>
            <w:tcW w:w="2247" w:type="pct"/>
          </w:tcPr>
          <w:p w14:paraId="0CABC87D" w14:textId="77777777" w:rsidR="00630CAD" w:rsidRPr="00754E8E" w:rsidRDefault="00630CAD" w:rsidP="00754E8E">
            <w:pPr>
              <w:pStyle w:val="Default"/>
              <w:tabs>
                <w:tab w:val="left" w:leader="hyphen" w:pos="9356"/>
              </w:tabs>
              <w:spacing w:before="120" w:after="120" w:line="460" w:lineRule="exact"/>
              <w:jc w:val="both"/>
              <w:rPr>
                <w:shd w:val="clear" w:color="auto" w:fill="FFFFFF"/>
              </w:rPr>
            </w:pPr>
            <w:r w:rsidRPr="00754E8E">
              <w:rPr>
                <w:shd w:val="clear" w:color="auto" w:fill="FFFFFF"/>
              </w:rPr>
              <w:t>Agosto</w:t>
            </w:r>
          </w:p>
        </w:tc>
        <w:tc>
          <w:tcPr>
            <w:tcW w:w="963" w:type="pct"/>
          </w:tcPr>
          <w:p w14:paraId="353724E6" w14:textId="77777777" w:rsidR="00630CAD" w:rsidRPr="00754E8E" w:rsidRDefault="00630CAD" w:rsidP="00754E8E">
            <w:pPr>
              <w:pStyle w:val="Default"/>
              <w:tabs>
                <w:tab w:val="left" w:leader="hyphen" w:pos="9356"/>
              </w:tabs>
              <w:spacing w:before="120" w:after="120" w:line="460" w:lineRule="exact"/>
              <w:jc w:val="both"/>
              <w:rPr>
                <w:shd w:val="clear" w:color="auto" w:fill="FFFFFF"/>
              </w:rPr>
            </w:pPr>
            <w:r w:rsidRPr="00754E8E">
              <w:rPr>
                <w:shd w:val="clear" w:color="auto" w:fill="FFFFFF"/>
              </w:rPr>
              <w:t>27</w:t>
            </w:r>
          </w:p>
        </w:tc>
        <w:tc>
          <w:tcPr>
            <w:tcW w:w="1790" w:type="pct"/>
          </w:tcPr>
          <w:p w14:paraId="1F8F5BF4" w14:textId="77777777" w:rsidR="00630CAD" w:rsidRPr="00754E8E" w:rsidRDefault="00630CAD" w:rsidP="00754E8E">
            <w:pPr>
              <w:pStyle w:val="Default"/>
              <w:tabs>
                <w:tab w:val="left" w:leader="hyphen" w:pos="9356"/>
              </w:tabs>
              <w:spacing w:before="120" w:after="120" w:line="460" w:lineRule="exact"/>
              <w:jc w:val="both"/>
              <w:rPr>
                <w:shd w:val="clear" w:color="auto" w:fill="FFFFFF"/>
              </w:rPr>
            </w:pPr>
            <w:r w:rsidRPr="00754E8E">
              <w:rPr>
                <w:shd w:val="clear" w:color="auto" w:fill="FFFFFF"/>
              </w:rPr>
              <w:t>14-2026</w:t>
            </w:r>
          </w:p>
        </w:tc>
      </w:tr>
      <w:tr w:rsidR="00630CAD" w:rsidRPr="00754E8E" w14:paraId="50E4114C" w14:textId="77777777" w:rsidTr="003D11BF">
        <w:tc>
          <w:tcPr>
            <w:tcW w:w="2247" w:type="pct"/>
            <w:vMerge w:val="restart"/>
          </w:tcPr>
          <w:p w14:paraId="53F99BF3" w14:textId="77777777" w:rsidR="00630CAD" w:rsidRPr="00754E8E" w:rsidRDefault="00630CAD" w:rsidP="00754E8E">
            <w:pPr>
              <w:pStyle w:val="Default"/>
              <w:tabs>
                <w:tab w:val="left" w:leader="hyphen" w:pos="9356"/>
              </w:tabs>
              <w:spacing w:before="120" w:after="120" w:line="460" w:lineRule="exact"/>
              <w:jc w:val="both"/>
              <w:rPr>
                <w:shd w:val="clear" w:color="auto" w:fill="FFFFFF"/>
              </w:rPr>
            </w:pPr>
            <w:r w:rsidRPr="00754E8E">
              <w:rPr>
                <w:shd w:val="clear" w:color="auto" w:fill="FFFFFF"/>
              </w:rPr>
              <w:t>Setiembre</w:t>
            </w:r>
          </w:p>
        </w:tc>
        <w:tc>
          <w:tcPr>
            <w:tcW w:w="963" w:type="pct"/>
          </w:tcPr>
          <w:p w14:paraId="29E0A507" w14:textId="77777777" w:rsidR="00630CAD" w:rsidRPr="00754E8E" w:rsidRDefault="00630CAD" w:rsidP="00754E8E">
            <w:pPr>
              <w:pStyle w:val="Default"/>
              <w:tabs>
                <w:tab w:val="left" w:leader="hyphen" w:pos="9356"/>
              </w:tabs>
              <w:spacing w:before="120" w:after="120" w:line="460" w:lineRule="exact"/>
              <w:jc w:val="both"/>
              <w:rPr>
                <w:shd w:val="clear" w:color="auto" w:fill="FFFFFF"/>
              </w:rPr>
            </w:pPr>
            <w:r w:rsidRPr="00754E8E">
              <w:rPr>
                <w:shd w:val="clear" w:color="auto" w:fill="FFFFFF"/>
              </w:rPr>
              <w:t>10</w:t>
            </w:r>
          </w:p>
        </w:tc>
        <w:tc>
          <w:tcPr>
            <w:tcW w:w="1790" w:type="pct"/>
          </w:tcPr>
          <w:p w14:paraId="2A27B8AA" w14:textId="77777777" w:rsidR="00630CAD" w:rsidRPr="00754E8E" w:rsidRDefault="00630CAD" w:rsidP="00754E8E">
            <w:pPr>
              <w:pStyle w:val="Default"/>
              <w:tabs>
                <w:tab w:val="left" w:leader="hyphen" w:pos="9356"/>
              </w:tabs>
              <w:spacing w:before="120" w:after="120" w:line="460" w:lineRule="exact"/>
              <w:jc w:val="both"/>
              <w:rPr>
                <w:shd w:val="clear" w:color="auto" w:fill="FFFFFF"/>
              </w:rPr>
            </w:pPr>
            <w:r w:rsidRPr="00754E8E">
              <w:rPr>
                <w:shd w:val="clear" w:color="auto" w:fill="FFFFFF"/>
              </w:rPr>
              <w:t>15-2026</w:t>
            </w:r>
          </w:p>
        </w:tc>
      </w:tr>
      <w:tr w:rsidR="00630CAD" w:rsidRPr="00754E8E" w14:paraId="793F2B16" w14:textId="77777777" w:rsidTr="003D11BF">
        <w:tc>
          <w:tcPr>
            <w:tcW w:w="2247" w:type="pct"/>
            <w:vMerge/>
          </w:tcPr>
          <w:p w14:paraId="58786BA5" w14:textId="77777777" w:rsidR="00630CAD" w:rsidRPr="00754E8E" w:rsidRDefault="00630CAD" w:rsidP="00754E8E">
            <w:pPr>
              <w:pStyle w:val="Default"/>
              <w:tabs>
                <w:tab w:val="left" w:leader="hyphen" w:pos="9356"/>
              </w:tabs>
              <w:spacing w:before="120" w:after="120" w:line="460" w:lineRule="exact"/>
              <w:jc w:val="both"/>
              <w:rPr>
                <w:shd w:val="clear" w:color="auto" w:fill="FFFFFF"/>
              </w:rPr>
            </w:pPr>
          </w:p>
        </w:tc>
        <w:tc>
          <w:tcPr>
            <w:tcW w:w="963" w:type="pct"/>
          </w:tcPr>
          <w:p w14:paraId="1EC68D62" w14:textId="77777777" w:rsidR="00630CAD" w:rsidRPr="00754E8E" w:rsidRDefault="00630CAD" w:rsidP="00754E8E">
            <w:pPr>
              <w:pStyle w:val="Default"/>
              <w:tabs>
                <w:tab w:val="left" w:leader="hyphen" w:pos="9356"/>
              </w:tabs>
              <w:spacing w:before="120" w:after="120" w:line="460" w:lineRule="exact"/>
              <w:jc w:val="both"/>
              <w:rPr>
                <w:shd w:val="clear" w:color="auto" w:fill="FFFFFF"/>
              </w:rPr>
            </w:pPr>
            <w:r w:rsidRPr="00754E8E">
              <w:rPr>
                <w:shd w:val="clear" w:color="auto" w:fill="FFFFFF"/>
              </w:rPr>
              <w:t>24</w:t>
            </w:r>
          </w:p>
        </w:tc>
        <w:tc>
          <w:tcPr>
            <w:tcW w:w="1790" w:type="pct"/>
          </w:tcPr>
          <w:p w14:paraId="422AA66B" w14:textId="77777777" w:rsidR="00630CAD" w:rsidRPr="00754E8E" w:rsidRDefault="00630CAD" w:rsidP="00754E8E">
            <w:pPr>
              <w:pStyle w:val="Default"/>
              <w:tabs>
                <w:tab w:val="left" w:leader="hyphen" w:pos="9356"/>
              </w:tabs>
              <w:spacing w:before="120" w:after="120" w:line="460" w:lineRule="exact"/>
              <w:jc w:val="both"/>
              <w:rPr>
                <w:shd w:val="clear" w:color="auto" w:fill="FFFFFF"/>
              </w:rPr>
            </w:pPr>
            <w:r w:rsidRPr="00754E8E">
              <w:rPr>
                <w:shd w:val="clear" w:color="auto" w:fill="FFFFFF"/>
              </w:rPr>
              <w:t>16-2026</w:t>
            </w:r>
          </w:p>
        </w:tc>
      </w:tr>
      <w:tr w:rsidR="00630CAD" w:rsidRPr="00754E8E" w14:paraId="086B9E81" w14:textId="77777777" w:rsidTr="003D11BF">
        <w:tc>
          <w:tcPr>
            <w:tcW w:w="2247" w:type="pct"/>
            <w:vMerge w:val="restart"/>
          </w:tcPr>
          <w:p w14:paraId="0764F17E" w14:textId="77777777" w:rsidR="00630CAD" w:rsidRPr="00754E8E" w:rsidRDefault="00630CAD" w:rsidP="00754E8E">
            <w:pPr>
              <w:pStyle w:val="Default"/>
              <w:tabs>
                <w:tab w:val="left" w:leader="hyphen" w:pos="9356"/>
              </w:tabs>
              <w:spacing w:before="120" w:after="120" w:line="460" w:lineRule="exact"/>
              <w:jc w:val="both"/>
              <w:rPr>
                <w:shd w:val="clear" w:color="auto" w:fill="FFFFFF"/>
              </w:rPr>
            </w:pPr>
            <w:r w:rsidRPr="00754E8E">
              <w:rPr>
                <w:shd w:val="clear" w:color="auto" w:fill="FFFFFF"/>
              </w:rPr>
              <w:t>Octubre</w:t>
            </w:r>
          </w:p>
        </w:tc>
        <w:tc>
          <w:tcPr>
            <w:tcW w:w="963" w:type="pct"/>
          </w:tcPr>
          <w:p w14:paraId="4691240C" w14:textId="77777777" w:rsidR="00630CAD" w:rsidRPr="00754E8E" w:rsidRDefault="00630CAD" w:rsidP="00754E8E">
            <w:pPr>
              <w:pStyle w:val="Default"/>
              <w:tabs>
                <w:tab w:val="left" w:leader="hyphen" w:pos="9356"/>
              </w:tabs>
              <w:spacing w:before="120" w:after="120" w:line="460" w:lineRule="exact"/>
              <w:jc w:val="both"/>
              <w:rPr>
                <w:shd w:val="clear" w:color="auto" w:fill="FFFFFF"/>
              </w:rPr>
            </w:pPr>
            <w:r w:rsidRPr="00754E8E">
              <w:rPr>
                <w:shd w:val="clear" w:color="auto" w:fill="FFFFFF"/>
              </w:rPr>
              <w:t>08</w:t>
            </w:r>
          </w:p>
        </w:tc>
        <w:tc>
          <w:tcPr>
            <w:tcW w:w="1790" w:type="pct"/>
          </w:tcPr>
          <w:p w14:paraId="4920BFD1" w14:textId="77777777" w:rsidR="00630CAD" w:rsidRPr="00754E8E" w:rsidRDefault="00630CAD" w:rsidP="00754E8E">
            <w:pPr>
              <w:pStyle w:val="Default"/>
              <w:tabs>
                <w:tab w:val="left" w:leader="hyphen" w:pos="9356"/>
              </w:tabs>
              <w:spacing w:before="120" w:after="120" w:line="460" w:lineRule="exact"/>
              <w:jc w:val="both"/>
              <w:rPr>
                <w:shd w:val="clear" w:color="auto" w:fill="FFFFFF"/>
              </w:rPr>
            </w:pPr>
            <w:r w:rsidRPr="00754E8E">
              <w:rPr>
                <w:shd w:val="clear" w:color="auto" w:fill="FFFFFF"/>
              </w:rPr>
              <w:t>17-2026</w:t>
            </w:r>
          </w:p>
        </w:tc>
      </w:tr>
      <w:tr w:rsidR="00630CAD" w:rsidRPr="00754E8E" w14:paraId="51056434" w14:textId="77777777" w:rsidTr="003D11BF">
        <w:tc>
          <w:tcPr>
            <w:tcW w:w="2247" w:type="pct"/>
            <w:vMerge/>
          </w:tcPr>
          <w:p w14:paraId="23AC6BB8" w14:textId="77777777" w:rsidR="00630CAD" w:rsidRPr="00754E8E" w:rsidRDefault="00630CAD" w:rsidP="00754E8E">
            <w:pPr>
              <w:pStyle w:val="Default"/>
              <w:tabs>
                <w:tab w:val="left" w:leader="hyphen" w:pos="9356"/>
              </w:tabs>
              <w:spacing w:before="120" w:after="120" w:line="460" w:lineRule="exact"/>
              <w:jc w:val="both"/>
              <w:rPr>
                <w:shd w:val="clear" w:color="auto" w:fill="FFFFFF"/>
              </w:rPr>
            </w:pPr>
          </w:p>
        </w:tc>
        <w:tc>
          <w:tcPr>
            <w:tcW w:w="963" w:type="pct"/>
          </w:tcPr>
          <w:p w14:paraId="28AD35CE" w14:textId="77777777" w:rsidR="00630CAD" w:rsidRPr="00754E8E" w:rsidRDefault="00630CAD" w:rsidP="00754E8E">
            <w:pPr>
              <w:pStyle w:val="Default"/>
              <w:tabs>
                <w:tab w:val="left" w:leader="hyphen" w:pos="9356"/>
              </w:tabs>
              <w:spacing w:before="120" w:after="120" w:line="460" w:lineRule="exact"/>
              <w:jc w:val="both"/>
              <w:rPr>
                <w:shd w:val="clear" w:color="auto" w:fill="FFFFFF"/>
              </w:rPr>
            </w:pPr>
            <w:r w:rsidRPr="00754E8E">
              <w:rPr>
                <w:shd w:val="clear" w:color="auto" w:fill="FFFFFF"/>
              </w:rPr>
              <w:t>22</w:t>
            </w:r>
          </w:p>
        </w:tc>
        <w:tc>
          <w:tcPr>
            <w:tcW w:w="1790" w:type="pct"/>
          </w:tcPr>
          <w:p w14:paraId="17F5F003" w14:textId="77777777" w:rsidR="00630CAD" w:rsidRPr="00754E8E" w:rsidRDefault="00630CAD" w:rsidP="00754E8E">
            <w:pPr>
              <w:pStyle w:val="Default"/>
              <w:tabs>
                <w:tab w:val="left" w:leader="hyphen" w:pos="9356"/>
              </w:tabs>
              <w:spacing w:before="120" w:after="120" w:line="460" w:lineRule="exact"/>
              <w:jc w:val="both"/>
              <w:rPr>
                <w:shd w:val="clear" w:color="auto" w:fill="FFFFFF"/>
              </w:rPr>
            </w:pPr>
            <w:r w:rsidRPr="00754E8E">
              <w:rPr>
                <w:shd w:val="clear" w:color="auto" w:fill="FFFFFF"/>
              </w:rPr>
              <w:t>18-2026</w:t>
            </w:r>
          </w:p>
        </w:tc>
      </w:tr>
      <w:tr w:rsidR="00630CAD" w:rsidRPr="00754E8E" w14:paraId="547D6F3C" w14:textId="77777777" w:rsidTr="003D11BF">
        <w:tc>
          <w:tcPr>
            <w:tcW w:w="2247" w:type="pct"/>
            <w:vMerge w:val="restart"/>
          </w:tcPr>
          <w:p w14:paraId="56E1F2CF" w14:textId="77777777" w:rsidR="00630CAD" w:rsidRPr="00754E8E" w:rsidRDefault="00630CAD" w:rsidP="00754E8E">
            <w:pPr>
              <w:pStyle w:val="Default"/>
              <w:tabs>
                <w:tab w:val="left" w:leader="hyphen" w:pos="9356"/>
              </w:tabs>
              <w:spacing w:before="120" w:after="120" w:line="460" w:lineRule="exact"/>
              <w:jc w:val="both"/>
              <w:rPr>
                <w:shd w:val="clear" w:color="auto" w:fill="FFFFFF"/>
              </w:rPr>
            </w:pPr>
            <w:r w:rsidRPr="00754E8E">
              <w:rPr>
                <w:shd w:val="clear" w:color="auto" w:fill="FFFFFF"/>
              </w:rPr>
              <w:t>Noviembre</w:t>
            </w:r>
          </w:p>
        </w:tc>
        <w:tc>
          <w:tcPr>
            <w:tcW w:w="963" w:type="pct"/>
          </w:tcPr>
          <w:p w14:paraId="352CD9D3" w14:textId="77777777" w:rsidR="00630CAD" w:rsidRPr="00754E8E" w:rsidRDefault="00630CAD" w:rsidP="00754E8E">
            <w:pPr>
              <w:pStyle w:val="Default"/>
              <w:tabs>
                <w:tab w:val="left" w:leader="hyphen" w:pos="9356"/>
              </w:tabs>
              <w:spacing w:before="120" w:after="120" w:line="460" w:lineRule="exact"/>
              <w:jc w:val="both"/>
              <w:rPr>
                <w:shd w:val="clear" w:color="auto" w:fill="FFFFFF"/>
              </w:rPr>
            </w:pPr>
            <w:r w:rsidRPr="00754E8E">
              <w:rPr>
                <w:shd w:val="clear" w:color="auto" w:fill="FFFFFF"/>
              </w:rPr>
              <w:t>12</w:t>
            </w:r>
          </w:p>
        </w:tc>
        <w:tc>
          <w:tcPr>
            <w:tcW w:w="1790" w:type="pct"/>
          </w:tcPr>
          <w:p w14:paraId="14AD3957" w14:textId="77777777" w:rsidR="00630CAD" w:rsidRPr="00754E8E" w:rsidRDefault="00630CAD" w:rsidP="00754E8E">
            <w:pPr>
              <w:pStyle w:val="Default"/>
              <w:tabs>
                <w:tab w:val="left" w:leader="hyphen" w:pos="9356"/>
              </w:tabs>
              <w:spacing w:before="120" w:after="120" w:line="460" w:lineRule="exact"/>
              <w:jc w:val="both"/>
              <w:rPr>
                <w:shd w:val="clear" w:color="auto" w:fill="FFFFFF"/>
              </w:rPr>
            </w:pPr>
            <w:r w:rsidRPr="00754E8E">
              <w:rPr>
                <w:shd w:val="clear" w:color="auto" w:fill="FFFFFF"/>
              </w:rPr>
              <w:t>19-2026</w:t>
            </w:r>
          </w:p>
        </w:tc>
      </w:tr>
      <w:tr w:rsidR="00630CAD" w:rsidRPr="00754E8E" w14:paraId="5CE7CCC4" w14:textId="77777777" w:rsidTr="003D11BF">
        <w:tc>
          <w:tcPr>
            <w:tcW w:w="2247" w:type="pct"/>
            <w:vMerge/>
          </w:tcPr>
          <w:p w14:paraId="6B212636" w14:textId="77777777" w:rsidR="00630CAD" w:rsidRPr="00754E8E" w:rsidRDefault="00630CAD" w:rsidP="00754E8E">
            <w:pPr>
              <w:pStyle w:val="Default"/>
              <w:tabs>
                <w:tab w:val="left" w:leader="hyphen" w:pos="9356"/>
              </w:tabs>
              <w:spacing w:before="120" w:after="120" w:line="460" w:lineRule="exact"/>
              <w:jc w:val="both"/>
              <w:rPr>
                <w:shd w:val="clear" w:color="auto" w:fill="FFFFFF"/>
              </w:rPr>
            </w:pPr>
          </w:p>
        </w:tc>
        <w:tc>
          <w:tcPr>
            <w:tcW w:w="963" w:type="pct"/>
          </w:tcPr>
          <w:p w14:paraId="71C3E884" w14:textId="77777777" w:rsidR="00630CAD" w:rsidRPr="00754E8E" w:rsidRDefault="00630CAD" w:rsidP="00754E8E">
            <w:pPr>
              <w:pStyle w:val="Default"/>
              <w:tabs>
                <w:tab w:val="left" w:leader="hyphen" w:pos="9356"/>
              </w:tabs>
              <w:spacing w:before="120" w:after="120" w:line="460" w:lineRule="exact"/>
              <w:jc w:val="both"/>
              <w:rPr>
                <w:shd w:val="clear" w:color="auto" w:fill="FFFFFF"/>
              </w:rPr>
            </w:pPr>
            <w:r w:rsidRPr="00754E8E">
              <w:rPr>
                <w:shd w:val="clear" w:color="auto" w:fill="FFFFFF"/>
              </w:rPr>
              <w:t>26</w:t>
            </w:r>
          </w:p>
        </w:tc>
        <w:tc>
          <w:tcPr>
            <w:tcW w:w="1790" w:type="pct"/>
          </w:tcPr>
          <w:p w14:paraId="03BBF662" w14:textId="77777777" w:rsidR="00630CAD" w:rsidRPr="00754E8E" w:rsidRDefault="00630CAD" w:rsidP="00754E8E">
            <w:pPr>
              <w:pStyle w:val="Default"/>
              <w:tabs>
                <w:tab w:val="left" w:leader="hyphen" w:pos="9356"/>
              </w:tabs>
              <w:spacing w:before="120" w:after="120" w:line="460" w:lineRule="exact"/>
              <w:jc w:val="both"/>
              <w:rPr>
                <w:shd w:val="clear" w:color="auto" w:fill="FFFFFF"/>
              </w:rPr>
            </w:pPr>
            <w:r w:rsidRPr="00754E8E">
              <w:rPr>
                <w:shd w:val="clear" w:color="auto" w:fill="FFFFFF"/>
              </w:rPr>
              <w:t>20-2026</w:t>
            </w:r>
          </w:p>
        </w:tc>
      </w:tr>
      <w:tr w:rsidR="00630CAD" w:rsidRPr="00754E8E" w14:paraId="4EBB3997" w14:textId="77777777" w:rsidTr="003D11BF">
        <w:tc>
          <w:tcPr>
            <w:tcW w:w="2247" w:type="pct"/>
          </w:tcPr>
          <w:p w14:paraId="43A759C3" w14:textId="77777777" w:rsidR="00630CAD" w:rsidRPr="00754E8E" w:rsidRDefault="00630CAD" w:rsidP="00754E8E">
            <w:pPr>
              <w:pStyle w:val="Default"/>
              <w:tabs>
                <w:tab w:val="left" w:leader="hyphen" w:pos="9356"/>
              </w:tabs>
              <w:spacing w:before="120" w:after="120" w:line="460" w:lineRule="exact"/>
              <w:jc w:val="both"/>
              <w:rPr>
                <w:shd w:val="clear" w:color="auto" w:fill="FFFFFF"/>
              </w:rPr>
            </w:pPr>
            <w:r w:rsidRPr="00754E8E">
              <w:rPr>
                <w:shd w:val="clear" w:color="auto" w:fill="FFFFFF"/>
              </w:rPr>
              <w:t>Diciembre</w:t>
            </w:r>
          </w:p>
        </w:tc>
        <w:tc>
          <w:tcPr>
            <w:tcW w:w="963" w:type="pct"/>
          </w:tcPr>
          <w:p w14:paraId="062B7086" w14:textId="77777777" w:rsidR="00630CAD" w:rsidRPr="00754E8E" w:rsidRDefault="00630CAD" w:rsidP="00754E8E">
            <w:pPr>
              <w:pStyle w:val="Default"/>
              <w:tabs>
                <w:tab w:val="left" w:leader="hyphen" w:pos="9356"/>
              </w:tabs>
              <w:spacing w:before="120" w:after="120" w:line="460" w:lineRule="exact"/>
              <w:jc w:val="both"/>
              <w:rPr>
                <w:shd w:val="clear" w:color="auto" w:fill="FFFFFF"/>
              </w:rPr>
            </w:pPr>
            <w:r w:rsidRPr="00754E8E">
              <w:rPr>
                <w:shd w:val="clear" w:color="auto" w:fill="FFFFFF"/>
              </w:rPr>
              <w:t>10</w:t>
            </w:r>
          </w:p>
        </w:tc>
        <w:tc>
          <w:tcPr>
            <w:tcW w:w="1790" w:type="pct"/>
          </w:tcPr>
          <w:p w14:paraId="4B88809F" w14:textId="77777777" w:rsidR="00630CAD" w:rsidRPr="00754E8E" w:rsidRDefault="00630CAD" w:rsidP="00754E8E">
            <w:pPr>
              <w:pStyle w:val="Default"/>
              <w:tabs>
                <w:tab w:val="left" w:leader="hyphen" w:pos="9356"/>
              </w:tabs>
              <w:spacing w:before="120" w:after="120" w:line="460" w:lineRule="exact"/>
              <w:jc w:val="both"/>
              <w:rPr>
                <w:shd w:val="clear" w:color="auto" w:fill="FFFFFF"/>
              </w:rPr>
            </w:pPr>
            <w:r w:rsidRPr="00754E8E">
              <w:rPr>
                <w:shd w:val="clear" w:color="auto" w:fill="FFFFFF"/>
              </w:rPr>
              <w:t>21-2026</w:t>
            </w:r>
          </w:p>
        </w:tc>
      </w:tr>
    </w:tbl>
    <w:p w14:paraId="47699B34" w14:textId="7451CCCA" w:rsidR="004C1063" w:rsidRPr="004C1063" w:rsidRDefault="004C1063" w:rsidP="004C1063">
      <w:pPr>
        <w:pStyle w:val="Default"/>
        <w:shd w:val="clear" w:color="auto" w:fill="FFFFFF" w:themeFill="background1"/>
        <w:tabs>
          <w:tab w:val="left" w:leader="hyphen" w:pos="9356"/>
        </w:tabs>
        <w:spacing w:before="120" w:after="120" w:line="460" w:lineRule="exact"/>
        <w:jc w:val="both"/>
        <w:rPr>
          <w:shd w:val="clear" w:color="auto" w:fill="FFFFFF"/>
        </w:rPr>
      </w:pPr>
      <w:r w:rsidRPr="004C1063">
        <w:rPr>
          <w:shd w:val="clear" w:color="auto" w:fill="FFFFFF"/>
        </w:rPr>
        <w:t xml:space="preserve">La señora Sanz y el señor Garita manifestaron su agradecimiento a la señora Otárola por las gestiones realizadas para coordinar y elaborar una nueva propuesta de calendario de sesiones, en atención a la solicitud planteada por la señora </w:t>
      </w:r>
      <w:r>
        <w:rPr>
          <w:shd w:val="clear" w:color="auto" w:fill="FFFFFF"/>
        </w:rPr>
        <w:t xml:space="preserve">Carmen </w:t>
      </w:r>
      <w:r w:rsidRPr="004C1063">
        <w:rPr>
          <w:shd w:val="clear" w:color="auto" w:fill="FFFFFF"/>
        </w:rPr>
        <w:t>Campos</w:t>
      </w:r>
      <w:r>
        <w:rPr>
          <w:shd w:val="clear" w:color="auto" w:fill="FFFFFF"/>
        </w:rPr>
        <w:t xml:space="preserve"> Ramírez</w:t>
      </w:r>
      <w:r w:rsidRPr="004C1063">
        <w:rPr>
          <w:shd w:val="clear" w:color="auto" w:fill="FFFFFF"/>
        </w:rPr>
        <w:t xml:space="preserve">. El señor Garita señaló que una eventual modificación del día habitual de sesión, particularmente su traslado a los viernes, </w:t>
      </w:r>
      <w:proofErr w:type="gramStart"/>
      <w:r w:rsidRPr="004C1063">
        <w:rPr>
          <w:shd w:val="clear" w:color="auto" w:fill="FFFFFF"/>
        </w:rPr>
        <w:t>le</w:t>
      </w:r>
      <w:proofErr w:type="gramEnd"/>
      <w:r w:rsidRPr="004C1063">
        <w:rPr>
          <w:shd w:val="clear" w:color="auto" w:fill="FFFFFF"/>
        </w:rPr>
        <w:t xml:space="preserve"> generaría dificultades debido a compromisos propios de su cargo. Posteriormente, la señora Otárola informó sobre el estado general de los trámites de valoración documental y señaló que la Comisión se encontraba prácticamente al día en su atención. Asimismo, indicó que permanecían pendientes únicamente dos informes de valoración documental y comentó la conveniencia de programar una sesión </w:t>
      </w:r>
      <w:r>
        <w:rPr>
          <w:shd w:val="clear" w:color="auto" w:fill="FFFFFF"/>
        </w:rPr>
        <w:t xml:space="preserve">para </w:t>
      </w:r>
      <w:r w:rsidRPr="004C1063">
        <w:rPr>
          <w:shd w:val="clear" w:color="auto" w:fill="FFFFFF"/>
        </w:rPr>
        <w:t>el 13 de agosto de 2026, con el fin de conocer dichos informes y evitar retrasos en su resolución. Al respecto, el señor Garita manifestó contar con disponibilidad para participar en esa sesión. Por su parte, la señora Sanz indicó que para esa fecha tenía prevista una reunión; no obstante, propuso consultar previamente la disponibilidad del señor Javier Gómez Jiménez, vicepresidente de la Comisión. Añadió que, en caso de que el señor Gómez no pudiera asistir, realizaría las gestiones necesarias para reprogramar su reunión y participar en la sesión del 13 de agosto de 2026, a fin de garantizar la existencia del cuórum requerido. Sin perjuicio de lo anterior, manifestó su conformidad con que se efectuara la convocatoria correspondiente y quedaría a la espera de la respuesta del señor Gómez, toda vez que, de asistir este último, ella podría ausentarse sin afectar el cuórum de la sesión</w:t>
      </w:r>
      <w:r>
        <w:rPr>
          <w:shd w:val="clear" w:color="auto" w:fill="FFFFFF"/>
        </w:rPr>
        <w:t xml:space="preserve">. </w:t>
      </w:r>
      <w:r w:rsidRPr="00754E8E">
        <w:rPr>
          <w:rFonts w:eastAsia="Arial"/>
          <w:color w:val="000000" w:themeColor="text1"/>
        </w:rPr>
        <w:t xml:space="preserve">Las señoras Sanz, </w:t>
      </w:r>
      <w:r w:rsidRPr="00754E8E">
        <w:rPr>
          <w:rFonts w:eastAsia="Arial"/>
          <w:color w:val="000000" w:themeColor="text1"/>
        </w:rPr>
        <w:lastRenderedPageBreak/>
        <w:t>presidenta; Otárola, secretaria; y el señor Garita, historiador, manifiestan su conformidad con la propuesta.</w:t>
      </w:r>
      <w:r w:rsidRPr="00754E8E">
        <w:rPr>
          <w:rFonts w:eastAsia="Arial"/>
          <w:color w:val="000000" w:themeColor="text1"/>
        </w:rPr>
        <w:tab/>
      </w:r>
    </w:p>
    <w:p w14:paraId="29480F27" w14:textId="0A5C12EB" w:rsidR="00931E8B" w:rsidRPr="00754E8E" w:rsidRDefault="00BA0A24" w:rsidP="00754E8E">
      <w:pPr>
        <w:pStyle w:val="Default"/>
        <w:shd w:val="clear" w:color="auto" w:fill="FFFFFF" w:themeFill="background1"/>
        <w:tabs>
          <w:tab w:val="left" w:leader="hyphen" w:pos="9356"/>
        </w:tabs>
        <w:spacing w:before="120" w:after="120" w:line="460" w:lineRule="exact"/>
        <w:jc w:val="both"/>
        <w:rPr>
          <w:shd w:val="clear" w:color="auto" w:fill="FFFFFF"/>
        </w:rPr>
      </w:pPr>
      <w:r w:rsidRPr="00754E8E">
        <w:rPr>
          <w:b/>
          <w:bCs/>
          <w:shd w:val="clear" w:color="auto" w:fill="FFFFFF"/>
        </w:rPr>
        <w:t xml:space="preserve">ACUERDO </w:t>
      </w:r>
      <w:r w:rsidR="00080A45" w:rsidRPr="00754E8E">
        <w:rPr>
          <w:b/>
          <w:bCs/>
          <w:shd w:val="clear" w:color="auto" w:fill="FFFFFF"/>
        </w:rPr>
        <w:t>0</w:t>
      </w:r>
      <w:r w:rsidR="00E05F23" w:rsidRPr="00754E8E">
        <w:rPr>
          <w:b/>
          <w:bCs/>
          <w:shd w:val="clear" w:color="auto" w:fill="FFFFFF"/>
        </w:rPr>
        <w:t>7</w:t>
      </w:r>
      <w:r w:rsidRPr="00754E8E">
        <w:rPr>
          <w:b/>
          <w:bCs/>
          <w:shd w:val="clear" w:color="auto" w:fill="FFFFFF"/>
        </w:rPr>
        <w:t xml:space="preserve">. </w:t>
      </w:r>
      <w:r w:rsidRPr="00754E8E">
        <w:rPr>
          <w:shd w:val="clear" w:color="auto" w:fill="FFFFFF"/>
        </w:rPr>
        <w:t>Aprobar el siguiente cronograma propuesto para el segundo semestre del año 2026:</w:t>
      </w:r>
      <w:r w:rsidRPr="00754E8E">
        <w:rPr>
          <w:shd w:val="clear" w:color="auto" w:fill="FFFFFF"/>
        </w:rPr>
        <w:tab/>
      </w:r>
    </w:p>
    <w:tbl>
      <w:tblPr>
        <w:tblStyle w:val="Tablaconcuadrcula"/>
        <w:tblW w:w="5000" w:type="pct"/>
        <w:tblLook w:val="04A0" w:firstRow="1" w:lastRow="0" w:firstColumn="1" w:lastColumn="0" w:noHBand="0" w:noVBand="1"/>
      </w:tblPr>
      <w:tblGrid>
        <w:gridCol w:w="4202"/>
        <w:gridCol w:w="1801"/>
        <w:gridCol w:w="3347"/>
      </w:tblGrid>
      <w:tr w:rsidR="00630CAD" w:rsidRPr="00754E8E" w14:paraId="23B10E06" w14:textId="77777777" w:rsidTr="003D11BF">
        <w:tc>
          <w:tcPr>
            <w:tcW w:w="2247" w:type="pct"/>
          </w:tcPr>
          <w:p w14:paraId="44EFFBAC" w14:textId="77777777" w:rsidR="00630CAD" w:rsidRPr="00754E8E" w:rsidRDefault="00630CAD" w:rsidP="00754E8E">
            <w:pPr>
              <w:pStyle w:val="Default"/>
              <w:tabs>
                <w:tab w:val="left" w:leader="hyphen" w:pos="9356"/>
              </w:tabs>
              <w:spacing w:before="120" w:after="120" w:line="460" w:lineRule="exact"/>
              <w:jc w:val="both"/>
              <w:rPr>
                <w:b/>
                <w:bCs/>
                <w:shd w:val="clear" w:color="auto" w:fill="FFFFFF"/>
              </w:rPr>
            </w:pPr>
            <w:r w:rsidRPr="00754E8E">
              <w:rPr>
                <w:b/>
                <w:bCs/>
                <w:shd w:val="clear" w:color="auto" w:fill="FFFFFF"/>
              </w:rPr>
              <w:t>Mes</w:t>
            </w:r>
          </w:p>
        </w:tc>
        <w:tc>
          <w:tcPr>
            <w:tcW w:w="963" w:type="pct"/>
          </w:tcPr>
          <w:p w14:paraId="4596E128" w14:textId="77777777" w:rsidR="00630CAD" w:rsidRPr="00754E8E" w:rsidRDefault="00630CAD" w:rsidP="00754E8E">
            <w:pPr>
              <w:pStyle w:val="Default"/>
              <w:tabs>
                <w:tab w:val="left" w:leader="hyphen" w:pos="9356"/>
              </w:tabs>
              <w:spacing w:before="120" w:after="120" w:line="460" w:lineRule="exact"/>
              <w:jc w:val="both"/>
              <w:rPr>
                <w:b/>
                <w:bCs/>
                <w:shd w:val="clear" w:color="auto" w:fill="FFFFFF"/>
              </w:rPr>
            </w:pPr>
            <w:r w:rsidRPr="00754E8E">
              <w:rPr>
                <w:b/>
                <w:bCs/>
                <w:shd w:val="clear" w:color="auto" w:fill="FFFFFF"/>
              </w:rPr>
              <w:t>Día</w:t>
            </w:r>
          </w:p>
        </w:tc>
        <w:tc>
          <w:tcPr>
            <w:tcW w:w="1790" w:type="pct"/>
          </w:tcPr>
          <w:p w14:paraId="4848960B" w14:textId="77777777" w:rsidR="00630CAD" w:rsidRPr="00754E8E" w:rsidRDefault="00630CAD" w:rsidP="00754E8E">
            <w:pPr>
              <w:pStyle w:val="Default"/>
              <w:tabs>
                <w:tab w:val="left" w:leader="hyphen" w:pos="9356"/>
              </w:tabs>
              <w:spacing w:before="120" w:after="120" w:line="460" w:lineRule="exact"/>
              <w:jc w:val="both"/>
              <w:rPr>
                <w:b/>
                <w:bCs/>
                <w:shd w:val="clear" w:color="auto" w:fill="FFFFFF"/>
              </w:rPr>
            </w:pPr>
            <w:r w:rsidRPr="00754E8E">
              <w:rPr>
                <w:b/>
                <w:bCs/>
                <w:shd w:val="clear" w:color="auto" w:fill="FFFFFF"/>
              </w:rPr>
              <w:t>Sesión</w:t>
            </w:r>
          </w:p>
        </w:tc>
      </w:tr>
      <w:tr w:rsidR="00630CAD" w:rsidRPr="00754E8E" w14:paraId="476A5C1D" w14:textId="77777777" w:rsidTr="003D11BF">
        <w:tc>
          <w:tcPr>
            <w:tcW w:w="2247" w:type="pct"/>
            <w:vMerge w:val="restart"/>
          </w:tcPr>
          <w:p w14:paraId="5A73B07A" w14:textId="77777777" w:rsidR="00630CAD" w:rsidRPr="00754E8E" w:rsidRDefault="00630CAD" w:rsidP="00754E8E">
            <w:pPr>
              <w:pStyle w:val="Default"/>
              <w:tabs>
                <w:tab w:val="left" w:leader="hyphen" w:pos="9356"/>
              </w:tabs>
              <w:spacing w:before="120" w:after="120" w:line="460" w:lineRule="exact"/>
              <w:jc w:val="both"/>
              <w:rPr>
                <w:shd w:val="clear" w:color="auto" w:fill="FFFFFF"/>
              </w:rPr>
            </w:pPr>
            <w:r w:rsidRPr="00754E8E">
              <w:rPr>
                <w:shd w:val="clear" w:color="auto" w:fill="FFFFFF"/>
              </w:rPr>
              <w:t>Agosto</w:t>
            </w:r>
          </w:p>
        </w:tc>
        <w:tc>
          <w:tcPr>
            <w:tcW w:w="963" w:type="pct"/>
          </w:tcPr>
          <w:p w14:paraId="23463048" w14:textId="77777777" w:rsidR="00630CAD" w:rsidRPr="00754E8E" w:rsidRDefault="00630CAD" w:rsidP="00754E8E">
            <w:pPr>
              <w:pStyle w:val="Default"/>
              <w:tabs>
                <w:tab w:val="left" w:leader="hyphen" w:pos="9356"/>
              </w:tabs>
              <w:spacing w:before="120" w:after="120" w:line="460" w:lineRule="exact"/>
              <w:jc w:val="both"/>
              <w:rPr>
                <w:shd w:val="clear" w:color="auto" w:fill="FFFFFF"/>
              </w:rPr>
            </w:pPr>
            <w:r w:rsidRPr="00754E8E">
              <w:rPr>
                <w:shd w:val="clear" w:color="auto" w:fill="FFFFFF"/>
              </w:rPr>
              <w:t>13</w:t>
            </w:r>
          </w:p>
        </w:tc>
        <w:tc>
          <w:tcPr>
            <w:tcW w:w="1790" w:type="pct"/>
          </w:tcPr>
          <w:p w14:paraId="56B70C94" w14:textId="77777777" w:rsidR="00630CAD" w:rsidRPr="00754E8E" w:rsidRDefault="00630CAD" w:rsidP="00754E8E">
            <w:pPr>
              <w:pStyle w:val="Default"/>
              <w:tabs>
                <w:tab w:val="left" w:leader="hyphen" w:pos="9356"/>
              </w:tabs>
              <w:spacing w:before="120" w:after="120" w:line="460" w:lineRule="exact"/>
              <w:jc w:val="both"/>
              <w:rPr>
                <w:shd w:val="clear" w:color="auto" w:fill="FFFFFF"/>
              </w:rPr>
            </w:pPr>
            <w:r w:rsidRPr="00754E8E">
              <w:rPr>
                <w:shd w:val="clear" w:color="auto" w:fill="FFFFFF"/>
              </w:rPr>
              <w:t>14-2026</w:t>
            </w:r>
          </w:p>
        </w:tc>
      </w:tr>
      <w:tr w:rsidR="00630CAD" w:rsidRPr="00754E8E" w14:paraId="6E4EDC57" w14:textId="77777777" w:rsidTr="003D11BF">
        <w:tc>
          <w:tcPr>
            <w:tcW w:w="2247" w:type="pct"/>
            <w:vMerge/>
          </w:tcPr>
          <w:p w14:paraId="565C8FE9" w14:textId="77777777" w:rsidR="00630CAD" w:rsidRPr="00754E8E" w:rsidRDefault="00630CAD" w:rsidP="00754E8E">
            <w:pPr>
              <w:pStyle w:val="Default"/>
              <w:tabs>
                <w:tab w:val="left" w:leader="hyphen" w:pos="9356"/>
              </w:tabs>
              <w:spacing w:before="120" w:after="120" w:line="460" w:lineRule="exact"/>
              <w:jc w:val="both"/>
              <w:rPr>
                <w:shd w:val="clear" w:color="auto" w:fill="FFFFFF"/>
              </w:rPr>
            </w:pPr>
          </w:p>
        </w:tc>
        <w:tc>
          <w:tcPr>
            <w:tcW w:w="963" w:type="pct"/>
          </w:tcPr>
          <w:p w14:paraId="3809D382" w14:textId="77777777" w:rsidR="00630CAD" w:rsidRPr="00754E8E" w:rsidRDefault="00630CAD" w:rsidP="00754E8E">
            <w:pPr>
              <w:pStyle w:val="Default"/>
              <w:tabs>
                <w:tab w:val="left" w:leader="hyphen" w:pos="9356"/>
              </w:tabs>
              <w:spacing w:before="120" w:after="120" w:line="460" w:lineRule="exact"/>
              <w:jc w:val="both"/>
              <w:rPr>
                <w:shd w:val="clear" w:color="auto" w:fill="FFFFFF"/>
              </w:rPr>
            </w:pPr>
            <w:r w:rsidRPr="00754E8E">
              <w:rPr>
                <w:shd w:val="clear" w:color="auto" w:fill="FFFFFF"/>
              </w:rPr>
              <w:t>27</w:t>
            </w:r>
          </w:p>
        </w:tc>
        <w:tc>
          <w:tcPr>
            <w:tcW w:w="1790" w:type="pct"/>
          </w:tcPr>
          <w:p w14:paraId="6C03F159" w14:textId="77777777" w:rsidR="00630CAD" w:rsidRPr="00754E8E" w:rsidRDefault="00630CAD" w:rsidP="00754E8E">
            <w:pPr>
              <w:pStyle w:val="Default"/>
              <w:tabs>
                <w:tab w:val="left" w:leader="hyphen" w:pos="9356"/>
              </w:tabs>
              <w:spacing w:before="120" w:after="120" w:line="460" w:lineRule="exact"/>
              <w:jc w:val="both"/>
              <w:rPr>
                <w:shd w:val="clear" w:color="auto" w:fill="FFFFFF"/>
              </w:rPr>
            </w:pPr>
            <w:r w:rsidRPr="00754E8E">
              <w:rPr>
                <w:shd w:val="clear" w:color="auto" w:fill="FFFFFF"/>
              </w:rPr>
              <w:t>15-2026</w:t>
            </w:r>
          </w:p>
        </w:tc>
      </w:tr>
      <w:tr w:rsidR="00630CAD" w:rsidRPr="00754E8E" w14:paraId="6F2A2736" w14:textId="77777777" w:rsidTr="003D11BF">
        <w:tc>
          <w:tcPr>
            <w:tcW w:w="2247" w:type="pct"/>
            <w:vMerge w:val="restart"/>
          </w:tcPr>
          <w:p w14:paraId="6267DCEE" w14:textId="77777777" w:rsidR="00630CAD" w:rsidRPr="00754E8E" w:rsidRDefault="00630CAD" w:rsidP="00754E8E">
            <w:pPr>
              <w:pStyle w:val="Default"/>
              <w:tabs>
                <w:tab w:val="left" w:leader="hyphen" w:pos="9356"/>
              </w:tabs>
              <w:spacing w:before="120" w:after="120" w:line="460" w:lineRule="exact"/>
              <w:jc w:val="both"/>
              <w:rPr>
                <w:shd w:val="clear" w:color="auto" w:fill="FFFFFF"/>
              </w:rPr>
            </w:pPr>
            <w:r w:rsidRPr="00754E8E">
              <w:rPr>
                <w:shd w:val="clear" w:color="auto" w:fill="FFFFFF"/>
              </w:rPr>
              <w:t>Setiembre</w:t>
            </w:r>
          </w:p>
        </w:tc>
        <w:tc>
          <w:tcPr>
            <w:tcW w:w="963" w:type="pct"/>
          </w:tcPr>
          <w:p w14:paraId="459382E2" w14:textId="77777777" w:rsidR="00630CAD" w:rsidRPr="00754E8E" w:rsidRDefault="00630CAD" w:rsidP="00754E8E">
            <w:pPr>
              <w:pStyle w:val="Default"/>
              <w:tabs>
                <w:tab w:val="left" w:leader="hyphen" w:pos="9356"/>
              </w:tabs>
              <w:spacing w:before="120" w:after="120" w:line="460" w:lineRule="exact"/>
              <w:jc w:val="both"/>
              <w:rPr>
                <w:shd w:val="clear" w:color="auto" w:fill="FFFFFF"/>
              </w:rPr>
            </w:pPr>
            <w:r w:rsidRPr="00754E8E">
              <w:rPr>
                <w:shd w:val="clear" w:color="auto" w:fill="FFFFFF"/>
              </w:rPr>
              <w:t>10</w:t>
            </w:r>
          </w:p>
        </w:tc>
        <w:tc>
          <w:tcPr>
            <w:tcW w:w="1790" w:type="pct"/>
          </w:tcPr>
          <w:p w14:paraId="4710EB92" w14:textId="77777777" w:rsidR="00630CAD" w:rsidRPr="00754E8E" w:rsidRDefault="00630CAD" w:rsidP="00754E8E">
            <w:pPr>
              <w:pStyle w:val="Default"/>
              <w:tabs>
                <w:tab w:val="left" w:leader="hyphen" w:pos="9356"/>
              </w:tabs>
              <w:spacing w:before="120" w:after="120" w:line="460" w:lineRule="exact"/>
              <w:jc w:val="both"/>
              <w:rPr>
                <w:shd w:val="clear" w:color="auto" w:fill="FFFFFF"/>
              </w:rPr>
            </w:pPr>
            <w:r w:rsidRPr="00754E8E">
              <w:rPr>
                <w:shd w:val="clear" w:color="auto" w:fill="FFFFFF"/>
              </w:rPr>
              <w:t>16-2026</w:t>
            </w:r>
          </w:p>
        </w:tc>
      </w:tr>
      <w:tr w:rsidR="00630CAD" w:rsidRPr="00754E8E" w14:paraId="3292B612" w14:textId="77777777" w:rsidTr="003D11BF">
        <w:tc>
          <w:tcPr>
            <w:tcW w:w="2247" w:type="pct"/>
            <w:vMerge/>
          </w:tcPr>
          <w:p w14:paraId="3F2F4764" w14:textId="77777777" w:rsidR="00630CAD" w:rsidRPr="00754E8E" w:rsidRDefault="00630CAD" w:rsidP="00754E8E">
            <w:pPr>
              <w:pStyle w:val="Default"/>
              <w:tabs>
                <w:tab w:val="left" w:leader="hyphen" w:pos="9356"/>
              </w:tabs>
              <w:spacing w:before="120" w:after="120" w:line="460" w:lineRule="exact"/>
              <w:jc w:val="both"/>
              <w:rPr>
                <w:shd w:val="clear" w:color="auto" w:fill="FFFFFF"/>
              </w:rPr>
            </w:pPr>
          </w:p>
        </w:tc>
        <w:tc>
          <w:tcPr>
            <w:tcW w:w="963" w:type="pct"/>
          </w:tcPr>
          <w:p w14:paraId="13D29C13" w14:textId="77777777" w:rsidR="00630CAD" w:rsidRPr="00754E8E" w:rsidRDefault="00630CAD" w:rsidP="00754E8E">
            <w:pPr>
              <w:pStyle w:val="Default"/>
              <w:tabs>
                <w:tab w:val="left" w:leader="hyphen" w:pos="9356"/>
              </w:tabs>
              <w:spacing w:before="120" w:after="120" w:line="460" w:lineRule="exact"/>
              <w:jc w:val="both"/>
              <w:rPr>
                <w:shd w:val="clear" w:color="auto" w:fill="FFFFFF"/>
              </w:rPr>
            </w:pPr>
            <w:r w:rsidRPr="00754E8E">
              <w:rPr>
                <w:shd w:val="clear" w:color="auto" w:fill="FFFFFF"/>
              </w:rPr>
              <w:t>24</w:t>
            </w:r>
          </w:p>
        </w:tc>
        <w:tc>
          <w:tcPr>
            <w:tcW w:w="1790" w:type="pct"/>
          </w:tcPr>
          <w:p w14:paraId="11BA4917" w14:textId="77777777" w:rsidR="00630CAD" w:rsidRPr="00754E8E" w:rsidRDefault="00630CAD" w:rsidP="00754E8E">
            <w:pPr>
              <w:pStyle w:val="Default"/>
              <w:tabs>
                <w:tab w:val="left" w:leader="hyphen" w:pos="9356"/>
              </w:tabs>
              <w:spacing w:before="120" w:after="120" w:line="460" w:lineRule="exact"/>
              <w:jc w:val="both"/>
              <w:rPr>
                <w:shd w:val="clear" w:color="auto" w:fill="FFFFFF"/>
              </w:rPr>
            </w:pPr>
            <w:r w:rsidRPr="00754E8E">
              <w:rPr>
                <w:shd w:val="clear" w:color="auto" w:fill="FFFFFF"/>
              </w:rPr>
              <w:t>17-2026</w:t>
            </w:r>
          </w:p>
        </w:tc>
      </w:tr>
      <w:tr w:rsidR="00630CAD" w:rsidRPr="00754E8E" w14:paraId="0C2BAAF2" w14:textId="77777777" w:rsidTr="003D11BF">
        <w:tc>
          <w:tcPr>
            <w:tcW w:w="2247" w:type="pct"/>
            <w:vMerge w:val="restart"/>
          </w:tcPr>
          <w:p w14:paraId="415FABA7" w14:textId="77777777" w:rsidR="00630CAD" w:rsidRPr="00754E8E" w:rsidRDefault="00630CAD" w:rsidP="00754E8E">
            <w:pPr>
              <w:pStyle w:val="Default"/>
              <w:tabs>
                <w:tab w:val="left" w:leader="hyphen" w:pos="9356"/>
              </w:tabs>
              <w:spacing w:before="120" w:after="120" w:line="460" w:lineRule="exact"/>
              <w:jc w:val="both"/>
              <w:rPr>
                <w:shd w:val="clear" w:color="auto" w:fill="FFFFFF"/>
              </w:rPr>
            </w:pPr>
            <w:r w:rsidRPr="00754E8E">
              <w:rPr>
                <w:shd w:val="clear" w:color="auto" w:fill="FFFFFF"/>
              </w:rPr>
              <w:t>Octubre</w:t>
            </w:r>
          </w:p>
        </w:tc>
        <w:tc>
          <w:tcPr>
            <w:tcW w:w="963" w:type="pct"/>
          </w:tcPr>
          <w:p w14:paraId="0E48FAB7" w14:textId="77777777" w:rsidR="00630CAD" w:rsidRPr="00754E8E" w:rsidRDefault="00630CAD" w:rsidP="00754E8E">
            <w:pPr>
              <w:pStyle w:val="Default"/>
              <w:tabs>
                <w:tab w:val="left" w:leader="hyphen" w:pos="9356"/>
              </w:tabs>
              <w:spacing w:before="120" w:after="120" w:line="460" w:lineRule="exact"/>
              <w:jc w:val="both"/>
              <w:rPr>
                <w:shd w:val="clear" w:color="auto" w:fill="FFFFFF"/>
              </w:rPr>
            </w:pPr>
            <w:r w:rsidRPr="00754E8E">
              <w:rPr>
                <w:shd w:val="clear" w:color="auto" w:fill="FFFFFF"/>
              </w:rPr>
              <w:t>08</w:t>
            </w:r>
          </w:p>
        </w:tc>
        <w:tc>
          <w:tcPr>
            <w:tcW w:w="1790" w:type="pct"/>
          </w:tcPr>
          <w:p w14:paraId="20C6F82D" w14:textId="77777777" w:rsidR="00630CAD" w:rsidRPr="00754E8E" w:rsidRDefault="00630CAD" w:rsidP="00754E8E">
            <w:pPr>
              <w:pStyle w:val="Default"/>
              <w:tabs>
                <w:tab w:val="left" w:leader="hyphen" w:pos="9356"/>
              </w:tabs>
              <w:spacing w:before="120" w:after="120" w:line="460" w:lineRule="exact"/>
              <w:jc w:val="both"/>
              <w:rPr>
                <w:shd w:val="clear" w:color="auto" w:fill="FFFFFF"/>
              </w:rPr>
            </w:pPr>
            <w:r w:rsidRPr="00754E8E">
              <w:rPr>
                <w:shd w:val="clear" w:color="auto" w:fill="FFFFFF"/>
              </w:rPr>
              <w:t>18-2026</w:t>
            </w:r>
          </w:p>
        </w:tc>
      </w:tr>
      <w:tr w:rsidR="00630CAD" w:rsidRPr="00754E8E" w14:paraId="71E7A90E" w14:textId="77777777" w:rsidTr="003D11BF">
        <w:tc>
          <w:tcPr>
            <w:tcW w:w="2247" w:type="pct"/>
            <w:vMerge/>
          </w:tcPr>
          <w:p w14:paraId="0249BC2B" w14:textId="77777777" w:rsidR="00630CAD" w:rsidRPr="00754E8E" w:rsidRDefault="00630CAD" w:rsidP="00754E8E">
            <w:pPr>
              <w:pStyle w:val="Default"/>
              <w:tabs>
                <w:tab w:val="left" w:leader="hyphen" w:pos="9356"/>
              </w:tabs>
              <w:spacing w:before="120" w:after="120" w:line="460" w:lineRule="exact"/>
              <w:jc w:val="both"/>
              <w:rPr>
                <w:shd w:val="clear" w:color="auto" w:fill="FFFFFF"/>
              </w:rPr>
            </w:pPr>
          </w:p>
        </w:tc>
        <w:tc>
          <w:tcPr>
            <w:tcW w:w="963" w:type="pct"/>
          </w:tcPr>
          <w:p w14:paraId="61C45E37" w14:textId="77777777" w:rsidR="00630CAD" w:rsidRPr="00754E8E" w:rsidRDefault="00630CAD" w:rsidP="00754E8E">
            <w:pPr>
              <w:pStyle w:val="Default"/>
              <w:tabs>
                <w:tab w:val="left" w:leader="hyphen" w:pos="9356"/>
              </w:tabs>
              <w:spacing w:before="120" w:after="120" w:line="460" w:lineRule="exact"/>
              <w:jc w:val="both"/>
              <w:rPr>
                <w:shd w:val="clear" w:color="auto" w:fill="FFFFFF"/>
              </w:rPr>
            </w:pPr>
            <w:r w:rsidRPr="00754E8E">
              <w:rPr>
                <w:shd w:val="clear" w:color="auto" w:fill="FFFFFF"/>
              </w:rPr>
              <w:t>22</w:t>
            </w:r>
          </w:p>
        </w:tc>
        <w:tc>
          <w:tcPr>
            <w:tcW w:w="1790" w:type="pct"/>
          </w:tcPr>
          <w:p w14:paraId="455F3E59" w14:textId="77777777" w:rsidR="00630CAD" w:rsidRPr="00754E8E" w:rsidRDefault="00630CAD" w:rsidP="00754E8E">
            <w:pPr>
              <w:pStyle w:val="Default"/>
              <w:tabs>
                <w:tab w:val="left" w:leader="hyphen" w:pos="9356"/>
              </w:tabs>
              <w:spacing w:before="120" w:after="120" w:line="460" w:lineRule="exact"/>
              <w:jc w:val="both"/>
              <w:rPr>
                <w:shd w:val="clear" w:color="auto" w:fill="FFFFFF"/>
              </w:rPr>
            </w:pPr>
            <w:r w:rsidRPr="00754E8E">
              <w:rPr>
                <w:shd w:val="clear" w:color="auto" w:fill="FFFFFF"/>
              </w:rPr>
              <w:t>19-2026</w:t>
            </w:r>
          </w:p>
        </w:tc>
      </w:tr>
      <w:tr w:rsidR="00630CAD" w:rsidRPr="00754E8E" w14:paraId="3A9EECF0" w14:textId="77777777" w:rsidTr="003D11BF">
        <w:tc>
          <w:tcPr>
            <w:tcW w:w="2247" w:type="pct"/>
            <w:vMerge w:val="restart"/>
          </w:tcPr>
          <w:p w14:paraId="5F4D7E49" w14:textId="77777777" w:rsidR="00630CAD" w:rsidRPr="00754E8E" w:rsidRDefault="00630CAD" w:rsidP="00754E8E">
            <w:pPr>
              <w:pStyle w:val="Default"/>
              <w:tabs>
                <w:tab w:val="left" w:leader="hyphen" w:pos="9356"/>
              </w:tabs>
              <w:spacing w:before="120" w:after="120" w:line="460" w:lineRule="exact"/>
              <w:jc w:val="both"/>
              <w:rPr>
                <w:shd w:val="clear" w:color="auto" w:fill="FFFFFF"/>
              </w:rPr>
            </w:pPr>
            <w:r w:rsidRPr="00754E8E">
              <w:rPr>
                <w:shd w:val="clear" w:color="auto" w:fill="FFFFFF"/>
              </w:rPr>
              <w:t>Noviembre</w:t>
            </w:r>
          </w:p>
        </w:tc>
        <w:tc>
          <w:tcPr>
            <w:tcW w:w="963" w:type="pct"/>
          </w:tcPr>
          <w:p w14:paraId="3AF2AEA1" w14:textId="77777777" w:rsidR="00630CAD" w:rsidRPr="00754E8E" w:rsidRDefault="00630CAD" w:rsidP="00754E8E">
            <w:pPr>
              <w:pStyle w:val="Default"/>
              <w:tabs>
                <w:tab w:val="left" w:leader="hyphen" w:pos="9356"/>
              </w:tabs>
              <w:spacing w:before="120" w:after="120" w:line="460" w:lineRule="exact"/>
              <w:jc w:val="both"/>
              <w:rPr>
                <w:shd w:val="clear" w:color="auto" w:fill="FFFFFF"/>
              </w:rPr>
            </w:pPr>
            <w:r w:rsidRPr="00754E8E">
              <w:rPr>
                <w:shd w:val="clear" w:color="auto" w:fill="FFFFFF"/>
              </w:rPr>
              <w:t>12</w:t>
            </w:r>
          </w:p>
        </w:tc>
        <w:tc>
          <w:tcPr>
            <w:tcW w:w="1790" w:type="pct"/>
          </w:tcPr>
          <w:p w14:paraId="0B2236DA" w14:textId="77777777" w:rsidR="00630CAD" w:rsidRPr="00754E8E" w:rsidRDefault="00630CAD" w:rsidP="00754E8E">
            <w:pPr>
              <w:pStyle w:val="Default"/>
              <w:tabs>
                <w:tab w:val="left" w:leader="hyphen" w:pos="9356"/>
              </w:tabs>
              <w:spacing w:before="120" w:after="120" w:line="460" w:lineRule="exact"/>
              <w:jc w:val="both"/>
              <w:rPr>
                <w:shd w:val="clear" w:color="auto" w:fill="FFFFFF"/>
              </w:rPr>
            </w:pPr>
            <w:r w:rsidRPr="00754E8E">
              <w:rPr>
                <w:shd w:val="clear" w:color="auto" w:fill="FFFFFF"/>
              </w:rPr>
              <w:t>20-2026</w:t>
            </w:r>
          </w:p>
        </w:tc>
      </w:tr>
      <w:tr w:rsidR="00630CAD" w:rsidRPr="00754E8E" w14:paraId="0F5BFF81" w14:textId="77777777" w:rsidTr="003D11BF">
        <w:tc>
          <w:tcPr>
            <w:tcW w:w="2247" w:type="pct"/>
            <w:vMerge/>
          </w:tcPr>
          <w:p w14:paraId="7DF47F50" w14:textId="77777777" w:rsidR="00630CAD" w:rsidRPr="00754E8E" w:rsidRDefault="00630CAD" w:rsidP="00754E8E">
            <w:pPr>
              <w:pStyle w:val="Default"/>
              <w:tabs>
                <w:tab w:val="left" w:leader="hyphen" w:pos="9356"/>
              </w:tabs>
              <w:spacing w:before="120" w:after="120" w:line="460" w:lineRule="exact"/>
              <w:jc w:val="both"/>
              <w:rPr>
                <w:shd w:val="clear" w:color="auto" w:fill="FFFFFF"/>
              </w:rPr>
            </w:pPr>
          </w:p>
        </w:tc>
        <w:tc>
          <w:tcPr>
            <w:tcW w:w="963" w:type="pct"/>
          </w:tcPr>
          <w:p w14:paraId="27C50EE2" w14:textId="77777777" w:rsidR="00630CAD" w:rsidRPr="00754E8E" w:rsidRDefault="00630CAD" w:rsidP="00754E8E">
            <w:pPr>
              <w:pStyle w:val="Default"/>
              <w:tabs>
                <w:tab w:val="left" w:leader="hyphen" w:pos="9356"/>
              </w:tabs>
              <w:spacing w:before="120" w:after="120" w:line="460" w:lineRule="exact"/>
              <w:jc w:val="both"/>
              <w:rPr>
                <w:shd w:val="clear" w:color="auto" w:fill="FFFFFF"/>
              </w:rPr>
            </w:pPr>
            <w:r w:rsidRPr="00754E8E">
              <w:rPr>
                <w:shd w:val="clear" w:color="auto" w:fill="FFFFFF"/>
              </w:rPr>
              <w:t>26</w:t>
            </w:r>
          </w:p>
        </w:tc>
        <w:tc>
          <w:tcPr>
            <w:tcW w:w="1790" w:type="pct"/>
          </w:tcPr>
          <w:p w14:paraId="4DD8C074" w14:textId="77777777" w:rsidR="00630CAD" w:rsidRPr="00754E8E" w:rsidRDefault="00630CAD" w:rsidP="00754E8E">
            <w:pPr>
              <w:pStyle w:val="Default"/>
              <w:tabs>
                <w:tab w:val="left" w:leader="hyphen" w:pos="9356"/>
              </w:tabs>
              <w:spacing w:before="120" w:after="120" w:line="460" w:lineRule="exact"/>
              <w:jc w:val="both"/>
              <w:rPr>
                <w:shd w:val="clear" w:color="auto" w:fill="FFFFFF"/>
              </w:rPr>
            </w:pPr>
            <w:r w:rsidRPr="00754E8E">
              <w:rPr>
                <w:shd w:val="clear" w:color="auto" w:fill="FFFFFF"/>
              </w:rPr>
              <w:t>21-2026</w:t>
            </w:r>
          </w:p>
        </w:tc>
      </w:tr>
      <w:tr w:rsidR="00630CAD" w:rsidRPr="00754E8E" w14:paraId="69368E08" w14:textId="77777777" w:rsidTr="003D11BF">
        <w:tc>
          <w:tcPr>
            <w:tcW w:w="2247" w:type="pct"/>
          </w:tcPr>
          <w:p w14:paraId="5765B7C7" w14:textId="77777777" w:rsidR="00630CAD" w:rsidRPr="00754E8E" w:rsidRDefault="00630CAD" w:rsidP="00754E8E">
            <w:pPr>
              <w:pStyle w:val="Default"/>
              <w:tabs>
                <w:tab w:val="left" w:leader="hyphen" w:pos="9356"/>
              </w:tabs>
              <w:spacing w:before="120" w:after="120" w:line="460" w:lineRule="exact"/>
              <w:jc w:val="both"/>
              <w:rPr>
                <w:shd w:val="clear" w:color="auto" w:fill="FFFFFF"/>
              </w:rPr>
            </w:pPr>
            <w:r w:rsidRPr="00754E8E">
              <w:rPr>
                <w:shd w:val="clear" w:color="auto" w:fill="FFFFFF"/>
              </w:rPr>
              <w:t>Diciembre</w:t>
            </w:r>
          </w:p>
        </w:tc>
        <w:tc>
          <w:tcPr>
            <w:tcW w:w="963" w:type="pct"/>
          </w:tcPr>
          <w:p w14:paraId="744824CE" w14:textId="77777777" w:rsidR="00630CAD" w:rsidRPr="00754E8E" w:rsidRDefault="00630CAD" w:rsidP="00754E8E">
            <w:pPr>
              <w:pStyle w:val="Default"/>
              <w:tabs>
                <w:tab w:val="left" w:leader="hyphen" w:pos="9356"/>
              </w:tabs>
              <w:spacing w:before="120" w:after="120" w:line="460" w:lineRule="exact"/>
              <w:jc w:val="both"/>
              <w:rPr>
                <w:shd w:val="clear" w:color="auto" w:fill="FFFFFF"/>
              </w:rPr>
            </w:pPr>
            <w:r w:rsidRPr="00754E8E">
              <w:rPr>
                <w:shd w:val="clear" w:color="auto" w:fill="FFFFFF"/>
              </w:rPr>
              <w:t>10</w:t>
            </w:r>
          </w:p>
        </w:tc>
        <w:tc>
          <w:tcPr>
            <w:tcW w:w="1790" w:type="pct"/>
          </w:tcPr>
          <w:p w14:paraId="0EB8F909" w14:textId="77777777" w:rsidR="00630CAD" w:rsidRPr="00754E8E" w:rsidRDefault="00630CAD" w:rsidP="00754E8E">
            <w:pPr>
              <w:pStyle w:val="Default"/>
              <w:tabs>
                <w:tab w:val="left" w:leader="hyphen" w:pos="9356"/>
              </w:tabs>
              <w:spacing w:before="120" w:after="120" w:line="460" w:lineRule="exact"/>
              <w:jc w:val="both"/>
              <w:rPr>
                <w:shd w:val="clear" w:color="auto" w:fill="FFFFFF"/>
              </w:rPr>
            </w:pPr>
            <w:r w:rsidRPr="00754E8E">
              <w:rPr>
                <w:shd w:val="clear" w:color="auto" w:fill="FFFFFF"/>
              </w:rPr>
              <w:t>22-2026</w:t>
            </w:r>
          </w:p>
        </w:tc>
      </w:tr>
    </w:tbl>
    <w:p w14:paraId="4EC7490F" w14:textId="4B684D3B" w:rsidR="00931E8B" w:rsidRPr="00754E8E" w:rsidRDefault="00957C9A" w:rsidP="00754E8E">
      <w:pPr>
        <w:pStyle w:val="Default"/>
        <w:shd w:val="clear" w:color="auto" w:fill="FFFFFF" w:themeFill="background1"/>
        <w:tabs>
          <w:tab w:val="left" w:leader="hyphen" w:pos="9356"/>
        </w:tabs>
        <w:spacing w:before="120" w:after="120" w:line="460" w:lineRule="exact"/>
        <w:jc w:val="both"/>
        <w:rPr>
          <w:b/>
          <w:bCs/>
          <w:shd w:val="clear" w:color="auto" w:fill="FFFFFF"/>
        </w:rPr>
      </w:pPr>
      <w:r w:rsidRPr="00754E8E">
        <w:rPr>
          <w:shd w:val="clear" w:color="auto" w:fill="FFFFFF"/>
        </w:rPr>
        <w:t xml:space="preserve">Enviar copia de este acuerdo a las señoras </w:t>
      </w:r>
      <w:r w:rsidR="00A238AC" w:rsidRPr="00754E8E">
        <w:rPr>
          <w:shd w:val="clear" w:color="auto" w:fill="FFFFFF"/>
        </w:rPr>
        <w:t>Carmen Campos Ramírez</w:t>
      </w:r>
      <w:r w:rsidRPr="00754E8E">
        <w:rPr>
          <w:shd w:val="clear" w:color="auto" w:fill="FFFFFF"/>
        </w:rPr>
        <w:t>, jefe</w:t>
      </w:r>
      <w:r w:rsidR="00A238AC" w:rsidRPr="00754E8E">
        <w:rPr>
          <w:shd w:val="clear" w:color="auto" w:fill="FFFFFF"/>
        </w:rPr>
        <w:t xml:space="preserve"> por recargo</w:t>
      </w:r>
      <w:r w:rsidRPr="00754E8E">
        <w:rPr>
          <w:shd w:val="clear" w:color="auto" w:fill="FFFFFF"/>
        </w:rPr>
        <w:t xml:space="preserve"> del Departamento Archivísticos Externos, DSAE; Camila Carreras Herrero, profesional de la Unidad Servicios Técnicos Archivísticos (USTA) del Departamento Servicios Archivísticos Externos (DSAE), Estrellita Cabrera Ramírez, profesional de la Unidad Servicios Técnicos Archivísticos (USTA) del Departamento Servicios Archivísticos Externos (DSAE) y Lilliana González Jiménez, profesional de la Unidad Servicios Técnicos Archivísticos (USTA) del Departamento Servicios Archivísticos Externos (DSAE) y al señor Norberto Villalobos Solís, coordinador de la Unidad Servicios Técnicos </w:t>
      </w:r>
      <w:r w:rsidRPr="00754E8E">
        <w:rPr>
          <w:shd w:val="clear" w:color="auto" w:fill="FFFFFF"/>
        </w:rPr>
        <w:lastRenderedPageBreak/>
        <w:t xml:space="preserve">Archivísticos (USTA) del Departamento Servicios Archivísticos Externos (DSAE). </w:t>
      </w:r>
      <w:r w:rsidRPr="00754E8E">
        <w:t>Aprobado por unanimidad</w:t>
      </w:r>
      <w:r w:rsidRPr="00754E8E">
        <w:rPr>
          <w:shd w:val="clear" w:color="auto" w:fill="FFFFFF"/>
        </w:rPr>
        <w:t xml:space="preserve">. </w:t>
      </w:r>
      <w:r w:rsidRPr="00754E8E">
        <w:rPr>
          <w:b/>
          <w:bCs/>
        </w:rPr>
        <w:t>ACUERDO FIRME.</w:t>
      </w:r>
      <w:r w:rsidR="00A238AC" w:rsidRPr="00754E8E">
        <w:rPr>
          <w:b/>
          <w:bCs/>
        </w:rPr>
        <w:tab/>
      </w:r>
    </w:p>
    <w:bookmarkEnd w:id="6"/>
    <w:p w14:paraId="29751B2D" w14:textId="741107D1" w:rsidR="00E647E7" w:rsidRPr="00754E8E" w:rsidRDefault="00FF129A" w:rsidP="00754E8E">
      <w:pPr>
        <w:tabs>
          <w:tab w:val="left" w:leader="hyphen" w:pos="9356"/>
        </w:tabs>
        <w:spacing w:before="120" w:after="120" w:line="460" w:lineRule="exact"/>
        <w:jc w:val="both"/>
        <w:rPr>
          <w:szCs w:val="24"/>
        </w:rPr>
      </w:pPr>
      <w:r w:rsidRPr="00754E8E">
        <w:rPr>
          <w:szCs w:val="24"/>
          <w:lang w:val="es-CR"/>
        </w:rPr>
        <w:t xml:space="preserve">Se levanta la sesión a las </w:t>
      </w:r>
      <w:r w:rsidR="009C2476" w:rsidRPr="00754E8E">
        <w:rPr>
          <w:szCs w:val="24"/>
          <w:lang w:val="es-CR"/>
        </w:rPr>
        <w:t>ocho</w:t>
      </w:r>
      <w:r w:rsidRPr="00754E8E">
        <w:rPr>
          <w:szCs w:val="24"/>
          <w:lang w:val="es-CR"/>
        </w:rPr>
        <w:t xml:space="preserve"> horas con </w:t>
      </w:r>
      <w:r w:rsidR="009C2476" w:rsidRPr="00754E8E">
        <w:rPr>
          <w:szCs w:val="24"/>
          <w:lang w:val="es-CR"/>
        </w:rPr>
        <w:t>cuarenta y dos</w:t>
      </w:r>
      <w:r w:rsidRPr="00754E8E">
        <w:rPr>
          <w:szCs w:val="24"/>
          <w:lang w:val="es-CR"/>
        </w:rPr>
        <w:t xml:space="preserve"> minutos.</w:t>
      </w:r>
      <w:r w:rsidR="00E647E7" w:rsidRPr="00754E8E">
        <w:rPr>
          <w:szCs w:val="24"/>
        </w:rPr>
        <w:tab/>
      </w:r>
    </w:p>
    <w:p w14:paraId="249F647A" w14:textId="77777777" w:rsidR="0004740F" w:rsidRPr="00754E8E" w:rsidRDefault="0004740F" w:rsidP="00754E8E">
      <w:pPr>
        <w:tabs>
          <w:tab w:val="left" w:leader="hyphen" w:pos="9356"/>
        </w:tabs>
        <w:spacing w:before="120" w:after="120" w:line="460" w:lineRule="exact"/>
        <w:jc w:val="both"/>
        <w:rPr>
          <w:b/>
          <w:bCs/>
          <w:szCs w:val="24"/>
          <w:highlight w:val="yellow"/>
        </w:rPr>
      </w:pPr>
    </w:p>
    <w:p w14:paraId="0DDE5F33" w14:textId="77777777" w:rsidR="00284D8F" w:rsidRPr="00754E8E" w:rsidRDefault="00284D8F" w:rsidP="00754E8E">
      <w:pPr>
        <w:tabs>
          <w:tab w:val="left" w:leader="hyphen" w:pos="9356"/>
        </w:tabs>
        <w:spacing w:before="120" w:after="120" w:line="460" w:lineRule="exact"/>
        <w:jc w:val="both"/>
        <w:rPr>
          <w:b/>
          <w:bCs/>
          <w:szCs w:val="24"/>
          <w:highlight w:val="yellow"/>
        </w:rPr>
      </w:pPr>
    </w:p>
    <w:p w14:paraId="5218ECC4" w14:textId="77777777" w:rsidR="00227FDC" w:rsidRPr="00754E8E" w:rsidRDefault="00227FDC" w:rsidP="00754E8E">
      <w:pPr>
        <w:tabs>
          <w:tab w:val="left" w:leader="hyphen" w:pos="9356"/>
        </w:tabs>
        <w:spacing w:before="120" w:after="120" w:line="460" w:lineRule="exact"/>
        <w:jc w:val="both"/>
        <w:rPr>
          <w:b/>
          <w:bCs/>
          <w:szCs w:val="24"/>
        </w:rPr>
      </w:pPr>
    </w:p>
    <w:p w14:paraId="2F51E587" w14:textId="286AE63E" w:rsidR="00227FDC" w:rsidRPr="00754E8E" w:rsidRDefault="00227FDC" w:rsidP="00754E8E">
      <w:pPr>
        <w:tabs>
          <w:tab w:val="left" w:leader="hyphen" w:pos="9356"/>
        </w:tabs>
        <w:spacing w:before="120" w:after="120" w:line="460" w:lineRule="exact"/>
        <w:jc w:val="both"/>
        <w:rPr>
          <w:b/>
          <w:bCs/>
          <w:szCs w:val="24"/>
        </w:rPr>
      </w:pPr>
      <w:r w:rsidRPr="00754E8E">
        <w:rPr>
          <w:b/>
          <w:bCs/>
          <w:szCs w:val="24"/>
        </w:rPr>
        <w:t>Susana Sanz Rodríguez-Palmero</w:t>
      </w:r>
    </w:p>
    <w:p w14:paraId="7C9972B2" w14:textId="60A77C8F" w:rsidR="00227FDC" w:rsidRPr="00754E8E" w:rsidRDefault="00227FDC" w:rsidP="00754E8E">
      <w:pPr>
        <w:tabs>
          <w:tab w:val="left" w:leader="hyphen" w:pos="9356"/>
        </w:tabs>
        <w:spacing w:before="120" w:after="120" w:line="460" w:lineRule="exact"/>
        <w:jc w:val="both"/>
        <w:rPr>
          <w:b/>
          <w:bCs/>
          <w:szCs w:val="24"/>
        </w:rPr>
      </w:pPr>
      <w:r w:rsidRPr="00754E8E">
        <w:rPr>
          <w:b/>
          <w:bCs/>
          <w:szCs w:val="24"/>
        </w:rPr>
        <w:t>Presidente</w:t>
      </w:r>
    </w:p>
    <w:sectPr w:rsidR="00227FDC" w:rsidRPr="00754E8E" w:rsidSect="00B842D3">
      <w:headerReference w:type="default" r:id="rId13"/>
      <w:footerReference w:type="default" r:id="rId14"/>
      <w:pgSz w:w="12240" w:h="15840" w:code="1"/>
      <w:pgMar w:top="1168" w:right="1440" w:bottom="811" w:left="1440" w:header="709" w:footer="9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7E7B6" w14:textId="77777777" w:rsidR="00F4322A" w:rsidRDefault="00F4322A">
      <w:r>
        <w:separator/>
      </w:r>
    </w:p>
  </w:endnote>
  <w:endnote w:type="continuationSeparator" w:id="0">
    <w:p w14:paraId="6F22A50A" w14:textId="77777777" w:rsidR="00F4322A" w:rsidRDefault="00F4322A">
      <w:r>
        <w:continuationSeparator/>
      </w:r>
    </w:p>
  </w:endnote>
  <w:endnote w:type="continuationNotice" w:id="1">
    <w:p w14:paraId="05C00565" w14:textId="77777777" w:rsidR="00F4322A" w:rsidRDefault="00F432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ndersonSansW00-BasicLight">
    <w:altName w:val="Calibri"/>
    <w:charset w:val="00"/>
    <w:family w:val="auto"/>
    <w:pitch w:val="variable"/>
    <w:sig w:usb0="A0000027"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ohit Hindi">
    <w:altName w:val="MS Gothic"/>
    <w:charset w:val="80"/>
    <w:family w:val="auto"/>
    <w:pitch w:val="variable"/>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361ED" w14:textId="77777777" w:rsidR="007A6889" w:rsidRDefault="007A6889">
    <w:pPr>
      <w:pStyle w:val="Textoindependiente"/>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0D5E6" w14:textId="417478B0" w:rsidR="00010A6F" w:rsidRDefault="00010A6F">
    <w:pPr>
      <w:pStyle w:val="Textoindependiente"/>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6A027" w14:textId="77777777" w:rsidR="00F4322A" w:rsidRDefault="00F4322A">
      <w:r>
        <w:separator/>
      </w:r>
    </w:p>
  </w:footnote>
  <w:footnote w:type="continuationSeparator" w:id="0">
    <w:p w14:paraId="05A8104B" w14:textId="77777777" w:rsidR="00F4322A" w:rsidRDefault="00F4322A">
      <w:r>
        <w:continuationSeparator/>
      </w:r>
    </w:p>
  </w:footnote>
  <w:footnote w:type="continuationNotice" w:id="1">
    <w:p w14:paraId="729BC945" w14:textId="77777777" w:rsidR="00F4322A" w:rsidRDefault="00F4322A"/>
  </w:footnote>
  <w:footnote w:id="2">
    <w:p w14:paraId="37740566" w14:textId="77777777" w:rsidR="009B6D02" w:rsidRPr="0065452F" w:rsidRDefault="009B6D02" w:rsidP="00F82943">
      <w:pPr>
        <w:pStyle w:val="Textonotapie"/>
        <w:jc w:val="both"/>
        <w:rPr>
          <w:rFonts w:ascii="Arial" w:hAnsi="Arial" w:cs="Arial"/>
          <w:sz w:val="16"/>
          <w:szCs w:val="16"/>
          <w:lang w:val="es-ES"/>
        </w:rPr>
      </w:pPr>
      <w:r w:rsidRPr="0065452F">
        <w:rPr>
          <w:rStyle w:val="Refdenotaalpie"/>
          <w:rFonts w:ascii="Arial" w:hAnsi="Arial" w:cs="Arial"/>
          <w:sz w:val="16"/>
          <w:szCs w:val="16"/>
        </w:rPr>
        <w:footnoteRef/>
      </w:r>
      <w:r w:rsidRPr="0065452F">
        <w:rPr>
          <w:rFonts w:ascii="Arial" w:hAnsi="Arial" w:cs="Arial"/>
          <w:sz w:val="16"/>
          <w:szCs w:val="16"/>
        </w:rPr>
        <w:t xml:space="preserve"> </w:t>
      </w:r>
      <w:r w:rsidRPr="0065452F">
        <w:rPr>
          <w:rFonts w:ascii="Arial" w:hAnsi="Arial" w:cs="Arial"/>
          <w:sz w:val="16"/>
          <w:szCs w:val="16"/>
          <w:lang w:val="es-ES"/>
        </w:rPr>
        <w:t>En la columna de “Observaciones” de la Tabla de Plazos se indicó: “</w:t>
      </w:r>
      <w:r w:rsidRPr="0065452F">
        <w:rPr>
          <w:rFonts w:ascii="Arial" w:hAnsi="Arial" w:cs="Arial"/>
          <w:sz w:val="16"/>
          <w:szCs w:val="16"/>
        </w:rPr>
        <w:t>Declarado de V.C.C según resolución 01-2024”.</w:t>
      </w:r>
      <w:r w:rsidRPr="0065452F">
        <w:rPr>
          <w:rFonts w:ascii="Arial" w:hAnsi="Arial" w:cs="Arial"/>
          <w:sz w:val="16"/>
          <w:szCs w:val="16"/>
          <w:lang w:val="es-ES"/>
        </w:rPr>
        <w:t xml:space="preserve"> </w:t>
      </w:r>
    </w:p>
  </w:footnote>
  <w:footnote w:id="3">
    <w:p w14:paraId="693653D3" w14:textId="5BECF1FF" w:rsidR="009B6D02" w:rsidRPr="0065452F" w:rsidRDefault="009B6D02" w:rsidP="00F82943">
      <w:pPr>
        <w:pStyle w:val="Textonotapie"/>
        <w:jc w:val="both"/>
        <w:rPr>
          <w:rFonts w:ascii="Arial" w:hAnsi="Arial" w:cs="Arial"/>
          <w:sz w:val="16"/>
          <w:szCs w:val="16"/>
          <w:lang w:val="es-MX"/>
        </w:rPr>
      </w:pPr>
      <w:r w:rsidRPr="0065452F">
        <w:rPr>
          <w:rStyle w:val="Refdenotaalpie"/>
          <w:rFonts w:ascii="Arial" w:hAnsi="Arial" w:cs="Arial"/>
          <w:sz w:val="16"/>
          <w:szCs w:val="16"/>
        </w:rPr>
        <w:footnoteRef/>
      </w:r>
      <w:r w:rsidRPr="0065452F">
        <w:rPr>
          <w:rFonts w:ascii="Arial" w:hAnsi="Arial" w:cs="Arial"/>
          <w:sz w:val="16"/>
          <w:szCs w:val="16"/>
        </w:rPr>
        <w:t xml:space="preserve"> </w:t>
      </w:r>
      <w:r w:rsidRPr="0065452F">
        <w:rPr>
          <w:rFonts w:ascii="Arial" w:hAnsi="Arial" w:cs="Arial"/>
          <w:sz w:val="16"/>
          <w:szCs w:val="16"/>
          <w:lang w:val="es-CR"/>
        </w:rPr>
        <w:t>Según lo indicado por el señor Alexander Solís Castro durante la sesión, si bien el Consejo Nacional Consultivo de Estadística (CONACE) fue creado en 1998, por razones administrativas no inició la celebración de sesiones sino hasta el año 2012; por esta razón, no existen expedientes de sesiones ni libros legales de actas correspondientes al período 1998-2012.</w:t>
      </w:r>
    </w:p>
  </w:footnote>
  <w:footnote w:id="4">
    <w:p w14:paraId="78FFE488" w14:textId="77777777" w:rsidR="009B6D02" w:rsidRPr="0065452F" w:rsidRDefault="009B6D02" w:rsidP="00F82943">
      <w:pPr>
        <w:jc w:val="both"/>
        <w:rPr>
          <w:i/>
          <w:iCs w:val="0"/>
          <w:sz w:val="16"/>
          <w:szCs w:val="16"/>
        </w:rPr>
      </w:pPr>
      <w:r w:rsidRPr="0065452F">
        <w:rPr>
          <w:rStyle w:val="Refdenotaalpie"/>
          <w:sz w:val="16"/>
          <w:szCs w:val="16"/>
        </w:rPr>
        <w:footnoteRef/>
      </w:r>
      <w:r w:rsidRPr="0065452F">
        <w:rPr>
          <w:sz w:val="16"/>
          <w:szCs w:val="16"/>
        </w:rPr>
        <w:t xml:space="preserve"> Por medio de la carta INEC-CISED-002-2026 de 09 de marzo de 2026, el CISED del INEC indicó: “</w:t>
      </w:r>
      <w:r w:rsidRPr="0065452F">
        <w:rPr>
          <w:i/>
          <w:sz w:val="16"/>
          <w:szCs w:val="16"/>
        </w:rPr>
        <w:t>En relación con el Consejo Nacional Consultivo de Estadística (</w:t>
      </w:r>
      <w:proofErr w:type="spellStart"/>
      <w:r w:rsidRPr="0065452F">
        <w:rPr>
          <w:i/>
          <w:sz w:val="16"/>
          <w:szCs w:val="16"/>
        </w:rPr>
        <w:t>Conace</w:t>
      </w:r>
      <w:proofErr w:type="spellEnd"/>
      <w:r w:rsidRPr="0065452F">
        <w:rPr>
          <w:i/>
          <w:sz w:val="16"/>
          <w:szCs w:val="16"/>
        </w:rPr>
        <w:t xml:space="preserve">), se informa que dicho órgano inició sus sesiones a partir del año 2012, una vez realizados los nombramientos correspondientes de sus integrantes. Posteriormente, a partir de diciembre de 2017, se presentó un periodo en el cual no se registraron sesiones, debido a que en el año 2018 vencieron los nombramientos de algunos de sus representantes, lo que impidió que el órgano se encontrara legalmente constituido. A esta situación se sumaron procesos institucionales vinculados con la aprobación de la Ley del Sistema de Estadística Nacional, Ley n° 9694, así como las gestiones posteriores para la designación de nuevas representaciones, las cuales se vieron afectadas por cambios de autoridades y por las restricciones derivadas de la pandemia por COVID-19. </w:t>
      </w:r>
    </w:p>
    <w:p w14:paraId="0BEF2461" w14:textId="77777777" w:rsidR="009B6D02" w:rsidRPr="0065452F" w:rsidRDefault="009B6D02" w:rsidP="00F82943">
      <w:pPr>
        <w:pStyle w:val="Textonotapie"/>
        <w:jc w:val="both"/>
        <w:rPr>
          <w:rFonts w:ascii="Arial" w:hAnsi="Arial" w:cs="Arial"/>
          <w:sz w:val="16"/>
          <w:szCs w:val="16"/>
          <w:lang w:val="es-ES"/>
        </w:rPr>
      </w:pPr>
      <w:r w:rsidRPr="0065452F">
        <w:rPr>
          <w:rFonts w:ascii="Arial" w:hAnsi="Arial" w:cs="Arial"/>
          <w:i/>
          <w:iCs/>
          <w:sz w:val="16"/>
          <w:szCs w:val="16"/>
        </w:rPr>
        <w:t>Finalmente, una vez realizadas las gestiones correspondientes para la designación de sus integrantes y la regularización de los aspectos administrativos asociados, el Consejo retomó el ejercicio de sus funciones, concretándose la reanudación de sus sesiones durante el primer trimestre del 2025.”</w:t>
      </w:r>
    </w:p>
  </w:footnote>
  <w:footnote w:id="5">
    <w:p w14:paraId="70535129" w14:textId="77777777" w:rsidR="009B6D02" w:rsidRPr="004147F0" w:rsidRDefault="009B6D02" w:rsidP="00F82943">
      <w:pPr>
        <w:jc w:val="both"/>
        <w:rPr>
          <w:sz w:val="16"/>
          <w:szCs w:val="16"/>
        </w:rPr>
      </w:pPr>
      <w:r w:rsidRPr="0065452F">
        <w:rPr>
          <w:rStyle w:val="Refdenotaalpie"/>
          <w:sz w:val="16"/>
          <w:szCs w:val="16"/>
        </w:rPr>
        <w:footnoteRef/>
      </w:r>
      <w:r w:rsidRPr="0065452F">
        <w:rPr>
          <w:sz w:val="16"/>
          <w:szCs w:val="16"/>
        </w:rPr>
        <w:t xml:space="preserve"> La resolución CNSED-01-2024, norma 01.2024, punto A, Órganos colegiados que reflejen funciones sustantivas y/o unidades administrativas superiores a nivel político y directivo de las instituciones, establece la declaratoria con valor científico-cultural de 2. Expedientes de actas de órganos colegiados. </w:t>
      </w:r>
    </w:p>
  </w:footnote>
  <w:footnote w:id="6">
    <w:p w14:paraId="475D8D60" w14:textId="77777777" w:rsidR="009B6D02" w:rsidRPr="006C5018" w:rsidRDefault="009B6D02" w:rsidP="006C5018">
      <w:pPr>
        <w:pStyle w:val="Textonotapie"/>
        <w:jc w:val="both"/>
        <w:rPr>
          <w:rFonts w:ascii="Arial" w:hAnsi="Arial" w:cs="Arial"/>
          <w:sz w:val="16"/>
          <w:szCs w:val="16"/>
          <w:lang w:val="es-ES"/>
        </w:rPr>
      </w:pPr>
      <w:r w:rsidRPr="006C5018">
        <w:rPr>
          <w:rStyle w:val="Refdenotaalpie"/>
          <w:rFonts w:ascii="Arial" w:hAnsi="Arial" w:cs="Arial"/>
          <w:sz w:val="16"/>
          <w:szCs w:val="16"/>
        </w:rPr>
        <w:footnoteRef/>
      </w:r>
      <w:r w:rsidRPr="006C5018">
        <w:rPr>
          <w:rFonts w:ascii="Arial" w:hAnsi="Arial" w:cs="Arial"/>
          <w:sz w:val="16"/>
          <w:szCs w:val="16"/>
        </w:rPr>
        <w:t xml:space="preserve"> </w:t>
      </w:r>
      <w:r w:rsidRPr="006C5018">
        <w:rPr>
          <w:rFonts w:ascii="Arial" w:hAnsi="Arial" w:cs="Arial"/>
          <w:sz w:val="16"/>
          <w:szCs w:val="16"/>
          <w:lang w:val="es-ES"/>
        </w:rPr>
        <w:t>En la columna de “Observaciones” de la Tabla de Plazos se indicó:</w:t>
      </w:r>
      <w:r w:rsidRPr="006C5018">
        <w:rPr>
          <w:rFonts w:ascii="Arial" w:hAnsi="Arial" w:cs="Arial"/>
          <w:sz w:val="16"/>
          <w:szCs w:val="16"/>
        </w:rPr>
        <w:t xml:space="preserve"> Declarado de V.C.C según resolución 01-2024.</w:t>
      </w:r>
    </w:p>
  </w:footnote>
  <w:footnote w:id="7">
    <w:p w14:paraId="3F1B1890" w14:textId="5D409BAC" w:rsidR="009B6D02" w:rsidRPr="006C5018" w:rsidRDefault="009B6D02" w:rsidP="006C5018">
      <w:pPr>
        <w:pStyle w:val="Textonotapie"/>
        <w:jc w:val="both"/>
        <w:rPr>
          <w:rFonts w:ascii="Arial" w:hAnsi="Arial" w:cs="Arial"/>
          <w:sz w:val="16"/>
          <w:szCs w:val="16"/>
          <w:lang w:val="es-MX"/>
        </w:rPr>
      </w:pPr>
      <w:r w:rsidRPr="006C5018">
        <w:rPr>
          <w:rStyle w:val="Refdenotaalpie"/>
          <w:rFonts w:ascii="Arial" w:hAnsi="Arial" w:cs="Arial"/>
          <w:sz w:val="16"/>
          <w:szCs w:val="16"/>
        </w:rPr>
        <w:footnoteRef/>
      </w:r>
      <w:r w:rsidRPr="006C5018">
        <w:rPr>
          <w:rFonts w:ascii="Arial" w:hAnsi="Arial" w:cs="Arial"/>
          <w:sz w:val="16"/>
          <w:szCs w:val="16"/>
        </w:rPr>
        <w:t xml:space="preserve"> </w:t>
      </w:r>
      <w:r w:rsidRPr="006C5018">
        <w:rPr>
          <w:rFonts w:ascii="Arial" w:hAnsi="Arial" w:cs="Arial"/>
          <w:sz w:val="16"/>
          <w:szCs w:val="16"/>
          <w:lang w:val="es-CR"/>
        </w:rPr>
        <w:t>Según lo indicado por el señor Alexander Solís Castro durante la sesión, si bien el Consejo Nacional Consultivo de Estadística (CONACE) fue creado en 1998, por razones administrativas no inició la celebración de sesiones sino hasta el año 2012; por esta razón, no existen expedientes de sesiones ni libros legales de actas correspondientes al período 1998-2012.</w:t>
      </w:r>
    </w:p>
  </w:footnote>
  <w:footnote w:id="8">
    <w:p w14:paraId="6B0582E6" w14:textId="77777777" w:rsidR="009B6D02" w:rsidRPr="006C5018" w:rsidRDefault="009B6D02" w:rsidP="006C5018">
      <w:pPr>
        <w:jc w:val="both"/>
        <w:rPr>
          <w:i/>
          <w:iCs w:val="0"/>
          <w:sz w:val="16"/>
          <w:szCs w:val="16"/>
        </w:rPr>
      </w:pPr>
      <w:r w:rsidRPr="006C5018">
        <w:rPr>
          <w:rStyle w:val="Refdenotaalpie"/>
          <w:sz w:val="16"/>
          <w:szCs w:val="16"/>
        </w:rPr>
        <w:footnoteRef/>
      </w:r>
      <w:r w:rsidRPr="006C5018">
        <w:rPr>
          <w:sz w:val="16"/>
          <w:szCs w:val="16"/>
        </w:rPr>
        <w:t xml:space="preserve"> Por medio de la carta INEC-CISED-002-2026 de 09 de marzo de 2026, el CISED del INEC indicó: “</w:t>
      </w:r>
      <w:r w:rsidRPr="006C5018">
        <w:rPr>
          <w:i/>
          <w:sz w:val="16"/>
          <w:szCs w:val="16"/>
        </w:rPr>
        <w:t>En relación con el Consejo Nacional Consultivo de Estadística (</w:t>
      </w:r>
      <w:proofErr w:type="spellStart"/>
      <w:r w:rsidRPr="006C5018">
        <w:rPr>
          <w:i/>
          <w:sz w:val="16"/>
          <w:szCs w:val="16"/>
        </w:rPr>
        <w:t>Conace</w:t>
      </w:r>
      <w:proofErr w:type="spellEnd"/>
      <w:r w:rsidRPr="006C5018">
        <w:rPr>
          <w:i/>
          <w:sz w:val="16"/>
          <w:szCs w:val="16"/>
        </w:rPr>
        <w:t xml:space="preserve">), se informa que dicho órgano inició sus sesiones a partir del año 2012, una vez realizados los nombramientos correspondientes de sus integrantes. Posteriormente, a partir de diciembre de 2017, se presentó un periodo en el cual no se registraron sesiones, debido a que en el año 2018 vencieron los nombramientos de algunos de sus representantes, lo que impidió que el órgano se encontrara legalmente constituido. A esta situación se sumaron procesos institucionales vinculados con la aprobación de la Ley del Sistema de Estadística Nacional, Ley n° 9694, así como las gestiones posteriores para la designación de nuevas representaciones, las cuales se vieron afectadas por cambios de autoridades y por las restricciones derivadas de la pandemia por COVID-19. </w:t>
      </w:r>
    </w:p>
    <w:p w14:paraId="4D7BA864" w14:textId="77777777" w:rsidR="009B6D02" w:rsidRPr="006C5018" w:rsidRDefault="009B6D02" w:rsidP="006C5018">
      <w:pPr>
        <w:pStyle w:val="Textonotapie"/>
        <w:jc w:val="both"/>
        <w:rPr>
          <w:rFonts w:ascii="Arial" w:hAnsi="Arial" w:cs="Arial"/>
          <w:sz w:val="16"/>
          <w:szCs w:val="16"/>
          <w:lang w:val="es-ES"/>
        </w:rPr>
      </w:pPr>
      <w:r w:rsidRPr="006C5018">
        <w:rPr>
          <w:rFonts w:ascii="Arial" w:hAnsi="Arial" w:cs="Arial"/>
          <w:i/>
          <w:iCs/>
          <w:sz w:val="16"/>
          <w:szCs w:val="16"/>
        </w:rPr>
        <w:t>Finalmente, una vez realizadas las gestiones correspondientes para la designación de sus integrantes y la regularización de los aspectos administrativos asociados, el Consejo retomó el ejercicio de sus funciones, concretándose la reanudación de sus sesiones durante el primer trimestre del 2025.”</w:t>
      </w:r>
    </w:p>
  </w:footnote>
  <w:footnote w:id="9">
    <w:p w14:paraId="1BF7E177" w14:textId="77777777" w:rsidR="009B6D02" w:rsidRPr="00F15F71" w:rsidRDefault="009B6D02" w:rsidP="006C5018">
      <w:pPr>
        <w:jc w:val="both"/>
        <w:rPr>
          <w:sz w:val="20"/>
        </w:rPr>
      </w:pPr>
      <w:r w:rsidRPr="006C5018">
        <w:rPr>
          <w:rStyle w:val="Refdenotaalpie"/>
          <w:sz w:val="16"/>
          <w:szCs w:val="16"/>
        </w:rPr>
        <w:footnoteRef/>
      </w:r>
      <w:r w:rsidRPr="006C5018">
        <w:rPr>
          <w:sz w:val="16"/>
          <w:szCs w:val="16"/>
        </w:rPr>
        <w:t xml:space="preserve"> La resolución CNSED-01-2024, norma 01.2024, punto A, Órganos colegiados que reflejen funciones sustantivas y/o unidades administrativas superiores a nivel político y directivo de las instituciones, establece la declaratoria con valor científico-cultural de 1. Actas de órganos colegiados.</w:t>
      </w:r>
    </w:p>
  </w:footnote>
  <w:footnote w:id="10">
    <w:p w14:paraId="0F91639B" w14:textId="77777777" w:rsidR="009B6D02" w:rsidRPr="0062705B" w:rsidRDefault="009B6D02" w:rsidP="00F82943">
      <w:pPr>
        <w:pStyle w:val="Textonotapie"/>
        <w:jc w:val="both"/>
        <w:rPr>
          <w:rFonts w:ascii="Arial" w:hAnsi="Arial" w:cs="Arial"/>
          <w:sz w:val="16"/>
          <w:szCs w:val="16"/>
        </w:rPr>
      </w:pPr>
      <w:r w:rsidRPr="0062705B">
        <w:rPr>
          <w:rStyle w:val="Refdenotaalpie"/>
          <w:rFonts w:ascii="Arial" w:hAnsi="Arial" w:cs="Arial"/>
          <w:sz w:val="16"/>
          <w:szCs w:val="16"/>
        </w:rPr>
        <w:footnoteRef/>
      </w:r>
      <w:r w:rsidRPr="0062705B">
        <w:rPr>
          <w:rFonts w:ascii="Arial" w:hAnsi="Arial" w:cs="Arial"/>
          <w:sz w:val="16"/>
          <w:szCs w:val="16"/>
        </w:rPr>
        <w:t xml:space="preserve"> Según el instructivo de conformación de expediente de personal el expediente digital es creado en ambiente digital a partir de 2023, con las disposiciones internas. Declaración de muestra según resolución CNSED-01-2024.</w:t>
      </w:r>
    </w:p>
  </w:footnote>
  <w:footnote w:id="11">
    <w:p w14:paraId="57A6EED3" w14:textId="77777777" w:rsidR="009B6D02" w:rsidRPr="0062705B" w:rsidRDefault="009B6D02" w:rsidP="00F82943">
      <w:pPr>
        <w:jc w:val="both"/>
        <w:rPr>
          <w:sz w:val="16"/>
          <w:szCs w:val="16"/>
        </w:rPr>
      </w:pPr>
      <w:r w:rsidRPr="0062705B">
        <w:rPr>
          <w:rStyle w:val="Refdenotaalpie"/>
          <w:sz w:val="16"/>
          <w:szCs w:val="16"/>
        </w:rPr>
        <w:footnoteRef/>
      </w:r>
      <w:r w:rsidRPr="0062705B">
        <w:rPr>
          <w:sz w:val="16"/>
          <w:szCs w:val="16"/>
        </w:rPr>
        <w:t xml:space="preserve"> Esta serie documental fue declarada con valor científico-cultural en sesión 17-2005 de 7 de diciembre de 2005 (informe de valoración 18-2005), subfondo: Recursos Humanos, con la siguiente información: serie documental: Expedientes de personal; fechas extremas: 1999-?; cantidad: No indica; VCC: Sí, VCC, parcial. Conservar permanentemente una muestra de los funcionarios que han ocupado puestos directivos o que hayan destacado en algún campo. </w:t>
      </w:r>
    </w:p>
    <w:p w14:paraId="3A24F35D" w14:textId="77777777" w:rsidR="009B6D02" w:rsidRPr="009B6D02" w:rsidRDefault="009B6D02" w:rsidP="00F82943">
      <w:pPr>
        <w:jc w:val="both"/>
        <w:rPr>
          <w:sz w:val="16"/>
          <w:szCs w:val="16"/>
        </w:rPr>
      </w:pPr>
      <w:r w:rsidRPr="0062705B">
        <w:rPr>
          <w:sz w:val="16"/>
          <w:szCs w:val="16"/>
        </w:rPr>
        <w:t xml:space="preserve">-También, en sesión 02-2015 de 19 de febrero de 2015 (IV-046-2014-TP) subfondo: Unidad de Recursos Humanos, Coordinación, con la siguiente información: serie documental: Expedientes personales de funcionarios y exfuncionarios; fechas extremas: 1999-2014; cantidad: 28 metros; VCC: Sí, Ya que reflejan la situación laboral de los empleados que trabajaron en la institución durante </w:t>
      </w:r>
      <w:r w:rsidRPr="009B6D02">
        <w:rPr>
          <w:sz w:val="16"/>
          <w:szCs w:val="16"/>
        </w:rPr>
        <w:t xml:space="preserve">un período determinado. Conservar una muestra del 5% de los expedientes correspondientes a funcionarios que se han destacado por su influencia en el desarrollo institucional o por la jerarquía de los puestos que ocupen, a criterio del jefe de la Oficina Productora y del Comité Institucional de Selección y Eliminación de Documentos (CISED). </w:t>
      </w:r>
    </w:p>
    <w:p w14:paraId="3699010A" w14:textId="77777777" w:rsidR="009B6D02" w:rsidRPr="009B6D02" w:rsidRDefault="009B6D02" w:rsidP="00F82943">
      <w:pPr>
        <w:jc w:val="both"/>
        <w:rPr>
          <w:sz w:val="16"/>
          <w:szCs w:val="16"/>
        </w:rPr>
      </w:pPr>
      <w:r w:rsidRPr="009B6D02">
        <w:rPr>
          <w:sz w:val="16"/>
          <w:szCs w:val="16"/>
        </w:rPr>
        <w:t>-Además, la resolución CNSED-01-2024, norma 01.2024, punto E, Áreas de Recursos Humanos, establece la declaratoria con valor científico-cultural de 1. Expedientes de personal y sus componentes de funcionarios activos, inactivos, fallecidos, pensionados, entre otros que correspondan a funcionarios destacados en el ejercicio de su función, relevancia de los cargos, impacto de su labor y la zona geográfica. La muestra deberá ser seleccionada a criterio de la jefatura de la oficina productora y la persona encargada del Archivo Central. Se recomienda a los Comités Institucionales de Selección y Eliminación de Documentos establecer una vigencia administrativa legal para esta serie documental superior a 50 años. El expediente debe estar conformado principalmente por documentos originales.</w:t>
      </w:r>
    </w:p>
  </w:footnote>
  <w:footnote w:id="12">
    <w:p w14:paraId="26C9B6B3" w14:textId="77777777" w:rsidR="009B6D02" w:rsidRPr="009B6D02" w:rsidRDefault="009B6D02" w:rsidP="00F82943">
      <w:pPr>
        <w:pStyle w:val="Textonotapie"/>
        <w:jc w:val="both"/>
        <w:rPr>
          <w:rFonts w:ascii="Arial" w:hAnsi="Arial" w:cs="Arial"/>
          <w:sz w:val="16"/>
          <w:szCs w:val="16"/>
          <w:lang w:val="es-ES"/>
        </w:rPr>
      </w:pPr>
      <w:r w:rsidRPr="009B6D02">
        <w:rPr>
          <w:rStyle w:val="Refdenotaalpie"/>
          <w:rFonts w:ascii="Arial" w:hAnsi="Arial" w:cs="Arial"/>
          <w:sz w:val="16"/>
          <w:szCs w:val="16"/>
        </w:rPr>
        <w:footnoteRef/>
      </w:r>
      <w:r w:rsidRPr="009B6D02">
        <w:rPr>
          <w:rFonts w:ascii="Arial" w:hAnsi="Arial" w:cs="Arial"/>
          <w:sz w:val="16"/>
          <w:szCs w:val="16"/>
        </w:rPr>
        <w:t xml:space="preserve"> </w:t>
      </w:r>
      <w:r w:rsidRPr="009B6D02">
        <w:rPr>
          <w:rFonts w:ascii="Arial" w:hAnsi="Arial" w:cs="Arial"/>
          <w:sz w:val="16"/>
          <w:szCs w:val="16"/>
          <w:lang w:val="es-ES"/>
        </w:rPr>
        <w:t>En la columna de “Observaciones” de la Tabla de Plazos se indicó:</w:t>
      </w:r>
      <w:r w:rsidRPr="009B6D02">
        <w:rPr>
          <w:rFonts w:ascii="Arial" w:hAnsi="Arial" w:cs="Arial"/>
          <w:sz w:val="16"/>
          <w:szCs w:val="16"/>
        </w:rPr>
        <w:t xml:space="preserve"> Declarados de V.C.C según Resolución N°01-2024.</w:t>
      </w:r>
    </w:p>
  </w:footnote>
  <w:footnote w:id="13">
    <w:p w14:paraId="2372B13E" w14:textId="77777777" w:rsidR="009B6D02" w:rsidRPr="00D27C34" w:rsidRDefault="009B6D02" w:rsidP="00F82943">
      <w:pPr>
        <w:jc w:val="both"/>
        <w:rPr>
          <w:sz w:val="20"/>
        </w:rPr>
      </w:pPr>
      <w:r w:rsidRPr="009B6D02">
        <w:rPr>
          <w:rStyle w:val="Refdenotaalpie"/>
          <w:sz w:val="16"/>
          <w:szCs w:val="16"/>
        </w:rPr>
        <w:footnoteRef/>
      </w:r>
      <w:r w:rsidRPr="009B6D02">
        <w:rPr>
          <w:sz w:val="16"/>
          <w:szCs w:val="16"/>
        </w:rPr>
        <w:t xml:space="preserve"> La resolución CNSED-01-2024, norma 01.2024, punto E, Áreas de Recursos Humanos, establece la declaratoria con valor científico-cultural de 2. Informes de fin de gestión de funcionarios de mayor jerarquía y relevancia en la institución. Priorizando los originales.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42E74" w14:textId="77777777" w:rsidR="007A6889" w:rsidRPr="00350F12" w:rsidRDefault="007A6889" w:rsidP="00DD76B1">
    <w:pPr>
      <w:pStyle w:val="Textoindependiente"/>
      <w:spacing w:line="14" w:lineRule="auto"/>
      <w:jc w:val="center"/>
      <w:rPr>
        <w:sz w:val="20"/>
        <w:lang w:val="es-CR"/>
      </w:rPr>
    </w:pPr>
    <w:r>
      <w:rPr>
        <w:noProof/>
        <w:sz w:val="16"/>
        <w:szCs w:val="16"/>
      </w:rPr>
      <w:drawing>
        <wp:inline distT="0" distB="0" distL="0" distR="0" wp14:anchorId="3B22CF24" wp14:editId="4171785D">
          <wp:extent cx="3648269" cy="502370"/>
          <wp:effectExtent l="0" t="0" r="0" b="0"/>
          <wp:docPr id="170563600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455379" name="Imagen 861455379"/>
                  <pic:cNvPicPr/>
                </pic:nvPicPr>
                <pic:blipFill>
                  <a:blip r:embed="rId1">
                    <a:extLst>
                      <a:ext uri="{28A0092B-C50C-407E-A947-70E740481C1C}">
                        <a14:useLocalDpi xmlns:a14="http://schemas.microsoft.com/office/drawing/2010/main" val="0"/>
                      </a:ext>
                    </a:extLst>
                  </a:blip>
                  <a:stretch>
                    <a:fillRect/>
                  </a:stretch>
                </pic:blipFill>
                <pic:spPr>
                  <a:xfrm>
                    <a:off x="0" y="0"/>
                    <a:ext cx="3698793" cy="509327"/>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177FB" w14:textId="3C5D23CF" w:rsidR="00010A6F" w:rsidRPr="00350F12" w:rsidRDefault="00DD76B1" w:rsidP="00DD76B1">
    <w:pPr>
      <w:pStyle w:val="Textoindependiente"/>
      <w:spacing w:line="14" w:lineRule="auto"/>
      <w:jc w:val="center"/>
      <w:rPr>
        <w:sz w:val="20"/>
        <w:lang w:val="es-CR"/>
      </w:rPr>
    </w:pPr>
    <w:r>
      <w:rPr>
        <w:noProof/>
        <w:sz w:val="16"/>
        <w:szCs w:val="16"/>
      </w:rPr>
      <w:drawing>
        <wp:inline distT="0" distB="0" distL="0" distR="0" wp14:anchorId="5C338D0C" wp14:editId="40B6DED3">
          <wp:extent cx="3648269" cy="502370"/>
          <wp:effectExtent l="0" t="0" r="0" b="0"/>
          <wp:docPr id="146901434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455379" name="Imagen 861455379"/>
                  <pic:cNvPicPr/>
                </pic:nvPicPr>
                <pic:blipFill>
                  <a:blip r:embed="rId1">
                    <a:extLst>
                      <a:ext uri="{28A0092B-C50C-407E-A947-70E740481C1C}">
                        <a14:useLocalDpi xmlns:a14="http://schemas.microsoft.com/office/drawing/2010/main" val="0"/>
                      </a:ext>
                    </a:extLst>
                  </a:blip>
                  <a:stretch>
                    <a:fillRect/>
                  </a:stretch>
                </pic:blipFill>
                <pic:spPr>
                  <a:xfrm>
                    <a:off x="0" y="0"/>
                    <a:ext cx="3698793" cy="50932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606AE0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A6879B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DFACBE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1B1C1B3"/>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FFFFFF89"/>
    <w:multiLevelType w:val="singleLevel"/>
    <w:tmpl w:val="48901178"/>
    <w:lvl w:ilvl="0">
      <w:start w:val="1"/>
      <w:numFmt w:val="bullet"/>
      <w:pStyle w:val="Listaconvietas"/>
      <w:lvlText w:val=""/>
      <w:lvlJc w:val="left"/>
      <w:pPr>
        <w:tabs>
          <w:tab w:val="num" w:pos="360"/>
        </w:tabs>
        <w:ind w:left="360" w:hanging="360"/>
      </w:pPr>
      <w:rPr>
        <w:rFonts w:ascii="Symbol" w:hAnsi="Symbol" w:hint="default"/>
      </w:rPr>
    </w:lvl>
  </w:abstractNum>
  <w:abstractNum w:abstractNumId="5" w15:restartNumberingAfterBreak="0">
    <w:nsid w:val="02005D7B"/>
    <w:multiLevelType w:val="hybridMultilevel"/>
    <w:tmpl w:val="4EC2CEAE"/>
    <w:lvl w:ilvl="0" w:tplc="A50062BA">
      <w:start w:val="1"/>
      <w:numFmt w:val="decimal"/>
      <w:lvlText w:val="3.%1."/>
      <w:lvlJc w:val="left"/>
      <w:pPr>
        <w:ind w:left="720" w:hanging="360"/>
      </w:pPr>
      <w:rPr>
        <w:rFonts w:ascii="Arial" w:hAnsi="Arial" w:cs="Arial" w:hint="default"/>
        <w:b/>
        <w:bCs/>
        <w:i w:val="0"/>
        <w:iCs w:val="0"/>
        <w:sz w:val="24"/>
        <w:szCs w:val="24"/>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6" w15:restartNumberingAfterBreak="0">
    <w:nsid w:val="0DFD51AE"/>
    <w:multiLevelType w:val="hybridMultilevel"/>
    <w:tmpl w:val="91F61EF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7" w15:restartNumberingAfterBreak="0">
    <w:nsid w:val="0E5C0A5C"/>
    <w:multiLevelType w:val="hybridMultilevel"/>
    <w:tmpl w:val="4BF44E6E"/>
    <w:lvl w:ilvl="0" w:tplc="140A0019">
      <w:start w:val="1"/>
      <w:numFmt w:val="lowerLetter"/>
      <w:lvlText w:val="%1."/>
      <w:lvlJc w:val="left"/>
      <w:pPr>
        <w:ind w:left="720" w:hanging="360"/>
      </w:pPr>
    </w:lvl>
    <w:lvl w:ilvl="1" w:tplc="140A0019">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8" w15:restartNumberingAfterBreak="0">
    <w:nsid w:val="12D1060E"/>
    <w:multiLevelType w:val="hybridMultilevel"/>
    <w:tmpl w:val="558677C8"/>
    <w:lvl w:ilvl="0" w:tplc="4E544F9E">
      <w:start w:val="1"/>
      <w:numFmt w:val="decimal"/>
      <w:lvlText w:val="3.%1."/>
      <w:lvlJc w:val="left"/>
      <w:pPr>
        <w:ind w:left="720" w:hanging="360"/>
      </w:pPr>
      <w:rPr>
        <w:rFonts w:hint="default"/>
      </w:rPr>
    </w:lvl>
    <w:lvl w:ilvl="1" w:tplc="4E544F9E">
      <w:start w:val="1"/>
      <w:numFmt w:val="decimal"/>
      <w:lvlText w:val="3.%2."/>
      <w:lvlJc w:val="left"/>
      <w:pPr>
        <w:ind w:left="1440" w:hanging="360"/>
      </w:pPr>
      <w:rPr>
        <w:rFonts w:hint="default"/>
      </w:r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9" w15:restartNumberingAfterBreak="0">
    <w:nsid w:val="13E61126"/>
    <w:multiLevelType w:val="multilevel"/>
    <w:tmpl w:val="0A9AF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53DBA59"/>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1B485BD0"/>
    <w:multiLevelType w:val="hybridMultilevel"/>
    <w:tmpl w:val="27FE7ECE"/>
    <w:lvl w:ilvl="0" w:tplc="140A0017">
      <w:start w:val="1"/>
      <w:numFmt w:val="low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1DDC2152"/>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1EA67E0E"/>
    <w:multiLevelType w:val="hybridMultilevel"/>
    <w:tmpl w:val="558C618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4" w15:restartNumberingAfterBreak="0">
    <w:nsid w:val="1EE331E9"/>
    <w:multiLevelType w:val="hybridMultilevel"/>
    <w:tmpl w:val="C3C86510"/>
    <w:lvl w:ilvl="0" w:tplc="140A0003">
      <w:start w:val="1"/>
      <w:numFmt w:val="bullet"/>
      <w:lvlText w:val="o"/>
      <w:lvlJc w:val="left"/>
      <w:pPr>
        <w:ind w:left="1440" w:hanging="360"/>
      </w:pPr>
      <w:rPr>
        <w:rFonts w:ascii="Courier New" w:hAnsi="Courier New" w:cs="Courier New" w:hint="default"/>
      </w:rPr>
    </w:lvl>
    <w:lvl w:ilvl="1" w:tplc="140A0003" w:tentative="1">
      <w:start w:val="1"/>
      <w:numFmt w:val="bullet"/>
      <w:lvlText w:val="o"/>
      <w:lvlJc w:val="left"/>
      <w:pPr>
        <w:ind w:left="2160" w:hanging="360"/>
      </w:pPr>
      <w:rPr>
        <w:rFonts w:ascii="Courier New" w:hAnsi="Courier New" w:cs="Courier New" w:hint="default"/>
      </w:rPr>
    </w:lvl>
    <w:lvl w:ilvl="2" w:tplc="140A0005" w:tentative="1">
      <w:start w:val="1"/>
      <w:numFmt w:val="bullet"/>
      <w:lvlText w:val=""/>
      <w:lvlJc w:val="left"/>
      <w:pPr>
        <w:ind w:left="2880" w:hanging="360"/>
      </w:pPr>
      <w:rPr>
        <w:rFonts w:ascii="Wingdings" w:hAnsi="Wingdings" w:hint="default"/>
      </w:rPr>
    </w:lvl>
    <w:lvl w:ilvl="3" w:tplc="140A0001" w:tentative="1">
      <w:start w:val="1"/>
      <w:numFmt w:val="bullet"/>
      <w:lvlText w:val=""/>
      <w:lvlJc w:val="left"/>
      <w:pPr>
        <w:ind w:left="3600" w:hanging="360"/>
      </w:pPr>
      <w:rPr>
        <w:rFonts w:ascii="Symbol" w:hAnsi="Symbol" w:hint="default"/>
      </w:rPr>
    </w:lvl>
    <w:lvl w:ilvl="4" w:tplc="140A0003" w:tentative="1">
      <w:start w:val="1"/>
      <w:numFmt w:val="bullet"/>
      <w:lvlText w:val="o"/>
      <w:lvlJc w:val="left"/>
      <w:pPr>
        <w:ind w:left="4320" w:hanging="360"/>
      </w:pPr>
      <w:rPr>
        <w:rFonts w:ascii="Courier New" w:hAnsi="Courier New" w:cs="Courier New" w:hint="default"/>
      </w:rPr>
    </w:lvl>
    <w:lvl w:ilvl="5" w:tplc="140A0005" w:tentative="1">
      <w:start w:val="1"/>
      <w:numFmt w:val="bullet"/>
      <w:lvlText w:val=""/>
      <w:lvlJc w:val="left"/>
      <w:pPr>
        <w:ind w:left="5040" w:hanging="360"/>
      </w:pPr>
      <w:rPr>
        <w:rFonts w:ascii="Wingdings" w:hAnsi="Wingdings" w:hint="default"/>
      </w:rPr>
    </w:lvl>
    <w:lvl w:ilvl="6" w:tplc="140A0001" w:tentative="1">
      <w:start w:val="1"/>
      <w:numFmt w:val="bullet"/>
      <w:lvlText w:val=""/>
      <w:lvlJc w:val="left"/>
      <w:pPr>
        <w:ind w:left="5760" w:hanging="360"/>
      </w:pPr>
      <w:rPr>
        <w:rFonts w:ascii="Symbol" w:hAnsi="Symbol" w:hint="default"/>
      </w:rPr>
    </w:lvl>
    <w:lvl w:ilvl="7" w:tplc="140A0003" w:tentative="1">
      <w:start w:val="1"/>
      <w:numFmt w:val="bullet"/>
      <w:lvlText w:val="o"/>
      <w:lvlJc w:val="left"/>
      <w:pPr>
        <w:ind w:left="6480" w:hanging="360"/>
      </w:pPr>
      <w:rPr>
        <w:rFonts w:ascii="Courier New" w:hAnsi="Courier New" w:cs="Courier New" w:hint="default"/>
      </w:rPr>
    </w:lvl>
    <w:lvl w:ilvl="8" w:tplc="140A0005" w:tentative="1">
      <w:start w:val="1"/>
      <w:numFmt w:val="bullet"/>
      <w:lvlText w:val=""/>
      <w:lvlJc w:val="left"/>
      <w:pPr>
        <w:ind w:left="7200" w:hanging="360"/>
      </w:pPr>
      <w:rPr>
        <w:rFonts w:ascii="Wingdings" w:hAnsi="Wingdings" w:hint="default"/>
      </w:rPr>
    </w:lvl>
  </w:abstractNum>
  <w:abstractNum w:abstractNumId="15" w15:restartNumberingAfterBreak="0">
    <w:nsid w:val="2D315BFC"/>
    <w:multiLevelType w:val="multilevel"/>
    <w:tmpl w:val="567C3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941459"/>
    <w:multiLevelType w:val="multilevel"/>
    <w:tmpl w:val="AE22E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4CF676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35222033"/>
    <w:multiLevelType w:val="hybridMultilevel"/>
    <w:tmpl w:val="B46AF5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7075765"/>
    <w:multiLevelType w:val="hybridMultilevel"/>
    <w:tmpl w:val="4ED0EAE2"/>
    <w:lvl w:ilvl="0" w:tplc="F5708EB6">
      <w:start w:val="3"/>
      <w:numFmt w:val="bullet"/>
      <w:lvlText w:val="-"/>
      <w:lvlJc w:val="left"/>
      <w:pPr>
        <w:ind w:left="360" w:hanging="360"/>
      </w:pPr>
      <w:rPr>
        <w:rFonts w:ascii="HendersonSansW00-BasicLight" w:eastAsiaTheme="minorHAnsi" w:hAnsi="HendersonSansW00-BasicLight" w:cstheme="minorBidi" w:hint="default"/>
      </w:rPr>
    </w:lvl>
    <w:lvl w:ilvl="1" w:tplc="140A0003">
      <w:start w:val="1"/>
      <w:numFmt w:val="bullet"/>
      <w:lvlText w:val="o"/>
      <w:lvlJc w:val="left"/>
      <w:pPr>
        <w:ind w:left="1080" w:hanging="360"/>
      </w:pPr>
      <w:rPr>
        <w:rFonts w:ascii="Courier New" w:hAnsi="Courier New" w:cs="Courier New" w:hint="default"/>
      </w:rPr>
    </w:lvl>
    <w:lvl w:ilvl="2" w:tplc="140A0005" w:tentative="1">
      <w:start w:val="1"/>
      <w:numFmt w:val="bullet"/>
      <w:lvlText w:val=""/>
      <w:lvlJc w:val="left"/>
      <w:pPr>
        <w:ind w:left="1800" w:hanging="360"/>
      </w:pPr>
      <w:rPr>
        <w:rFonts w:ascii="Wingdings" w:hAnsi="Wingdings" w:hint="default"/>
      </w:rPr>
    </w:lvl>
    <w:lvl w:ilvl="3" w:tplc="140A0001" w:tentative="1">
      <w:start w:val="1"/>
      <w:numFmt w:val="bullet"/>
      <w:lvlText w:val=""/>
      <w:lvlJc w:val="left"/>
      <w:pPr>
        <w:ind w:left="2520" w:hanging="360"/>
      </w:pPr>
      <w:rPr>
        <w:rFonts w:ascii="Symbol" w:hAnsi="Symbol" w:hint="default"/>
      </w:rPr>
    </w:lvl>
    <w:lvl w:ilvl="4" w:tplc="140A0003" w:tentative="1">
      <w:start w:val="1"/>
      <w:numFmt w:val="bullet"/>
      <w:lvlText w:val="o"/>
      <w:lvlJc w:val="left"/>
      <w:pPr>
        <w:ind w:left="3240" w:hanging="360"/>
      </w:pPr>
      <w:rPr>
        <w:rFonts w:ascii="Courier New" w:hAnsi="Courier New" w:cs="Courier New" w:hint="default"/>
      </w:rPr>
    </w:lvl>
    <w:lvl w:ilvl="5" w:tplc="140A0005" w:tentative="1">
      <w:start w:val="1"/>
      <w:numFmt w:val="bullet"/>
      <w:lvlText w:val=""/>
      <w:lvlJc w:val="left"/>
      <w:pPr>
        <w:ind w:left="3960" w:hanging="360"/>
      </w:pPr>
      <w:rPr>
        <w:rFonts w:ascii="Wingdings" w:hAnsi="Wingdings" w:hint="default"/>
      </w:rPr>
    </w:lvl>
    <w:lvl w:ilvl="6" w:tplc="140A0001" w:tentative="1">
      <w:start w:val="1"/>
      <w:numFmt w:val="bullet"/>
      <w:lvlText w:val=""/>
      <w:lvlJc w:val="left"/>
      <w:pPr>
        <w:ind w:left="4680" w:hanging="360"/>
      </w:pPr>
      <w:rPr>
        <w:rFonts w:ascii="Symbol" w:hAnsi="Symbol" w:hint="default"/>
      </w:rPr>
    </w:lvl>
    <w:lvl w:ilvl="7" w:tplc="140A0003" w:tentative="1">
      <w:start w:val="1"/>
      <w:numFmt w:val="bullet"/>
      <w:lvlText w:val="o"/>
      <w:lvlJc w:val="left"/>
      <w:pPr>
        <w:ind w:left="5400" w:hanging="360"/>
      </w:pPr>
      <w:rPr>
        <w:rFonts w:ascii="Courier New" w:hAnsi="Courier New" w:cs="Courier New" w:hint="default"/>
      </w:rPr>
    </w:lvl>
    <w:lvl w:ilvl="8" w:tplc="140A0005" w:tentative="1">
      <w:start w:val="1"/>
      <w:numFmt w:val="bullet"/>
      <w:lvlText w:val=""/>
      <w:lvlJc w:val="left"/>
      <w:pPr>
        <w:ind w:left="6120" w:hanging="360"/>
      </w:pPr>
      <w:rPr>
        <w:rFonts w:ascii="Wingdings" w:hAnsi="Wingdings" w:hint="default"/>
      </w:rPr>
    </w:lvl>
  </w:abstractNum>
  <w:abstractNum w:abstractNumId="20" w15:restartNumberingAfterBreak="0">
    <w:nsid w:val="3ABC0AAA"/>
    <w:multiLevelType w:val="hybridMultilevel"/>
    <w:tmpl w:val="738067B6"/>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3BCF2352"/>
    <w:multiLevelType w:val="hybridMultilevel"/>
    <w:tmpl w:val="59B4DA2C"/>
    <w:lvl w:ilvl="0" w:tplc="140A0015">
      <w:start w:val="1"/>
      <w:numFmt w:val="upp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2" w15:restartNumberingAfterBreak="0">
    <w:nsid w:val="3F100FEB"/>
    <w:multiLevelType w:val="hybridMultilevel"/>
    <w:tmpl w:val="8420348C"/>
    <w:lvl w:ilvl="0" w:tplc="AAF27576">
      <w:start w:val="1"/>
      <w:numFmt w:val="bullet"/>
      <w:lvlText w:val="-"/>
      <w:lvlJc w:val="left"/>
      <w:pPr>
        <w:ind w:left="720" w:hanging="360"/>
      </w:pPr>
      <w:rPr>
        <w:rFonts w:ascii="Arial" w:eastAsia="Times New Roman" w:hAnsi="Arial" w:cs="Arial" w:hint="default"/>
      </w:rPr>
    </w:lvl>
    <w:lvl w:ilvl="1" w:tplc="140A0003">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3" w15:restartNumberingAfterBreak="0">
    <w:nsid w:val="46C35905"/>
    <w:multiLevelType w:val="hybridMultilevel"/>
    <w:tmpl w:val="98AECD1A"/>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4B2D36CF"/>
    <w:multiLevelType w:val="multilevel"/>
    <w:tmpl w:val="2F7E6DC0"/>
    <w:lvl w:ilvl="0">
      <w:start w:val="1"/>
      <w:numFmt w:val="decimal"/>
      <w:lvlText w:val="%1."/>
      <w:lvlJc w:val="left"/>
      <w:pPr>
        <w:ind w:left="720" w:hanging="360"/>
      </w:p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b/>
        <w:bCs/>
      </w:rPr>
    </w:lvl>
    <w:lvl w:ilvl="3">
      <w:start w:val="1"/>
      <w:numFmt w:val="decimal"/>
      <w:isLgl/>
      <w:lvlText w:val="%1.%2.%3.%4"/>
      <w:lvlJc w:val="left"/>
      <w:pPr>
        <w:ind w:left="1440" w:hanging="1080"/>
      </w:pPr>
      <w:rPr>
        <w:rFonts w:hint="default"/>
        <w:b/>
        <w:bCs w:val="0"/>
      </w:rPr>
    </w:lvl>
    <w:lvl w:ilvl="4">
      <w:start w:val="1"/>
      <w:numFmt w:val="decimal"/>
      <w:isLgl/>
      <w:lvlText w:val="%1.%2.%3.%4.%5"/>
      <w:lvlJc w:val="left"/>
      <w:pPr>
        <w:ind w:left="1440" w:hanging="1080"/>
      </w:pPr>
      <w:rPr>
        <w:rFonts w:hint="default"/>
        <w:b/>
        <w:bCs w:val="0"/>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4B7B6BE8"/>
    <w:multiLevelType w:val="multilevel"/>
    <w:tmpl w:val="D3805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ED32B04"/>
    <w:multiLevelType w:val="multilevel"/>
    <w:tmpl w:val="394A4508"/>
    <w:lvl w:ilvl="0">
      <w:start w:val="1"/>
      <w:numFmt w:val="decimal"/>
      <w:lvlText w:val="%1."/>
      <w:lvlJc w:val="left"/>
      <w:pPr>
        <w:ind w:left="720" w:hanging="360"/>
      </w:pPr>
      <w:rPr>
        <w:rFonts w:hint="default"/>
      </w:rPr>
    </w:lvl>
    <w:lvl w:ilvl="1">
      <w:start w:val="1"/>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57006971"/>
    <w:multiLevelType w:val="hybridMultilevel"/>
    <w:tmpl w:val="3E92CEBC"/>
    <w:lvl w:ilvl="0" w:tplc="71FAEC0E">
      <w:start w:val="1"/>
      <w:numFmt w:val="decimal"/>
      <w:lvlText w:val="%1."/>
      <w:lvlJc w:val="left"/>
      <w:pPr>
        <w:ind w:left="720" w:hanging="360"/>
      </w:pPr>
      <w:rPr>
        <w:rFonts w:hint="default"/>
        <w:b/>
        <w:bCs/>
      </w:rPr>
    </w:lvl>
    <w:lvl w:ilvl="1" w:tplc="140A0019">
      <w:start w:val="1"/>
      <w:numFmt w:val="lowerLetter"/>
      <w:lvlText w:val="%2."/>
      <w:lvlJc w:val="left"/>
      <w:pPr>
        <w:ind w:left="1440" w:hanging="360"/>
      </w:pPr>
    </w:lvl>
    <w:lvl w:ilvl="2" w:tplc="F5463FBE">
      <w:start w:val="1"/>
      <w:numFmt w:val="lowerLetter"/>
      <w:lvlText w:val="%3-"/>
      <w:lvlJc w:val="left"/>
      <w:pPr>
        <w:ind w:left="2340" w:hanging="360"/>
      </w:pPr>
      <w:rPr>
        <w:rFonts w:hint="default"/>
        <w:b/>
      </w:rPr>
    </w:lvl>
    <w:lvl w:ilvl="3" w:tplc="76FE77B8">
      <w:start w:val="1"/>
      <w:numFmt w:val="lowerLetter"/>
      <w:lvlText w:val="%4)"/>
      <w:lvlJc w:val="left"/>
      <w:pPr>
        <w:ind w:left="2880" w:hanging="360"/>
      </w:pPr>
      <w:rPr>
        <w:rFonts w:hint="default"/>
      </w:r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8" w15:restartNumberingAfterBreak="0">
    <w:nsid w:val="596717FA"/>
    <w:multiLevelType w:val="multilevel"/>
    <w:tmpl w:val="EBE68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AC162C2"/>
    <w:multiLevelType w:val="multilevel"/>
    <w:tmpl w:val="CCB82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C0F7E79"/>
    <w:multiLevelType w:val="hybridMultilevel"/>
    <w:tmpl w:val="3FF28E58"/>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1" w15:restartNumberingAfterBreak="0">
    <w:nsid w:val="5D183BB8"/>
    <w:multiLevelType w:val="multilevel"/>
    <w:tmpl w:val="79F87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58A27DE"/>
    <w:multiLevelType w:val="hybridMultilevel"/>
    <w:tmpl w:val="3EF47600"/>
    <w:lvl w:ilvl="0" w:tplc="6374BE4E">
      <w:start w:val="1"/>
      <w:numFmt w:val="decimal"/>
      <w:lvlText w:val="%1."/>
      <w:lvlJc w:val="left"/>
      <w:pPr>
        <w:ind w:left="720" w:hanging="360"/>
      </w:pPr>
      <w:rPr>
        <w:rFonts w:ascii="Calibri" w:hAnsi="Calibri" w:hint="default"/>
        <w:b w:val="0"/>
        <w:i w:val="0"/>
        <w:sz w:val="24"/>
      </w:rPr>
    </w:lvl>
    <w:lvl w:ilvl="1" w:tplc="140A0019">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3" w15:restartNumberingAfterBreak="0">
    <w:nsid w:val="66B16BB7"/>
    <w:multiLevelType w:val="multilevel"/>
    <w:tmpl w:val="25B4F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771198E"/>
    <w:multiLevelType w:val="multilevel"/>
    <w:tmpl w:val="FF48FAAA"/>
    <w:lvl w:ilvl="0">
      <w:start w:val="1"/>
      <w:numFmt w:val="decimal"/>
      <w:lvlText w:val="%1"/>
      <w:lvlJc w:val="left"/>
      <w:pPr>
        <w:ind w:left="360" w:hanging="360"/>
      </w:pPr>
      <w:rPr>
        <w:rFonts w:cs="Arial" w:hint="default"/>
      </w:rPr>
    </w:lvl>
    <w:lvl w:ilvl="1">
      <w:start w:val="1"/>
      <w:numFmt w:val="decimal"/>
      <w:lvlText w:val="%1.%2"/>
      <w:lvlJc w:val="left"/>
      <w:pPr>
        <w:ind w:left="720" w:hanging="360"/>
      </w:pPr>
      <w:rPr>
        <w:rFonts w:cs="Arial" w:hint="default"/>
      </w:rPr>
    </w:lvl>
    <w:lvl w:ilvl="2">
      <w:start w:val="1"/>
      <w:numFmt w:val="decimal"/>
      <w:lvlText w:val="%1.%2.%3"/>
      <w:lvlJc w:val="left"/>
      <w:pPr>
        <w:ind w:left="1440" w:hanging="720"/>
      </w:pPr>
      <w:rPr>
        <w:rFonts w:cs="Arial" w:hint="default"/>
      </w:rPr>
    </w:lvl>
    <w:lvl w:ilvl="3">
      <w:start w:val="1"/>
      <w:numFmt w:val="decimal"/>
      <w:lvlText w:val="%1.%2.%3.%4"/>
      <w:lvlJc w:val="left"/>
      <w:pPr>
        <w:ind w:left="2160" w:hanging="1080"/>
      </w:pPr>
      <w:rPr>
        <w:rFonts w:cs="Arial" w:hint="default"/>
      </w:rPr>
    </w:lvl>
    <w:lvl w:ilvl="4">
      <w:start w:val="1"/>
      <w:numFmt w:val="decimal"/>
      <w:lvlText w:val="%1.%2.%3.%4.%5"/>
      <w:lvlJc w:val="left"/>
      <w:pPr>
        <w:ind w:left="2520" w:hanging="1080"/>
      </w:pPr>
      <w:rPr>
        <w:rFonts w:cs="Arial" w:hint="default"/>
      </w:rPr>
    </w:lvl>
    <w:lvl w:ilvl="5">
      <w:start w:val="1"/>
      <w:numFmt w:val="decimal"/>
      <w:lvlText w:val="%1.%2.%3.%4.%5.%6"/>
      <w:lvlJc w:val="left"/>
      <w:pPr>
        <w:ind w:left="3240" w:hanging="1440"/>
      </w:pPr>
      <w:rPr>
        <w:rFonts w:cs="Arial" w:hint="default"/>
      </w:rPr>
    </w:lvl>
    <w:lvl w:ilvl="6">
      <w:start w:val="1"/>
      <w:numFmt w:val="decimal"/>
      <w:lvlText w:val="%1.%2.%3.%4.%5.%6.%7"/>
      <w:lvlJc w:val="left"/>
      <w:pPr>
        <w:ind w:left="3600" w:hanging="1440"/>
      </w:pPr>
      <w:rPr>
        <w:rFonts w:cs="Arial" w:hint="default"/>
      </w:rPr>
    </w:lvl>
    <w:lvl w:ilvl="7">
      <w:start w:val="1"/>
      <w:numFmt w:val="decimal"/>
      <w:lvlText w:val="%1.%2.%3.%4.%5.%6.%7.%8"/>
      <w:lvlJc w:val="left"/>
      <w:pPr>
        <w:ind w:left="4320" w:hanging="1800"/>
      </w:pPr>
      <w:rPr>
        <w:rFonts w:cs="Arial" w:hint="default"/>
      </w:rPr>
    </w:lvl>
    <w:lvl w:ilvl="8">
      <w:start w:val="1"/>
      <w:numFmt w:val="decimal"/>
      <w:lvlText w:val="%1.%2.%3.%4.%5.%6.%7.%8.%9"/>
      <w:lvlJc w:val="left"/>
      <w:pPr>
        <w:ind w:left="4680" w:hanging="1800"/>
      </w:pPr>
      <w:rPr>
        <w:rFonts w:cs="Arial" w:hint="default"/>
      </w:rPr>
    </w:lvl>
  </w:abstractNum>
  <w:abstractNum w:abstractNumId="35" w15:restartNumberingAfterBreak="0">
    <w:nsid w:val="6986091B"/>
    <w:multiLevelType w:val="multilevel"/>
    <w:tmpl w:val="030AF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AF17796"/>
    <w:multiLevelType w:val="multilevel"/>
    <w:tmpl w:val="2BDE4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B0619CF"/>
    <w:multiLevelType w:val="multilevel"/>
    <w:tmpl w:val="9C40D7A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6B5983D8"/>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6D8435AF"/>
    <w:multiLevelType w:val="multilevel"/>
    <w:tmpl w:val="067AF35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FBD6B5F"/>
    <w:multiLevelType w:val="hybridMultilevel"/>
    <w:tmpl w:val="B46AF506"/>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1" w15:restartNumberingAfterBreak="0">
    <w:nsid w:val="70E41C16"/>
    <w:multiLevelType w:val="hybridMultilevel"/>
    <w:tmpl w:val="9506B666"/>
    <w:lvl w:ilvl="0" w:tplc="FFFFFFFF">
      <w:start w:val="1"/>
      <w:numFmt w:val="decimal"/>
      <w:lvlText w:val="%1."/>
      <w:lvlJc w:val="left"/>
      <w:pPr>
        <w:ind w:left="144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2" w15:restartNumberingAfterBreak="0">
    <w:nsid w:val="73FB006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15:restartNumberingAfterBreak="0">
    <w:nsid w:val="777DD92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4" w15:restartNumberingAfterBreak="0">
    <w:nsid w:val="7CEA7285"/>
    <w:multiLevelType w:val="hybridMultilevel"/>
    <w:tmpl w:val="5BA2EAE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5" w15:restartNumberingAfterBreak="0">
    <w:nsid w:val="7D4522B9"/>
    <w:multiLevelType w:val="multilevel"/>
    <w:tmpl w:val="828E0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DA0390F"/>
    <w:multiLevelType w:val="multilevel"/>
    <w:tmpl w:val="44D04990"/>
    <w:lvl w:ilvl="0">
      <w:start w:val="1"/>
      <w:numFmt w:val="decimal"/>
      <w:lvlText w:val="%1."/>
      <w:lvlJc w:val="left"/>
      <w:pPr>
        <w:ind w:left="720" w:hanging="360"/>
      </w:pPr>
      <w:rPr>
        <w:i w:val="0"/>
      </w:rPr>
    </w:lvl>
    <w:lvl w:ilvl="1">
      <w:start w:val="2024"/>
      <w:numFmt w:val="decimal"/>
      <w:isLgl/>
      <w:lvlText w:val="%1.%2."/>
      <w:lvlJc w:val="left"/>
      <w:pPr>
        <w:ind w:left="1290" w:hanging="930"/>
      </w:pPr>
      <w:rPr>
        <w:rFonts w:eastAsiaTheme="minorHAnsi" w:hint="default"/>
        <w:color w:val="auto"/>
      </w:rPr>
    </w:lvl>
    <w:lvl w:ilvl="2">
      <w:start w:val="1"/>
      <w:numFmt w:val="decimal"/>
      <w:isLgl/>
      <w:lvlText w:val="%1.%2.%3."/>
      <w:lvlJc w:val="left"/>
      <w:pPr>
        <w:ind w:left="1290" w:hanging="930"/>
      </w:pPr>
      <w:rPr>
        <w:rFonts w:eastAsiaTheme="minorHAnsi" w:hint="default"/>
        <w:color w:val="auto"/>
      </w:rPr>
    </w:lvl>
    <w:lvl w:ilvl="3">
      <w:start w:val="1"/>
      <w:numFmt w:val="decimal"/>
      <w:isLgl/>
      <w:lvlText w:val="%1.%2.%3.%4."/>
      <w:lvlJc w:val="left"/>
      <w:pPr>
        <w:ind w:left="1440" w:hanging="1080"/>
      </w:pPr>
      <w:rPr>
        <w:rFonts w:eastAsiaTheme="minorHAnsi" w:hint="default"/>
        <w:color w:val="auto"/>
      </w:rPr>
    </w:lvl>
    <w:lvl w:ilvl="4">
      <w:start w:val="1"/>
      <w:numFmt w:val="decimal"/>
      <w:isLgl/>
      <w:lvlText w:val="%1.%2.%3.%4.%5."/>
      <w:lvlJc w:val="left"/>
      <w:pPr>
        <w:ind w:left="1440" w:hanging="1080"/>
      </w:pPr>
      <w:rPr>
        <w:rFonts w:eastAsiaTheme="minorHAnsi" w:hint="default"/>
        <w:color w:val="auto"/>
      </w:rPr>
    </w:lvl>
    <w:lvl w:ilvl="5">
      <w:start w:val="1"/>
      <w:numFmt w:val="decimal"/>
      <w:isLgl/>
      <w:lvlText w:val="%1.%2.%3.%4.%5.%6."/>
      <w:lvlJc w:val="left"/>
      <w:pPr>
        <w:ind w:left="1800" w:hanging="1440"/>
      </w:pPr>
      <w:rPr>
        <w:rFonts w:eastAsiaTheme="minorHAnsi" w:hint="default"/>
        <w:color w:val="auto"/>
      </w:rPr>
    </w:lvl>
    <w:lvl w:ilvl="6">
      <w:start w:val="1"/>
      <w:numFmt w:val="decimal"/>
      <w:isLgl/>
      <w:lvlText w:val="%1.%2.%3.%4.%5.%6.%7."/>
      <w:lvlJc w:val="left"/>
      <w:pPr>
        <w:ind w:left="1800" w:hanging="1440"/>
      </w:pPr>
      <w:rPr>
        <w:rFonts w:eastAsiaTheme="minorHAnsi" w:hint="default"/>
        <w:color w:val="auto"/>
      </w:rPr>
    </w:lvl>
    <w:lvl w:ilvl="7">
      <w:start w:val="1"/>
      <w:numFmt w:val="decimal"/>
      <w:isLgl/>
      <w:lvlText w:val="%1.%2.%3.%4.%5.%6.%7.%8."/>
      <w:lvlJc w:val="left"/>
      <w:pPr>
        <w:ind w:left="2160" w:hanging="1800"/>
      </w:pPr>
      <w:rPr>
        <w:rFonts w:eastAsiaTheme="minorHAnsi" w:hint="default"/>
        <w:color w:val="auto"/>
      </w:rPr>
    </w:lvl>
    <w:lvl w:ilvl="8">
      <w:start w:val="1"/>
      <w:numFmt w:val="decimal"/>
      <w:isLgl/>
      <w:lvlText w:val="%1.%2.%3.%4.%5.%6.%7.%8.%9."/>
      <w:lvlJc w:val="left"/>
      <w:pPr>
        <w:ind w:left="2520" w:hanging="2160"/>
      </w:pPr>
      <w:rPr>
        <w:rFonts w:eastAsiaTheme="minorHAnsi" w:hint="default"/>
        <w:color w:val="auto"/>
      </w:rPr>
    </w:lvl>
  </w:abstractNum>
  <w:abstractNum w:abstractNumId="47" w15:restartNumberingAfterBreak="0">
    <w:nsid w:val="7FA524DD"/>
    <w:multiLevelType w:val="multilevel"/>
    <w:tmpl w:val="F948F0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30807775">
    <w:abstractNumId w:val="4"/>
  </w:num>
  <w:num w:numId="2" w16cid:durableId="1696540528">
    <w:abstractNumId w:val="21"/>
  </w:num>
  <w:num w:numId="3" w16cid:durableId="910315418">
    <w:abstractNumId w:val="41"/>
  </w:num>
  <w:num w:numId="4" w16cid:durableId="1159954362">
    <w:abstractNumId w:val="46"/>
  </w:num>
  <w:num w:numId="5" w16cid:durableId="551310634">
    <w:abstractNumId w:val="47"/>
  </w:num>
  <w:num w:numId="6" w16cid:durableId="303387751">
    <w:abstractNumId w:val="15"/>
  </w:num>
  <w:num w:numId="7" w16cid:durableId="1120993339">
    <w:abstractNumId w:val="39"/>
  </w:num>
  <w:num w:numId="8" w16cid:durableId="1961065905">
    <w:abstractNumId w:val="27"/>
  </w:num>
  <w:num w:numId="9" w16cid:durableId="1191994242">
    <w:abstractNumId w:val="24"/>
  </w:num>
  <w:num w:numId="10" w16cid:durableId="1148864954">
    <w:abstractNumId w:val="26"/>
  </w:num>
  <w:num w:numId="11" w16cid:durableId="67391163">
    <w:abstractNumId w:val="2"/>
  </w:num>
  <w:num w:numId="12" w16cid:durableId="1524511146">
    <w:abstractNumId w:val="5"/>
  </w:num>
  <w:num w:numId="13" w16cid:durableId="1583030399">
    <w:abstractNumId w:val="17"/>
  </w:num>
  <w:num w:numId="14" w16cid:durableId="850491827">
    <w:abstractNumId w:val="13"/>
  </w:num>
  <w:num w:numId="15" w16cid:durableId="1099986335">
    <w:abstractNumId w:val="14"/>
  </w:num>
  <w:num w:numId="16" w16cid:durableId="1736124885">
    <w:abstractNumId w:val="1"/>
  </w:num>
  <w:num w:numId="17" w16cid:durableId="193462282">
    <w:abstractNumId w:val="0"/>
  </w:num>
  <w:num w:numId="18" w16cid:durableId="200021286">
    <w:abstractNumId w:val="8"/>
  </w:num>
  <w:num w:numId="19" w16cid:durableId="1321080241">
    <w:abstractNumId w:val="32"/>
  </w:num>
  <w:num w:numId="20" w16cid:durableId="1785727389">
    <w:abstractNumId w:val="34"/>
  </w:num>
  <w:num w:numId="21" w16cid:durableId="285430087">
    <w:abstractNumId w:val="37"/>
  </w:num>
  <w:num w:numId="22" w16cid:durableId="1210992392">
    <w:abstractNumId w:val="45"/>
  </w:num>
  <w:num w:numId="23" w16cid:durableId="1088500889">
    <w:abstractNumId w:val="25"/>
  </w:num>
  <w:num w:numId="24" w16cid:durableId="649362295">
    <w:abstractNumId w:val="10"/>
  </w:num>
  <w:num w:numId="25" w16cid:durableId="1732852179">
    <w:abstractNumId w:val="3"/>
  </w:num>
  <w:num w:numId="26" w16cid:durableId="2107991080">
    <w:abstractNumId w:val="7"/>
  </w:num>
  <w:num w:numId="27" w16cid:durableId="142964131">
    <w:abstractNumId w:val="43"/>
  </w:num>
  <w:num w:numId="28" w16cid:durableId="2083797496">
    <w:abstractNumId w:val="42"/>
  </w:num>
  <w:num w:numId="29" w16cid:durableId="248395573">
    <w:abstractNumId w:val="38"/>
  </w:num>
  <w:num w:numId="30" w16cid:durableId="1157913710">
    <w:abstractNumId w:val="20"/>
  </w:num>
  <w:num w:numId="31" w16cid:durableId="1087192340">
    <w:abstractNumId w:val="40"/>
  </w:num>
  <w:num w:numId="32" w16cid:durableId="37703005">
    <w:abstractNumId w:val="18"/>
  </w:num>
  <w:num w:numId="33" w16cid:durableId="1404110657">
    <w:abstractNumId w:val="44"/>
  </w:num>
  <w:num w:numId="34" w16cid:durableId="1002511377">
    <w:abstractNumId w:val="12"/>
  </w:num>
  <w:num w:numId="35" w16cid:durableId="2001687446">
    <w:abstractNumId w:val="29"/>
  </w:num>
  <w:num w:numId="36" w16cid:durableId="1214849744">
    <w:abstractNumId w:val="16"/>
  </w:num>
  <w:num w:numId="37" w16cid:durableId="1463032710">
    <w:abstractNumId w:val="31"/>
  </w:num>
  <w:num w:numId="38" w16cid:durableId="470171338">
    <w:abstractNumId w:val="28"/>
  </w:num>
  <w:num w:numId="39" w16cid:durableId="808018789">
    <w:abstractNumId w:val="33"/>
  </w:num>
  <w:num w:numId="40" w16cid:durableId="1128234185">
    <w:abstractNumId w:val="36"/>
  </w:num>
  <w:num w:numId="41" w16cid:durableId="1449465326">
    <w:abstractNumId w:val="6"/>
  </w:num>
  <w:num w:numId="42" w16cid:durableId="2147310186">
    <w:abstractNumId w:val="23"/>
  </w:num>
  <w:num w:numId="43" w16cid:durableId="326595008">
    <w:abstractNumId w:val="11"/>
  </w:num>
  <w:num w:numId="44" w16cid:durableId="1925527963">
    <w:abstractNumId w:val="30"/>
  </w:num>
  <w:num w:numId="45" w16cid:durableId="1989162372">
    <w:abstractNumId w:val="19"/>
  </w:num>
  <w:num w:numId="46" w16cid:durableId="1729724172">
    <w:abstractNumId w:val="9"/>
  </w:num>
  <w:num w:numId="47" w16cid:durableId="1991404341">
    <w:abstractNumId w:val="35"/>
  </w:num>
  <w:num w:numId="48" w16cid:durableId="1558081618">
    <w:abstractNumId w:val="2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es-ES_tradnl" w:vendorID="9" w:dllVersion="512" w:checkStyle="1"/>
  <w:proofState w:spelling="clean" w:grammar="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52AF"/>
    <w:rsid w:val="00000039"/>
    <w:rsid w:val="00000050"/>
    <w:rsid w:val="000000AA"/>
    <w:rsid w:val="00000137"/>
    <w:rsid w:val="000001E5"/>
    <w:rsid w:val="000002E4"/>
    <w:rsid w:val="0000030D"/>
    <w:rsid w:val="00000379"/>
    <w:rsid w:val="0000045A"/>
    <w:rsid w:val="000004E3"/>
    <w:rsid w:val="000006E3"/>
    <w:rsid w:val="00000710"/>
    <w:rsid w:val="000007CF"/>
    <w:rsid w:val="00000A4D"/>
    <w:rsid w:val="00000A86"/>
    <w:rsid w:val="00000B52"/>
    <w:rsid w:val="00000CA8"/>
    <w:rsid w:val="00000D6B"/>
    <w:rsid w:val="00000DD5"/>
    <w:rsid w:val="0000100E"/>
    <w:rsid w:val="00001524"/>
    <w:rsid w:val="0000165E"/>
    <w:rsid w:val="0000168B"/>
    <w:rsid w:val="0000181F"/>
    <w:rsid w:val="0000187B"/>
    <w:rsid w:val="00001AA1"/>
    <w:rsid w:val="00001AC5"/>
    <w:rsid w:val="00001AEC"/>
    <w:rsid w:val="00001B2B"/>
    <w:rsid w:val="00001C43"/>
    <w:rsid w:val="00001D90"/>
    <w:rsid w:val="00001EFD"/>
    <w:rsid w:val="00001F44"/>
    <w:rsid w:val="00002029"/>
    <w:rsid w:val="00002202"/>
    <w:rsid w:val="00002469"/>
    <w:rsid w:val="00002633"/>
    <w:rsid w:val="0000273B"/>
    <w:rsid w:val="00002A9C"/>
    <w:rsid w:val="00002ABA"/>
    <w:rsid w:val="00002BA1"/>
    <w:rsid w:val="00002DDA"/>
    <w:rsid w:val="00002F74"/>
    <w:rsid w:val="0000344B"/>
    <w:rsid w:val="0000378E"/>
    <w:rsid w:val="00003AEE"/>
    <w:rsid w:val="00003C5E"/>
    <w:rsid w:val="00003CF2"/>
    <w:rsid w:val="000040E1"/>
    <w:rsid w:val="0000410E"/>
    <w:rsid w:val="00004BBB"/>
    <w:rsid w:val="00004E1E"/>
    <w:rsid w:val="00004EA6"/>
    <w:rsid w:val="00005094"/>
    <w:rsid w:val="000051BB"/>
    <w:rsid w:val="000051D5"/>
    <w:rsid w:val="00005526"/>
    <w:rsid w:val="00005DA7"/>
    <w:rsid w:val="00005F43"/>
    <w:rsid w:val="0000606F"/>
    <w:rsid w:val="00006186"/>
    <w:rsid w:val="000065E4"/>
    <w:rsid w:val="000066B6"/>
    <w:rsid w:val="00006712"/>
    <w:rsid w:val="00006730"/>
    <w:rsid w:val="000069CE"/>
    <w:rsid w:val="00006A0C"/>
    <w:rsid w:val="00006AFD"/>
    <w:rsid w:val="000070A9"/>
    <w:rsid w:val="000071B8"/>
    <w:rsid w:val="0000743B"/>
    <w:rsid w:val="0000771E"/>
    <w:rsid w:val="00007992"/>
    <w:rsid w:val="00007AA6"/>
    <w:rsid w:val="00007C5B"/>
    <w:rsid w:val="00007DA3"/>
    <w:rsid w:val="00007DEF"/>
    <w:rsid w:val="00010207"/>
    <w:rsid w:val="0001031F"/>
    <w:rsid w:val="00010390"/>
    <w:rsid w:val="00010508"/>
    <w:rsid w:val="00010855"/>
    <w:rsid w:val="00010A6F"/>
    <w:rsid w:val="00010C47"/>
    <w:rsid w:val="00010DC3"/>
    <w:rsid w:val="00010DDA"/>
    <w:rsid w:val="00010FFD"/>
    <w:rsid w:val="00011041"/>
    <w:rsid w:val="00011323"/>
    <w:rsid w:val="0001153A"/>
    <w:rsid w:val="000116EF"/>
    <w:rsid w:val="000117B4"/>
    <w:rsid w:val="0001196E"/>
    <w:rsid w:val="00011F21"/>
    <w:rsid w:val="00011FE2"/>
    <w:rsid w:val="00011FFC"/>
    <w:rsid w:val="000121D4"/>
    <w:rsid w:val="00012209"/>
    <w:rsid w:val="00012634"/>
    <w:rsid w:val="000128EB"/>
    <w:rsid w:val="00013012"/>
    <w:rsid w:val="000130C7"/>
    <w:rsid w:val="0001343C"/>
    <w:rsid w:val="00013533"/>
    <w:rsid w:val="000136A3"/>
    <w:rsid w:val="00013760"/>
    <w:rsid w:val="0001380C"/>
    <w:rsid w:val="00013835"/>
    <w:rsid w:val="00013867"/>
    <w:rsid w:val="000138B2"/>
    <w:rsid w:val="00013935"/>
    <w:rsid w:val="00013956"/>
    <w:rsid w:val="00013CD2"/>
    <w:rsid w:val="00013D69"/>
    <w:rsid w:val="00013E3F"/>
    <w:rsid w:val="00013EB6"/>
    <w:rsid w:val="00013F0B"/>
    <w:rsid w:val="00013F1B"/>
    <w:rsid w:val="00014350"/>
    <w:rsid w:val="000143AF"/>
    <w:rsid w:val="0001440B"/>
    <w:rsid w:val="000144B3"/>
    <w:rsid w:val="000144D5"/>
    <w:rsid w:val="0001468A"/>
    <w:rsid w:val="00014706"/>
    <w:rsid w:val="00014722"/>
    <w:rsid w:val="000147FF"/>
    <w:rsid w:val="000149F6"/>
    <w:rsid w:val="00014A08"/>
    <w:rsid w:val="00014DCA"/>
    <w:rsid w:val="00014F8F"/>
    <w:rsid w:val="00014FC0"/>
    <w:rsid w:val="00015010"/>
    <w:rsid w:val="00015070"/>
    <w:rsid w:val="000150A8"/>
    <w:rsid w:val="00015412"/>
    <w:rsid w:val="0001559E"/>
    <w:rsid w:val="00015911"/>
    <w:rsid w:val="00015955"/>
    <w:rsid w:val="00015F06"/>
    <w:rsid w:val="00015F3E"/>
    <w:rsid w:val="00016207"/>
    <w:rsid w:val="000162AC"/>
    <w:rsid w:val="000166BF"/>
    <w:rsid w:val="00016A53"/>
    <w:rsid w:val="00016ACF"/>
    <w:rsid w:val="00016CF4"/>
    <w:rsid w:val="00016EF5"/>
    <w:rsid w:val="00017283"/>
    <w:rsid w:val="000174AD"/>
    <w:rsid w:val="000175D5"/>
    <w:rsid w:val="0001760A"/>
    <w:rsid w:val="00017673"/>
    <w:rsid w:val="000178D0"/>
    <w:rsid w:val="00017971"/>
    <w:rsid w:val="0001797C"/>
    <w:rsid w:val="00017AFA"/>
    <w:rsid w:val="00017C18"/>
    <w:rsid w:val="00020140"/>
    <w:rsid w:val="00020148"/>
    <w:rsid w:val="00020383"/>
    <w:rsid w:val="0002052C"/>
    <w:rsid w:val="000205E1"/>
    <w:rsid w:val="0002067F"/>
    <w:rsid w:val="00020A9A"/>
    <w:rsid w:val="00020B66"/>
    <w:rsid w:val="00020C70"/>
    <w:rsid w:val="00020C73"/>
    <w:rsid w:val="00020D9B"/>
    <w:rsid w:val="00020F39"/>
    <w:rsid w:val="0002103A"/>
    <w:rsid w:val="00021175"/>
    <w:rsid w:val="000211B2"/>
    <w:rsid w:val="00021251"/>
    <w:rsid w:val="00021305"/>
    <w:rsid w:val="0002135B"/>
    <w:rsid w:val="000216D6"/>
    <w:rsid w:val="000217C0"/>
    <w:rsid w:val="000217C5"/>
    <w:rsid w:val="00021833"/>
    <w:rsid w:val="00021912"/>
    <w:rsid w:val="00021924"/>
    <w:rsid w:val="00021B0C"/>
    <w:rsid w:val="00021C9A"/>
    <w:rsid w:val="00021EA1"/>
    <w:rsid w:val="00021EC3"/>
    <w:rsid w:val="000220B1"/>
    <w:rsid w:val="0002211C"/>
    <w:rsid w:val="000222AA"/>
    <w:rsid w:val="0002251F"/>
    <w:rsid w:val="00022620"/>
    <w:rsid w:val="00022697"/>
    <w:rsid w:val="000226F8"/>
    <w:rsid w:val="000228A4"/>
    <w:rsid w:val="0002297E"/>
    <w:rsid w:val="00022BEC"/>
    <w:rsid w:val="00022C2C"/>
    <w:rsid w:val="00022C3A"/>
    <w:rsid w:val="00022C6D"/>
    <w:rsid w:val="00022CFF"/>
    <w:rsid w:val="00022ECE"/>
    <w:rsid w:val="00023283"/>
    <w:rsid w:val="000232BB"/>
    <w:rsid w:val="000236EB"/>
    <w:rsid w:val="00023905"/>
    <w:rsid w:val="00023B14"/>
    <w:rsid w:val="00023C31"/>
    <w:rsid w:val="00023D76"/>
    <w:rsid w:val="00024317"/>
    <w:rsid w:val="00024588"/>
    <w:rsid w:val="000245AD"/>
    <w:rsid w:val="0002468F"/>
    <w:rsid w:val="000246D9"/>
    <w:rsid w:val="00024707"/>
    <w:rsid w:val="00024905"/>
    <w:rsid w:val="00024955"/>
    <w:rsid w:val="00024C71"/>
    <w:rsid w:val="00024CFA"/>
    <w:rsid w:val="00024FFF"/>
    <w:rsid w:val="000250E5"/>
    <w:rsid w:val="0002519E"/>
    <w:rsid w:val="000252BF"/>
    <w:rsid w:val="000252E9"/>
    <w:rsid w:val="00025438"/>
    <w:rsid w:val="000254D9"/>
    <w:rsid w:val="0002593A"/>
    <w:rsid w:val="000259DD"/>
    <w:rsid w:val="00025B19"/>
    <w:rsid w:val="00025B50"/>
    <w:rsid w:val="00025B6C"/>
    <w:rsid w:val="00025D03"/>
    <w:rsid w:val="00025E29"/>
    <w:rsid w:val="0002605A"/>
    <w:rsid w:val="0002625F"/>
    <w:rsid w:val="000262F4"/>
    <w:rsid w:val="00026324"/>
    <w:rsid w:val="00026376"/>
    <w:rsid w:val="000265AC"/>
    <w:rsid w:val="0002674D"/>
    <w:rsid w:val="00026877"/>
    <w:rsid w:val="00026B30"/>
    <w:rsid w:val="00026C2B"/>
    <w:rsid w:val="00026D6A"/>
    <w:rsid w:val="00026FBB"/>
    <w:rsid w:val="00027488"/>
    <w:rsid w:val="00027493"/>
    <w:rsid w:val="00027726"/>
    <w:rsid w:val="000277C0"/>
    <w:rsid w:val="0002787A"/>
    <w:rsid w:val="0002789F"/>
    <w:rsid w:val="00027985"/>
    <w:rsid w:val="00027E0F"/>
    <w:rsid w:val="000300DC"/>
    <w:rsid w:val="0003016F"/>
    <w:rsid w:val="000303CE"/>
    <w:rsid w:val="0003045D"/>
    <w:rsid w:val="000304FC"/>
    <w:rsid w:val="0003051D"/>
    <w:rsid w:val="000305C7"/>
    <w:rsid w:val="000305D9"/>
    <w:rsid w:val="00030606"/>
    <w:rsid w:val="000306B9"/>
    <w:rsid w:val="000307A9"/>
    <w:rsid w:val="00030934"/>
    <w:rsid w:val="000309F2"/>
    <w:rsid w:val="00030CA6"/>
    <w:rsid w:val="00030CBF"/>
    <w:rsid w:val="00030D65"/>
    <w:rsid w:val="00030E3C"/>
    <w:rsid w:val="00030EA2"/>
    <w:rsid w:val="00030FC8"/>
    <w:rsid w:val="00030FF0"/>
    <w:rsid w:val="00031191"/>
    <w:rsid w:val="000313CE"/>
    <w:rsid w:val="00031403"/>
    <w:rsid w:val="000317AC"/>
    <w:rsid w:val="00031809"/>
    <w:rsid w:val="0003186C"/>
    <w:rsid w:val="00031AF6"/>
    <w:rsid w:val="00031C83"/>
    <w:rsid w:val="00031E19"/>
    <w:rsid w:val="00032015"/>
    <w:rsid w:val="00032170"/>
    <w:rsid w:val="000321A0"/>
    <w:rsid w:val="00032368"/>
    <w:rsid w:val="000324EB"/>
    <w:rsid w:val="0003258E"/>
    <w:rsid w:val="000325E0"/>
    <w:rsid w:val="00032916"/>
    <w:rsid w:val="000329E5"/>
    <w:rsid w:val="00032E48"/>
    <w:rsid w:val="00032F30"/>
    <w:rsid w:val="00032FD1"/>
    <w:rsid w:val="00033033"/>
    <w:rsid w:val="00033434"/>
    <w:rsid w:val="00033472"/>
    <w:rsid w:val="000335EE"/>
    <w:rsid w:val="00033728"/>
    <w:rsid w:val="00033C57"/>
    <w:rsid w:val="00033E71"/>
    <w:rsid w:val="000340AB"/>
    <w:rsid w:val="000343F1"/>
    <w:rsid w:val="0003447F"/>
    <w:rsid w:val="000344AB"/>
    <w:rsid w:val="00034A8F"/>
    <w:rsid w:val="00034B16"/>
    <w:rsid w:val="00034B27"/>
    <w:rsid w:val="00034BC5"/>
    <w:rsid w:val="00034C83"/>
    <w:rsid w:val="00034DD2"/>
    <w:rsid w:val="00034E99"/>
    <w:rsid w:val="0003509A"/>
    <w:rsid w:val="00035285"/>
    <w:rsid w:val="000352AF"/>
    <w:rsid w:val="0003534D"/>
    <w:rsid w:val="00035401"/>
    <w:rsid w:val="00035506"/>
    <w:rsid w:val="000355D0"/>
    <w:rsid w:val="000357BF"/>
    <w:rsid w:val="000358E5"/>
    <w:rsid w:val="00035B32"/>
    <w:rsid w:val="00035EED"/>
    <w:rsid w:val="0003607E"/>
    <w:rsid w:val="00036148"/>
    <w:rsid w:val="00036155"/>
    <w:rsid w:val="00036166"/>
    <w:rsid w:val="000365B7"/>
    <w:rsid w:val="000369AB"/>
    <w:rsid w:val="00036D96"/>
    <w:rsid w:val="00036E8E"/>
    <w:rsid w:val="00036FAD"/>
    <w:rsid w:val="000370D7"/>
    <w:rsid w:val="000371FA"/>
    <w:rsid w:val="000372D1"/>
    <w:rsid w:val="00037A6B"/>
    <w:rsid w:val="00037BAB"/>
    <w:rsid w:val="00040071"/>
    <w:rsid w:val="000400AF"/>
    <w:rsid w:val="000403B6"/>
    <w:rsid w:val="000405D3"/>
    <w:rsid w:val="00040B8C"/>
    <w:rsid w:val="00040CA3"/>
    <w:rsid w:val="00040FD2"/>
    <w:rsid w:val="0004104B"/>
    <w:rsid w:val="000410BE"/>
    <w:rsid w:val="000412D4"/>
    <w:rsid w:val="00041305"/>
    <w:rsid w:val="00041693"/>
    <w:rsid w:val="000417C2"/>
    <w:rsid w:val="000417CF"/>
    <w:rsid w:val="000418C5"/>
    <w:rsid w:val="000418CB"/>
    <w:rsid w:val="00041C29"/>
    <w:rsid w:val="00041E22"/>
    <w:rsid w:val="00041F15"/>
    <w:rsid w:val="00041FCA"/>
    <w:rsid w:val="00042024"/>
    <w:rsid w:val="000421D4"/>
    <w:rsid w:val="000421DB"/>
    <w:rsid w:val="0004222D"/>
    <w:rsid w:val="000422DD"/>
    <w:rsid w:val="000424A5"/>
    <w:rsid w:val="00042673"/>
    <w:rsid w:val="00042776"/>
    <w:rsid w:val="00042850"/>
    <w:rsid w:val="00042965"/>
    <w:rsid w:val="00042967"/>
    <w:rsid w:val="00042AC6"/>
    <w:rsid w:val="00042B69"/>
    <w:rsid w:val="00042E23"/>
    <w:rsid w:val="00042EB8"/>
    <w:rsid w:val="000430A0"/>
    <w:rsid w:val="0004332E"/>
    <w:rsid w:val="000433A3"/>
    <w:rsid w:val="0004357B"/>
    <w:rsid w:val="000437AC"/>
    <w:rsid w:val="00043822"/>
    <w:rsid w:val="00044379"/>
    <w:rsid w:val="00044427"/>
    <w:rsid w:val="00044614"/>
    <w:rsid w:val="00044AA0"/>
    <w:rsid w:val="00044CB8"/>
    <w:rsid w:val="00044CD3"/>
    <w:rsid w:val="00044FA7"/>
    <w:rsid w:val="00045046"/>
    <w:rsid w:val="0004506F"/>
    <w:rsid w:val="00045262"/>
    <w:rsid w:val="00045298"/>
    <w:rsid w:val="000457E8"/>
    <w:rsid w:val="00045801"/>
    <w:rsid w:val="000459E2"/>
    <w:rsid w:val="00045A40"/>
    <w:rsid w:val="00045A5D"/>
    <w:rsid w:val="00045AE0"/>
    <w:rsid w:val="00045CEB"/>
    <w:rsid w:val="00046091"/>
    <w:rsid w:val="00046471"/>
    <w:rsid w:val="000464E2"/>
    <w:rsid w:val="00046519"/>
    <w:rsid w:val="000466FE"/>
    <w:rsid w:val="0004693B"/>
    <w:rsid w:val="00046B6F"/>
    <w:rsid w:val="00046C1E"/>
    <w:rsid w:val="00046DB5"/>
    <w:rsid w:val="00046DD6"/>
    <w:rsid w:val="00046E29"/>
    <w:rsid w:val="00046F0E"/>
    <w:rsid w:val="00047137"/>
    <w:rsid w:val="0004740F"/>
    <w:rsid w:val="0004745E"/>
    <w:rsid w:val="0004762F"/>
    <w:rsid w:val="0004764F"/>
    <w:rsid w:val="0004779E"/>
    <w:rsid w:val="00047C2F"/>
    <w:rsid w:val="00047CD9"/>
    <w:rsid w:val="00047DA8"/>
    <w:rsid w:val="00047E20"/>
    <w:rsid w:val="00047E2A"/>
    <w:rsid w:val="00047E31"/>
    <w:rsid w:val="0005012A"/>
    <w:rsid w:val="0005092C"/>
    <w:rsid w:val="00050C2F"/>
    <w:rsid w:val="000510A5"/>
    <w:rsid w:val="000510C4"/>
    <w:rsid w:val="000510DE"/>
    <w:rsid w:val="00051112"/>
    <w:rsid w:val="00051468"/>
    <w:rsid w:val="00051662"/>
    <w:rsid w:val="00051907"/>
    <w:rsid w:val="000519AF"/>
    <w:rsid w:val="00051A3C"/>
    <w:rsid w:val="00052278"/>
    <w:rsid w:val="0005228C"/>
    <w:rsid w:val="000523D9"/>
    <w:rsid w:val="000524D4"/>
    <w:rsid w:val="0005251A"/>
    <w:rsid w:val="00052558"/>
    <w:rsid w:val="00052DF7"/>
    <w:rsid w:val="00052E01"/>
    <w:rsid w:val="00052E38"/>
    <w:rsid w:val="00052FCE"/>
    <w:rsid w:val="00053150"/>
    <w:rsid w:val="000531D5"/>
    <w:rsid w:val="000532A5"/>
    <w:rsid w:val="000532C1"/>
    <w:rsid w:val="00053450"/>
    <w:rsid w:val="0005360A"/>
    <w:rsid w:val="0005391A"/>
    <w:rsid w:val="000539D2"/>
    <w:rsid w:val="00053AC6"/>
    <w:rsid w:val="00053B1B"/>
    <w:rsid w:val="00053E55"/>
    <w:rsid w:val="00053F84"/>
    <w:rsid w:val="0005403E"/>
    <w:rsid w:val="000546FC"/>
    <w:rsid w:val="00054910"/>
    <w:rsid w:val="00054AA8"/>
    <w:rsid w:val="00054B03"/>
    <w:rsid w:val="00054C41"/>
    <w:rsid w:val="00054F3E"/>
    <w:rsid w:val="00055454"/>
    <w:rsid w:val="00055829"/>
    <w:rsid w:val="000558DA"/>
    <w:rsid w:val="000559FD"/>
    <w:rsid w:val="00055AB9"/>
    <w:rsid w:val="00055C93"/>
    <w:rsid w:val="0005613B"/>
    <w:rsid w:val="000561DE"/>
    <w:rsid w:val="00056747"/>
    <w:rsid w:val="0005693E"/>
    <w:rsid w:val="00056A1C"/>
    <w:rsid w:val="00056D75"/>
    <w:rsid w:val="00056E9C"/>
    <w:rsid w:val="0005717A"/>
    <w:rsid w:val="000574F3"/>
    <w:rsid w:val="00057950"/>
    <w:rsid w:val="00057C6C"/>
    <w:rsid w:val="00057CCA"/>
    <w:rsid w:val="00057CD3"/>
    <w:rsid w:val="00060075"/>
    <w:rsid w:val="00060227"/>
    <w:rsid w:val="00060255"/>
    <w:rsid w:val="00060312"/>
    <w:rsid w:val="000603F6"/>
    <w:rsid w:val="000604C6"/>
    <w:rsid w:val="00060527"/>
    <w:rsid w:val="00060630"/>
    <w:rsid w:val="000606FA"/>
    <w:rsid w:val="000608D2"/>
    <w:rsid w:val="00060AD8"/>
    <w:rsid w:val="00060B7E"/>
    <w:rsid w:val="000610B5"/>
    <w:rsid w:val="000612A5"/>
    <w:rsid w:val="00061373"/>
    <w:rsid w:val="000614A2"/>
    <w:rsid w:val="000614CF"/>
    <w:rsid w:val="00061553"/>
    <w:rsid w:val="000615A5"/>
    <w:rsid w:val="00061676"/>
    <w:rsid w:val="000617B1"/>
    <w:rsid w:val="00061952"/>
    <w:rsid w:val="00061D80"/>
    <w:rsid w:val="00062168"/>
    <w:rsid w:val="00062369"/>
    <w:rsid w:val="000624C7"/>
    <w:rsid w:val="000625D8"/>
    <w:rsid w:val="000627CA"/>
    <w:rsid w:val="00062830"/>
    <w:rsid w:val="00062DBA"/>
    <w:rsid w:val="00062E22"/>
    <w:rsid w:val="00063142"/>
    <w:rsid w:val="0006324A"/>
    <w:rsid w:val="00063344"/>
    <w:rsid w:val="00063502"/>
    <w:rsid w:val="0006365C"/>
    <w:rsid w:val="000636C9"/>
    <w:rsid w:val="00063AD9"/>
    <w:rsid w:val="00063CD2"/>
    <w:rsid w:val="00063F8C"/>
    <w:rsid w:val="000642CD"/>
    <w:rsid w:val="00064524"/>
    <w:rsid w:val="00064569"/>
    <w:rsid w:val="00064673"/>
    <w:rsid w:val="000648A3"/>
    <w:rsid w:val="00064995"/>
    <w:rsid w:val="00064A70"/>
    <w:rsid w:val="00064AEE"/>
    <w:rsid w:val="00064C15"/>
    <w:rsid w:val="00064C7E"/>
    <w:rsid w:val="00064E3C"/>
    <w:rsid w:val="00065084"/>
    <w:rsid w:val="0006557D"/>
    <w:rsid w:val="00065830"/>
    <w:rsid w:val="00065A1A"/>
    <w:rsid w:val="00065A3C"/>
    <w:rsid w:val="00065BE9"/>
    <w:rsid w:val="00065FFC"/>
    <w:rsid w:val="0006614A"/>
    <w:rsid w:val="00066565"/>
    <w:rsid w:val="000665D5"/>
    <w:rsid w:val="0006672D"/>
    <w:rsid w:val="00066792"/>
    <w:rsid w:val="000667FE"/>
    <w:rsid w:val="000668F3"/>
    <w:rsid w:val="00066C09"/>
    <w:rsid w:val="00066C8B"/>
    <w:rsid w:val="00066D33"/>
    <w:rsid w:val="00066E1B"/>
    <w:rsid w:val="00066E58"/>
    <w:rsid w:val="00066EC9"/>
    <w:rsid w:val="00067162"/>
    <w:rsid w:val="000671E9"/>
    <w:rsid w:val="00067289"/>
    <w:rsid w:val="000672F3"/>
    <w:rsid w:val="00067566"/>
    <w:rsid w:val="00067713"/>
    <w:rsid w:val="0006778F"/>
    <w:rsid w:val="0006785A"/>
    <w:rsid w:val="000678DC"/>
    <w:rsid w:val="00067AC1"/>
    <w:rsid w:val="00067B83"/>
    <w:rsid w:val="00067FEC"/>
    <w:rsid w:val="000701AC"/>
    <w:rsid w:val="00070239"/>
    <w:rsid w:val="000703D3"/>
    <w:rsid w:val="000705DA"/>
    <w:rsid w:val="000706CC"/>
    <w:rsid w:val="00070873"/>
    <w:rsid w:val="00070908"/>
    <w:rsid w:val="00070A8D"/>
    <w:rsid w:val="00070B39"/>
    <w:rsid w:val="00070C5F"/>
    <w:rsid w:val="00071027"/>
    <w:rsid w:val="00071039"/>
    <w:rsid w:val="000711DC"/>
    <w:rsid w:val="000712B8"/>
    <w:rsid w:val="000713F8"/>
    <w:rsid w:val="000715F3"/>
    <w:rsid w:val="00071670"/>
    <w:rsid w:val="0007168A"/>
    <w:rsid w:val="00071749"/>
    <w:rsid w:val="000717B4"/>
    <w:rsid w:val="00071887"/>
    <w:rsid w:val="0007194A"/>
    <w:rsid w:val="000719C3"/>
    <w:rsid w:val="00071A61"/>
    <w:rsid w:val="00071AF2"/>
    <w:rsid w:val="00071AFD"/>
    <w:rsid w:val="00071B07"/>
    <w:rsid w:val="00071BB5"/>
    <w:rsid w:val="00071D48"/>
    <w:rsid w:val="00071F75"/>
    <w:rsid w:val="00072035"/>
    <w:rsid w:val="000721A6"/>
    <w:rsid w:val="0007225C"/>
    <w:rsid w:val="000722AC"/>
    <w:rsid w:val="00072394"/>
    <w:rsid w:val="000724A5"/>
    <w:rsid w:val="0007264B"/>
    <w:rsid w:val="0007280F"/>
    <w:rsid w:val="0007284B"/>
    <w:rsid w:val="00072853"/>
    <w:rsid w:val="000729BC"/>
    <w:rsid w:val="00072AFD"/>
    <w:rsid w:val="00072B21"/>
    <w:rsid w:val="00072BB2"/>
    <w:rsid w:val="00072C17"/>
    <w:rsid w:val="00072C39"/>
    <w:rsid w:val="00072E0C"/>
    <w:rsid w:val="00072EC6"/>
    <w:rsid w:val="0007351F"/>
    <w:rsid w:val="00073582"/>
    <w:rsid w:val="0007399B"/>
    <w:rsid w:val="00073C7E"/>
    <w:rsid w:val="00073E9F"/>
    <w:rsid w:val="00074076"/>
    <w:rsid w:val="00074259"/>
    <w:rsid w:val="0007444A"/>
    <w:rsid w:val="00074811"/>
    <w:rsid w:val="0007483E"/>
    <w:rsid w:val="000749D6"/>
    <w:rsid w:val="00074B50"/>
    <w:rsid w:val="00074FC7"/>
    <w:rsid w:val="00075316"/>
    <w:rsid w:val="00075325"/>
    <w:rsid w:val="00075533"/>
    <w:rsid w:val="00075565"/>
    <w:rsid w:val="00075809"/>
    <w:rsid w:val="00075B45"/>
    <w:rsid w:val="00075C66"/>
    <w:rsid w:val="00075CEC"/>
    <w:rsid w:val="00075FB2"/>
    <w:rsid w:val="00075FE9"/>
    <w:rsid w:val="0007609D"/>
    <w:rsid w:val="0007627F"/>
    <w:rsid w:val="00076756"/>
    <w:rsid w:val="00076C90"/>
    <w:rsid w:val="00076CA6"/>
    <w:rsid w:val="000771B3"/>
    <w:rsid w:val="000772E9"/>
    <w:rsid w:val="0007738B"/>
    <w:rsid w:val="00077449"/>
    <w:rsid w:val="00077508"/>
    <w:rsid w:val="00077510"/>
    <w:rsid w:val="00077714"/>
    <w:rsid w:val="00077779"/>
    <w:rsid w:val="0007787F"/>
    <w:rsid w:val="00077A14"/>
    <w:rsid w:val="00077C81"/>
    <w:rsid w:val="00077E9D"/>
    <w:rsid w:val="000800B3"/>
    <w:rsid w:val="0008015D"/>
    <w:rsid w:val="000801AE"/>
    <w:rsid w:val="000802B8"/>
    <w:rsid w:val="00080511"/>
    <w:rsid w:val="000806CA"/>
    <w:rsid w:val="0008099A"/>
    <w:rsid w:val="000809EC"/>
    <w:rsid w:val="00080A45"/>
    <w:rsid w:val="00080EAA"/>
    <w:rsid w:val="00080F6B"/>
    <w:rsid w:val="00081075"/>
    <w:rsid w:val="0008116B"/>
    <w:rsid w:val="00081342"/>
    <w:rsid w:val="0008184C"/>
    <w:rsid w:val="000818BA"/>
    <w:rsid w:val="00081BF0"/>
    <w:rsid w:val="00081CCB"/>
    <w:rsid w:val="00081E70"/>
    <w:rsid w:val="000824D4"/>
    <w:rsid w:val="000826AE"/>
    <w:rsid w:val="00082A82"/>
    <w:rsid w:val="00082D5B"/>
    <w:rsid w:val="0008300F"/>
    <w:rsid w:val="00083043"/>
    <w:rsid w:val="00083200"/>
    <w:rsid w:val="000833C6"/>
    <w:rsid w:val="0008356F"/>
    <w:rsid w:val="0008375A"/>
    <w:rsid w:val="000837C6"/>
    <w:rsid w:val="000838C8"/>
    <w:rsid w:val="000839B5"/>
    <w:rsid w:val="000839C3"/>
    <w:rsid w:val="000839CA"/>
    <w:rsid w:val="00083AAA"/>
    <w:rsid w:val="00083AB9"/>
    <w:rsid w:val="00083C9D"/>
    <w:rsid w:val="000841A2"/>
    <w:rsid w:val="000843AD"/>
    <w:rsid w:val="00084504"/>
    <w:rsid w:val="0008459D"/>
    <w:rsid w:val="00084660"/>
    <w:rsid w:val="000846CD"/>
    <w:rsid w:val="000847C4"/>
    <w:rsid w:val="00084A6A"/>
    <w:rsid w:val="00084B1A"/>
    <w:rsid w:val="00084E2F"/>
    <w:rsid w:val="00084FFB"/>
    <w:rsid w:val="0008508C"/>
    <w:rsid w:val="0008522F"/>
    <w:rsid w:val="00085567"/>
    <w:rsid w:val="000856D5"/>
    <w:rsid w:val="000857B3"/>
    <w:rsid w:val="000857BB"/>
    <w:rsid w:val="000859FC"/>
    <w:rsid w:val="00085AC5"/>
    <w:rsid w:val="00085C71"/>
    <w:rsid w:val="00085FC8"/>
    <w:rsid w:val="000860E0"/>
    <w:rsid w:val="00086272"/>
    <w:rsid w:val="00086355"/>
    <w:rsid w:val="00086815"/>
    <w:rsid w:val="00086B24"/>
    <w:rsid w:val="00086BBC"/>
    <w:rsid w:val="00086C3E"/>
    <w:rsid w:val="00086C40"/>
    <w:rsid w:val="00086F15"/>
    <w:rsid w:val="00087263"/>
    <w:rsid w:val="000873A8"/>
    <w:rsid w:val="0008760D"/>
    <w:rsid w:val="00087691"/>
    <w:rsid w:val="000878F2"/>
    <w:rsid w:val="000879CC"/>
    <w:rsid w:val="00087A24"/>
    <w:rsid w:val="00087BB0"/>
    <w:rsid w:val="00087E73"/>
    <w:rsid w:val="00087F6A"/>
    <w:rsid w:val="00090190"/>
    <w:rsid w:val="000903F4"/>
    <w:rsid w:val="0009042F"/>
    <w:rsid w:val="000905EA"/>
    <w:rsid w:val="0009070D"/>
    <w:rsid w:val="00090952"/>
    <w:rsid w:val="00090B27"/>
    <w:rsid w:val="00090D0B"/>
    <w:rsid w:val="00090EF3"/>
    <w:rsid w:val="00091268"/>
    <w:rsid w:val="00091296"/>
    <w:rsid w:val="00091413"/>
    <w:rsid w:val="000914A8"/>
    <w:rsid w:val="000914BD"/>
    <w:rsid w:val="000915C4"/>
    <w:rsid w:val="000915F6"/>
    <w:rsid w:val="000916C0"/>
    <w:rsid w:val="00091A25"/>
    <w:rsid w:val="00091B12"/>
    <w:rsid w:val="00091BAD"/>
    <w:rsid w:val="00091BB4"/>
    <w:rsid w:val="00091D4A"/>
    <w:rsid w:val="00091D58"/>
    <w:rsid w:val="00091E8E"/>
    <w:rsid w:val="00091F47"/>
    <w:rsid w:val="00092002"/>
    <w:rsid w:val="0009234F"/>
    <w:rsid w:val="00092522"/>
    <w:rsid w:val="00092543"/>
    <w:rsid w:val="00092680"/>
    <w:rsid w:val="00092814"/>
    <w:rsid w:val="000928E3"/>
    <w:rsid w:val="0009290F"/>
    <w:rsid w:val="00092AE3"/>
    <w:rsid w:val="00092BB9"/>
    <w:rsid w:val="00092E0F"/>
    <w:rsid w:val="00093076"/>
    <w:rsid w:val="00093148"/>
    <w:rsid w:val="000931CE"/>
    <w:rsid w:val="0009329B"/>
    <w:rsid w:val="00093416"/>
    <w:rsid w:val="00093DD1"/>
    <w:rsid w:val="000944E8"/>
    <w:rsid w:val="0009455B"/>
    <w:rsid w:val="00094590"/>
    <w:rsid w:val="00094673"/>
    <w:rsid w:val="00094835"/>
    <w:rsid w:val="00094949"/>
    <w:rsid w:val="000949A8"/>
    <w:rsid w:val="00094B94"/>
    <w:rsid w:val="00094E1E"/>
    <w:rsid w:val="0009540E"/>
    <w:rsid w:val="000955E2"/>
    <w:rsid w:val="00095635"/>
    <w:rsid w:val="000956F5"/>
    <w:rsid w:val="00095722"/>
    <w:rsid w:val="00095848"/>
    <w:rsid w:val="0009596B"/>
    <w:rsid w:val="000959AF"/>
    <w:rsid w:val="00095B9B"/>
    <w:rsid w:val="00095BC4"/>
    <w:rsid w:val="00095BF1"/>
    <w:rsid w:val="00095C7C"/>
    <w:rsid w:val="00095CB9"/>
    <w:rsid w:val="00095E97"/>
    <w:rsid w:val="00095EB2"/>
    <w:rsid w:val="00096311"/>
    <w:rsid w:val="00096394"/>
    <w:rsid w:val="000966C2"/>
    <w:rsid w:val="0009675B"/>
    <w:rsid w:val="00096816"/>
    <w:rsid w:val="00096973"/>
    <w:rsid w:val="00096C9A"/>
    <w:rsid w:val="00096E83"/>
    <w:rsid w:val="000970A5"/>
    <w:rsid w:val="00097119"/>
    <w:rsid w:val="0009721D"/>
    <w:rsid w:val="0009750B"/>
    <w:rsid w:val="00097532"/>
    <w:rsid w:val="000975F6"/>
    <w:rsid w:val="000976A7"/>
    <w:rsid w:val="0009776C"/>
    <w:rsid w:val="00097B8F"/>
    <w:rsid w:val="00097BA9"/>
    <w:rsid w:val="000A002F"/>
    <w:rsid w:val="000A02F7"/>
    <w:rsid w:val="000A040F"/>
    <w:rsid w:val="000A04B3"/>
    <w:rsid w:val="000A0720"/>
    <w:rsid w:val="000A0737"/>
    <w:rsid w:val="000A07BC"/>
    <w:rsid w:val="000A07C3"/>
    <w:rsid w:val="000A0819"/>
    <w:rsid w:val="000A0A21"/>
    <w:rsid w:val="000A0C8D"/>
    <w:rsid w:val="000A0FB9"/>
    <w:rsid w:val="000A1118"/>
    <w:rsid w:val="000A14DC"/>
    <w:rsid w:val="000A15D9"/>
    <w:rsid w:val="000A17CA"/>
    <w:rsid w:val="000A17D8"/>
    <w:rsid w:val="000A1D66"/>
    <w:rsid w:val="000A1D75"/>
    <w:rsid w:val="000A1E17"/>
    <w:rsid w:val="000A1E56"/>
    <w:rsid w:val="000A231F"/>
    <w:rsid w:val="000A2A3A"/>
    <w:rsid w:val="000A2C0E"/>
    <w:rsid w:val="000A2D4A"/>
    <w:rsid w:val="000A30C8"/>
    <w:rsid w:val="000A30D2"/>
    <w:rsid w:val="000A31ED"/>
    <w:rsid w:val="000A349A"/>
    <w:rsid w:val="000A35F0"/>
    <w:rsid w:val="000A365F"/>
    <w:rsid w:val="000A36F0"/>
    <w:rsid w:val="000A370D"/>
    <w:rsid w:val="000A3714"/>
    <w:rsid w:val="000A3929"/>
    <w:rsid w:val="000A3AE3"/>
    <w:rsid w:val="000A3C5A"/>
    <w:rsid w:val="000A40CB"/>
    <w:rsid w:val="000A412A"/>
    <w:rsid w:val="000A427B"/>
    <w:rsid w:val="000A445E"/>
    <w:rsid w:val="000A4778"/>
    <w:rsid w:val="000A47EA"/>
    <w:rsid w:val="000A4826"/>
    <w:rsid w:val="000A485A"/>
    <w:rsid w:val="000A4ABA"/>
    <w:rsid w:val="000A4ECB"/>
    <w:rsid w:val="000A5130"/>
    <w:rsid w:val="000A518C"/>
    <w:rsid w:val="000A51F3"/>
    <w:rsid w:val="000A53B7"/>
    <w:rsid w:val="000A549B"/>
    <w:rsid w:val="000A54F8"/>
    <w:rsid w:val="000A5583"/>
    <w:rsid w:val="000A55F3"/>
    <w:rsid w:val="000A57CE"/>
    <w:rsid w:val="000A5849"/>
    <w:rsid w:val="000A5B43"/>
    <w:rsid w:val="000A5B67"/>
    <w:rsid w:val="000A5E06"/>
    <w:rsid w:val="000A5E13"/>
    <w:rsid w:val="000A607A"/>
    <w:rsid w:val="000A60ED"/>
    <w:rsid w:val="000A6128"/>
    <w:rsid w:val="000A61CB"/>
    <w:rsid w:val="000A61D4"/>
    <w:rsid w:val="000A620E"/>
    <w:rsid w:val="000A6427"/>
    <w:rsid w:val="000A64FA"/>
    <w:rsid w:val="000A64FD"/>
    <w:rsid w:val="000A6690"/>
    <w:rsid w:val="000A6745"/>
    <w:rsid w:val="000A68B9"/>
    <w:rsid w:val="000A6950"/>
    <w:rsid w:val="000A699E"/>
    <w:rsid w:val="000A6AF9"/>
    <w:rsid w:val="000A6B9E"/>
    <w:rsid w:val="000A6C28"/>
    <w:rsid w:val="000A6ECC"/>
    <w:rsid w:val="000A6ED5"/>
    <w:rsid w:val="000A7215"/>
    <w:rsid w:val="000A731B"/>
    <w:rsid w:val="000A7320"/>
    <w:rsid w:val="000A74FD"/>
    <w:rsid w:val="000A756D"/>
    <w:rsid w:val="000A75E1"/>
    <w:rsid w:val="000A78FD"/>
    <w:rsid w:val="000A7AB4"/>
    <w:rsid w:val="000A7DEA"/>
    <w:rsid w:val="000A7E28"/>
    <w:rsid w:val="000A7EA6"/>
    <w:rsid w:val="000A7EFD"/>
    <w:rsid w:val="000A7FA3"/>
    <w:rsid w:val="000B0061"/>
    <w:rsid w:val="000B0262"/>
    <w:rsid w:val="000B0297"/>
    <w:rsid w:val="000B0371"/>
    <w:rsid w:val="000B0469"/>
    <w:rsid w:val="000B06CC"/>
    <w:rsid w:val="000B07B3"/>
    <w:rsid w:val="000B0A40"/>
    <w:rsid w:val="000B0CC7"/>
    <w:rsid w:val="000B0DEC"/>
    <w:rsid w:val="000B152D"/>
    <w:rsid w:val="000B1545"/>
    <w:rsid w:val="000B15C5"/>
    <w:rsid w:val="000B1618"/>
    <w:rsid w:val="000B161C"/>
    <w:rsid w:val="000B1802"/>
    <w:rsid w:val="000B182A"/>
    <w:rsid w:val="000B18EC"/>
    <w:rsid w:val="000B192E"/>
    <w:rsid w:val="000B1A3F"/>
    <w:rsid w:val="000B1B67"/>
    <w:rsid w:val="000B1CF8"/>
    <w:rsid w:val="000B1D2F"/>
    <w:rsid w:val="000B1E0F"/>
    <w:rsid w:val="000B1F17"/>
    <w:rsid w:val="000B2045"/>
    <w:rsid w:val="000B2156"/>
    <w:rsid w:val="000B24FA"/>
    <w:rsid w:val="000B2589"/>
    <w:rsid w:val="000B2643"/>
    <w:rsid w:val="000B27E7"/>
    <w:rsid w:val="000B2E22"/>
    <w:rsid w:val="000B2F53"/>
    <w:rsid w:val="000B3089"/>
    <w:rsid w:val="000B308D"/>
    <w:rsid w:val="000B30CF"/>
    <w:rsid w:val="000B33FC"/>
    <w:rsid w:val="000B3417"/>
    <w:rsid w:val="000B35A7"/>
    <w:rsid w:val="000B3600"/>
    <w:rsid w:val="000B36AF"/>
    <w:rsid w:val="000B37D6"/>
    <w:rsid w:val="000B37EF"/>
    <w:rsid w:val="000B38E0"/>
    <w:rsid w:val="000B3ABC"/>
    <w:rsid w:val="000B3BD3"/>
    <w:rsid w:val="000B3D5C"/>
    <w:rsid w:val="000B3E59"/>
    <w:rsid w:val="000B3EAD"/>
    <w:rsid w:val="000B418A"/>
    <w:rsid w:val="000B4252"/>
    <w:rsid w:val="000B44DD"/>
    <w:rsid w:val="000B4581"/>
    <w:rsid w:val="000B47CC"/>
    <w:rsid w:val="000B4AF5"/>
    <w:rsid w:val="000B4DF7"/>
    <w:rsid w:val="000B4F24"/>
    <w:rsid w:val="000B4F2F"/>
    <w:rsid w:val="000B503E"/>
    <w:rsid w:val="000B5230"/>
    <w:rsid w:val="000B533B"/>
    <w:rsid w:val="000B53D4"/>
    <w:rsid w:val="000B5464"/>
    <w:rsid w:val="000B54EE"/>
    <w:rsid w:val="000B55E4"/>
    <w:rsid w:val="000B5647"/>
    <w:rsid w:val="000B5676"/>
    <w:rsid w:val="000B56C1"/>
    <w:rsid w:val="000B5A7B"/>
    <w:rsid w:val="000B5AB6"/>
    <w:rsid w:val="000B5B6C"/>
    <w:rsid w:val="000B5D8C"/>
    <w:rsid w:val="000B5EE2"/>
    <w:rsid w:val="000B602D"/>
    <w:rsid w:val="000B6032"/>
    <w:rsid w:val="000B63B2"/>
    <w:rsid w:val="000B6432"/>
    <w:rsid w:val="000B6889"/>
    <w:rsid w:val="000B6C20"/>
    <w:rsid w:val="000B6CDE"/>
    <w:rsid w:val="000B6D18"/>
    <w:rsid w:val="000B6D81"/>
    <w:rsid w:val="000B6EBB"/>
    <w:rsid w:val="000B705F"/>
    <w:rsid w:val="000B7194"/>
    <w:rsid w:val="000B71C7"/>
    <w:rsid w:val="000B73D7"/>
    <w:rsid w:val="000B78A0"/>
    <w:rsid w:val="000B7C1A"/>
    <w:rsid w:val="000B7C31"/>
    <w:rsid w:val="000B7C7E"/>
    <w:rsid w:val="000B7D33"/>
    <w:rsid w:val="000C0044"/>
    <w:rsid w:val="000C011D"/>
    <w:rsid w:val="000C026C"/>
    <w:rsid w:val="000C0393"/>
    <w:rsid w:val="000C053E"/>
    <w:rsid w:val="000C067C"/>
    <w:rsid w:val="000C0714"/>
    <w:rsid w:val="000C07DA"/>
    <w:rsid w:val="000C07F7"/>
    <w:rsid w:val="000C0986"/>
    <w:rsid w:val="000C09A9"/>
    <w:rsid w:val="000C0B14"/>
    <w:rsid w:val="000C0D23"/>
    <w:rsid w:val="000C1020"/>
    <w:rsid w:val="000C1468"/>
    <w:rsid w:val="000C14B4"/>
    <w:rsid w:val="000C1890"/>
    <w:rsid w:val="000C19C0"/>
    <w:rsid w:val="000C1A6B"/>
    <w:rsid w:val="000C1EB0"/>
    <w:rsid w:val="000C2019"/>
    <w:rsid w:val="000C2158"/>
    <w:rsid w:val="000C23B1"/>
    <w:rsid w:val="000C23F9"/>
    <w:rsid w:val="000C271B"/>
    <w:rsid w:val="000C27E8"/>
    <w:rsid w:val="000C27EE"/>
    <w:rsid w:val="000C2800"/>
    <w:rsid w:val="000C2855"/>
    <w:rsid w:val="000C28BC"/>
    <w:rsid w:val="000C29BE"/>
    <w:rsid w:val="000C2B18"/>
    <w:rsid w:val="000C306F"/>
    <w:rsid w:val="000C31B2"/>
    <w:rsid w:val="000C3257"/>
    <w:rsid w:val="000C3356"/>
    <w:rsid w:val="000C33EB"/>
    <w:rsid w:val="000C375A"/>
    <w:rsid w:val="000C390A"/>
    <w:rsid w:val="000C3C17"/>
    <w:rsid w:val="000C3D38"/>
    <w:rsid w:val="000C3F43"/>
    <w:rsid w:val="000C4000"/>
    <w:rsid w:val="000C4077"/>
    <w:rsid w:val="000C4381"/>
    <w:rsid w:val="000C448B"/>
    <w:rsid w:val="000C45E3"/>
    <w:rsid w:val="000C4739"/>
    <w:rsid w:val="000C47C7"/>
    <w:rsid w:val="000C4BC9"/>
    <w:rsid w:val="000C4E2D"/>
    <w:rsid w:val="000C5330"/>
    <w:rsid w:val="000C54F3"/>
    <w:rsid w:val="000C5669"/>
    <w:rsid w:val="000C5853"/>
    <w:rsid w:val="000C5929"/>
    <w:rsid w:val="000C5A98"/>
    <w:rsid w:val="000C5C64"/>
    <w:rsid w:val="000C5F50"/>
    <w:rsid w:val="000C61BD"/>
    <w:rsid w:val="000C61C5"/>
    <w:rsid w:val="000C61FF"/>
    <w:rsid w:val="000C6261"/>
    <w:rsid w:val="000C627D"/>
    <w:rsid w:val="000C628C"/>
    <w:rsid w:val="000C62A0"/>
    <w:rsid w:val="000C647A"/>
    <w:rsid w:val="000C68AF"/>
    <w:rsid w:val="000C6918"/>
    <w:rsid w:val="000C6941"/>
    <w:rsid w:val="000C6C24"/>
    <w:rsid w:val="000C6CD9"/>
    <w:rsid w:val="000C6DED"/>
    <w:rsid w:val="000C6E10"/>
    <w:rsid w:val="000C6F64"/>
    <w:rsid w:val="000C7061"/>
    <w:rsid w:val="000C7366"/>
    <w:rsid w:val="000C736E"/>
    <w:rsid w:val="000C75B4"/>
    <w:rsid w:val="000C7874"/>
    <w:rsid w:val="000C7AE2"/>
    <w:rsid w:val="000C7CF3"/>
    <w:rsid w:val="000C7D06"/>
    <w:rsid w:val="000C7D32"/>
    <w:rsid w:val="000C7D3D"/>
    <w:rsid w:val="000C7D76"/>
    <w:rsid w:val="000C7DB1"/>
    <w:rsid w:val="000C7EFC"/>
    <w:rsid w:val="000C7F6C"/>
    <w:rsid w:val="000D00EF"/>
    <w:rsid w:val="000D0162"/>
    <w:rsid w:val="000D01EE"/>
    <w:rsid w:val="000D04F2"/>
    <w:rsid w:val="000D06D2"/>
    <w:rsid w:val="000D0A8D"/>
    <w:rsid w:val="000D0B68"/>
    <w:rsid w:val="000D0E19"/>
    <w:rsid w:val="000D10ED"/>
    <w:rsid w:val="000D1184"/>
    <w:rsid w:val="000D12D8"/>
    <w:rsid w:val="000D1473"/>
    <w:rsid w:val="000D16F4"/>
    <w:rsid w:val="000D190D"/>
    <w:rsid w:val="000D1912"/>
    <w:rsid w:val="000D193B"/>
    <w:rsid w:val="000D1D05"/>
    <w:rsid w:val="000D1DE6"/>
    <w:rsid w:val="000D1F5C"/>
    <w:rsid w:val="000D2049"/>
    <w:rsid w:val="000D2263"/>
    <w:rsid w:val="000D22E8"/>
    <w:rsid w:val="000D291B"/>
    <w:rsid w:val="000D29AC"/>
    <w:rsid w:val="000D2E33"/>
    <w:rsid w:val="000D2E8F"/>
    <w:rsid w:val="000D2E9B"/>
    <w:rsid w:val="000D2ED3"/>
    <w:rsid w:val="000D2F6C"/>
    <w:rsid w:val="000D2F73"/>
    <w:rsid w:val="000D3084"/>
    <w:rsid w:val="000D30AC"/>
    <w:rsid w:val="000D338A"/>
    <w:rsid w:val="000D345C"/>
    <w:rsid w:val="000D34F7"/>
    <w:rsid w:val="000D399E"/>
    <w:rsid w:val="000D3A27"/>
    <w:rsid w:val="000D3A3F"/>
    <w:rsid w:val="000D3BAB"/>
    <w:rsid w:val="000D3F1C"/>
    <w:rsid w:val="000D3F60"/>
    <w:rsid w:val="000D4133"/>
    <w:rsid w:val="000D4267"/>
    <w:rsid w:val="000D42D8"/>
    <w:rsid w:val="000D4413"/>
    <w:rsid w:val="000D441C"/>
    <w:rsid w:val="000D468D"/>
    <w:rsid w:val="000D477E"/>
    <w:rsid w:val="000D4F44"/>
    <w:rsid w:val="000D50F2"/>
    <w:rsid w:val="000D5274"/>
    <w:rsid w:val="000D5281"/>
    <w:rsid w:val="000D52EC"/>
    <w:rsid w:val="000D5833"/>
    <w:rsid w:val="000D5865"/>
    <w:rsid w:val="000D5911"/>
    <w:rsid w:val="000D5971"/>
    <w:rsid w:val="000D59F6"/>
    <w:rsid w:val="000D5AAB"/>
    <w:rsid w:val="000D5C1E"/>
    <w:rsid w:val="000D5FAE"/>
    <w:rsid w:val="000D6033"/>
    <w:rsid w:val="000D614E"/>
    <w:rsid w:val="000D65B9"/>
    <w:rsid w:val="000D66BF"/>
    <w:rsid w:val="000D68FE"/>
    <w:rsid w:val="000D69CB"/>
    <w:rsid w:val="000D6A49"/>
    <w:rsid w:val="000D6C95"/>
    <w:rsid w:val="000D6D2C"/>
    <w:rsid w:val="000D703C"/>
    <w:rsid w:val="000D714A"/>
    <w:rsid w:val="000D71EC"/>
    <w:rsid w:val="000D732E"/>
    <w:rsid w:val="000D75F7"/>
    <w:rsid w:val="000D768F"/>
    <w:rsid w:val="000D780B"/>
    <w:rsid w:val="000D7AC3"/>
    <w:rsid w:val="000D7CED"/>
    <w:rsid w:val="000D7D8C"/>
    <w:rsid w:val="000E0163"/>
    <w:rsid w:val="000E01F4"/>
    <w:rsid w:val="000E0345"/>
    <w:rsid w:val="000E0356"/>
    <w:rsid w:val="000E05C4"/>
    <w:rsid w:val="000E0705"/>
    <w:rsid w:val="000E07F9"/>
    <w:rsid w:val="000E0823"/>
    <w:rsid w:val="000E0890"/>
    <w:rsid w:val="000E09C2"/>
    <w:rsid w:val="000E0A08"/>
    <w:rsid w:val="000E0A7D"/>
    <w:rsid w:val="000E0A7F"/>
    <w:rsid w:val="000E0AAF"/>
    <w:rsid w:val="000E0AF8"/>
    <w:rsid w:val="000E0B69"/>
    <w:rsid w:val="000E0C84"/>
    <w:rsid w:val="000E0E2A"/>
    <w:rsid w:val="000E11E2"/>
    <w:rsid w:val="000E12C5"/>
    <w:rsid w:val="000E12E6"/>
    <w:rsid w:val="000E1389"/>
    <w:rsid w:val="000E14F4"/>
    <w:rsid w:val="000E160C"/>
    <w:rsid w:val="000E1660"/>
    <w:rsid w:val="000E17D8"/>
    <w:rsid w:val="000E1908"/>
    <w:rsid w:val="000E1A7F"/>
    <w:rsid w:val="000E1AFC"/>
    <w:rsid w:val="000E1BAE"/>
    <w:rsid w:val="000E1E99"/>
    <w:rsid w:val="000E2207"/>
    <w:rsid w:val="000E23AF"/>
    <w:rsid w:val="000E252B"/>
    <w:rsid w:val="000E255C"/>
    <w:rsid w:val="000E28B4"/>
    <w:rsid w:val="000E2A3F"/>
    <w:rsid w:val="000E2C8B"/>
    <w:rsid w:val="000E2D56"/>
    <w:rsid w:val="000E2EAF"/>
    <w:rsid w:val="000E2F9D"/>
    <w:rsid w:val="000E3059"/>
    <w:rsid w:val="000E3166"/>
    <w:rsid w:val="000E31BF"/>
    <w:rsid w:val="000E31CB"/>
    <w:rsid w:val="000E352F"/>
    <w:rsid w:val="000E36B5"/>
    <w:rsid w:val="000E37D4"/>
    <w:rsid w:val="000E3A8A"/>
    <w:rsid w:val="000E3AE1"/>
    <w:rsid w:val="000E3F4D"/>
    <w:rsid w:val="000E43B4"/>
    <w:rsid w:val="000E443F"/>
    <w:rsid w:val="000E458B"/>
    <w:rsid w:val="000E46DF"/>
    <w:rsid w:val="000E4745"/>
    <w:rsid w:val="000E47A2"/>
    <w:rsid w:val="000E4B07"/>
    <w:rsid w:val="000E4C8D"/>
    <w:rsid w:val="000E4DB8"/>
    <w:rsid w:val="000E4E44"/>
    <w:rsid w:val="000E5192"/>
    <w:rsid w:val="000E528B"/>
    <w:rsid w:val="000E52B9"/>
    <w:rsid w:val="000E53B3"/>
    <w:rsid w:val="000E55A5"/>
    <w:rsid w:val="000E5623"/>
    <w:rsid w:val="000E567C"/>
    <w:rsid w:val="000E57A4"/>
    <w:rsid w:val="000E57D1"/>
    <w:rsid w:val="000E5945"/>
    <w:rsid w:val="000E5BC8"/>
    <w:rsid w:val="000E5CB1"/>
    <w:rsid w:val="000E5DFB"/>
    <w:rsid w:val="000E5E89"/>
    <w:rsid w:val="000E61FE"/>
    <w:rsid w:val="000E626B"/>
    <w:rsid w:val="000E64A0"/>
    <w:rsid w:val="000E6660"/>
    <w:rsid w:val="000E6B18"/>
    <w:rsid w:val="000E6FA3"/>
    <w:rsid w:val="000E72A2"/>
    <w:rsid w:val="000E78A0"/>
    <w:rsid w:val="000E7914"/>
    <w:rsid w:val="000E7ADB"/>
    <w:rsid w:val="000E7C03"/>
    <w:rsid w:val="000E7CED"/>
    <w:rsid w:val="000E7F5F"/>
    <w:rsid w:val="000E7F94"/>
    <w:rsid w:val="000F0031"/>
    <w:rsid w:val="000F052A"/>
    <w:rsid w:val="000F0530"/>
    <w:rsid w:val="000F093C"/>
    <w:rsid w:val="000F0A58"/>
    <w:rsid w:val="000F0B06"/>
    <w:rsid w:val="000F0C75"/>
    <w:rsid w:val="000F0F7E"/>
    <w:rsid w:val="000F123A"/>
    <w:rsid w:val="000F14AA"/>
    <w:rsid w:val="000F14F2"/>
    <w:rsid w:val="000F15A1"/>
    <w:rsid w:val="000F15D5"/>
    <w:rsid w:val="000F1666"/>
    <w:rsid w:val="000F1920"/>
    <w:rsid w:val="000F196F"/>
    <w:rsid w:val="000F1B21"/>
    <w:rsid w:val="000F1DDC"/>
    <w:rsid w:val="000F1E1F"/>
    <w:rsid w:val="000F1EA8"/>
    <w:rsid w:val="000F20A5"/>
    <w:rsid w:val="000F239B"/>
    <w:rsid w:val="000F283F"/>
    <w:rsid w:val="000F2962"/>
    <w:rsid w:val="000F2E9D"/>
    <w:rsid w:val="000F2EDC"/>
    <w:rsid w:val="000F30A9"/>
    <w:rsid w:val="000F34D3"/>
    <w:rsid w:val="000F38D5"/>
    <w:rsid w:val="000F39ED"/>
    <w:rsid w:val="000F3A18"/>
    <w:rsid w:val="000F3ABA"/>
    <w:rsid w:val="000F3B57"/>
    <w:rsid w:val="000F3C47"/>
    <w:rsid w:val="000F3CF1"/>
    <w:rsid w:val="000F4192"/>
    <w:rsid w:val="000F42C2"/>
    <w:rsid w:val="000F46E1"/>
    <w:rsid w:val="000F4777"/>
    <w:rsid w:val="000F484C"/>
    <w:rsid w:val="000F4BF6"/>
    <w:rsid w:val="000F4C55"/>
    <w:rsid w:val="000F4CD1"/>
    <w:rsid w:val="000F4DFC"/>
    <w:rsid w:val="000F4E1D"/>
    <w:rsid w:val="000F4EC6"/>
    <w:rsid w:val="000F4EC9"/>
    <w:rsid w:val="000F5008"/>
    <w:rsid w:val="000F5027"/>
    <w:rsid w:val="000F50B3"/>
    <w:rsid w:val="000F51C5"/>
    <w:rsid w:val="000F52DF"/>
    <w:rsid w:val="000F5350"/>
    <w:rsid w:val="000F5351"/>
    <w:rsid w:val="000F53BF"/>
    <w:rsid w:val="000F550C"/>
    <w:rsid w:val="000F55E1"/>
    <w:rsid w:val="000F565F"/>
    <w:rsid w:val="000F5736"/>
    <w:rsid w:val="000F57C7"/>
    <w:rsid w:val="000F58AF"/>
    <w:rsid w:val="000F5A62"/>
    <w:rsid w:val="000F5C94"/>
    <w:rsid w:val="000F654B"/>
    <w:rsid w:val="000F66A7"/>
    <w:rsid w:val="000F67FB"/>
    <w:rsid w:val="000F695D"/>
    <w:rsid w:val="000F6BA8"/>
    <w:rsid w:val="000F6C1F"/>
    <w:rsid w:val="000F6DBE"/>
    <w:rsid w:val="000F700F"/>
    <w:rsid w:val="000F71C9"/>
    <w:rsid w:val="000F7296"/>
    <w:rsid w:val="000F742A"/>
    <w:rsid w:val="000F75A8"/>
    <w:rsid w:val="000F7624"/>
    <w:rsid w:val="000F763B"/>
    <w:rsid w:val="000F7721"/>
    <w:rsid w:val="000F7783"/>
    <w:rsid w:val="000F7A5B"/>
    <w:rsid w:val="000F7AC3"/>
    <w:rsid w:val="00100481"/>
    <w:rsid w:val="001005DD"/>
    <w:rsid w:val="001006B1"/>
    <w:rsid w:val="001008CB"/>
    <w:rsid w:val="0010094F"/>
    <w:rsid w:val="00100977"/>
    <w:rsid w:val="00100996"/>
    <w:rsid w:val="00100B9E"/>
    <w:rsid w:val="00100C64"/>
    <w:rsid w:val="00100CBB"/>
    <w:rsid w:val="001010D8"/>
    <w:rsid w:val="001010E8"/>
    <w:rsid w:val="001011A6"/>
    <w:rsid w:val="001013CC"/>
    <w:rsid w:val="00101446"/>
    <w:rsid w:val="00101909"/>
    <w:rsid w:val="001019CE"/>
    <w:rsid w:val="00101B0A"/>
    <w:rsid w:val="00101BCE"/>
    <w:rsid w:val="00101D65"/>
    <w:rsid w:val="00101F4B"/>
    <w:rsid w:val="001020E9"/>
    <w:rsid w:val="00102335"/>
    <w:rsid w:val="0010239E"/>
    <w:rsid w:val="001023D9"/>
    <w:rsid w:val="0010258E"/>
    <w:rsid w:val="00102768"/>
    <w:rsid w:val="00102A6C"/>
    <w:rsid w:val="00102D8C"/>
    <w:rsid w:val="00102FEA"/>
    <w:rsid w:val="001031BC"/>
    <w:rsid w:val="001031E9"/>
    <w:rsid w:val="00103715"/>
    <w:rsid w:val="001038B4"/>
    <w:rsid w:val="00103900"/>
    <w:rsid w:val="00103B7B"/>
    <w:rsid w:val="00103B9A"/>
    <w:rsid w:val="00103CA0"/>
    <w:rsid w:val="00103D39"/>
    <w:rsid w:val="00103E9F"/>
    <w:rsid w:val="00103EC6"/>
    <w:rsid w:val="00103FC2"/>
    <w:rsid w:val="001040F0"/>
    <w:rsid w:val="001040F7"/>
    <w:rsid w:val="00104883"/>
    <w:rsid w:val="001048B8"/>
    <w:rsid w:val="001048C1"/>
    <w:rsid w:val="00104C5E"/>
    <w:rsid w:val="00104E5F"/>
    <w:rsid w:val="00105003"/>
    <w:rsid w:val="001050EC"/>
    <w:rsid w:val="001052C5"/>
    <w:rsid w:val="001052EE"/>
    <w:rsid w:val="001052F2"/>
    <w:rsid w:val="00105313"/>
    <w:rsid w:val="001055BD"/>
    <w:rsid w:val="0010568E"/>
    <w:rsid w:val="0010573C"/>
    <w:rsid w:val="00105850"/>
    <w:rsid w:val="00105A69"/>
    <w:rsid w:val="00105D89"/>
    <w:rsid w:val="00105E72"/>
    <w:rsid w:val="00105E7F"/>
    <w:rsid w:val="00105FEC"/>
    <w:rsid w:val="0010617B"/>
    <w:rsid w:val="00106262"/>
    <w:rsid w:val="001062A7"/>
    <w:rsid w:val="001062C7"/>
    <w:rsid w:val="001069CE"/>
    <w:rsid w:val="00106DC8"/>
    <w:rsid w:val="00106E0B"/>
    <w:rsid w:val="001070A5"/>
    <w:rsid w:val="001070D7"/>
    <w:rsid w:val="00107345"/>
    <w:rsid w:val="001074E5"/>
    <w:rsid w:val="0010770E"/>
    <w:rsid w:val="0010773D"/>
    <w:rsid w:val="001077A4"/>
    <w:rsid w:val="0010797F"/>
    <w:rsid w:val="00107994"/>
    <w:rsid w:val="00107E83"/>
    <w:rsid w:val="001101C4"/>
    <w:rsid w:val="001101F3"/>
    <w:rsid w:val="001101F4"/>
    <w:rsid w:val="00110320"/>
    <w:rsid w:val="00110455"/>
    <w:rsid w:val="00110934"/>
    <w:rsid w:val="001109EA"/>
    <w:rsid w:val="00110C48"/>
    <w:rsid w:val="00110DB2"/>
    <w:rsid w:val="00111258"/>
    <w:rsid w:val="0011130C"/>
    <w:rsid w:val="00111323"/>
    <w:rsid w:val="0011173E"/>
    <w:rsid w:val="00111782"/>
    <w:rsid w:val="0011181F"/>
    <w:rsid w:val="00111832"/>
    <w:rsid w:val="00111864"/>
    <w:rsid w:val="001118BD"/>
    <w:rsid w:val="00111A1D"/>
    <w:rsid w:val="00111B01"/>
    <w:rsid w:val="00111BC7"/>
    <w:rsid w:val="00111C60"/>
    <w:rsid w:val="00111F0F"/>
    <w:rsid w:val="00112295"/>
    <w:rsid w:val="0011240F"/>
    <w:rsid w:val="0011269C"/>
    <w:rsid w:val="0011281E"/>
    <w:rsid w:val="00112913"/>
    <w:rsid w:val="00112AF8"/>
    <w:rsid w:val="00112B05"/>
    <w:rsid w:val="00112C73"/>
    <w:rsid w:val="00112C90"/>
    <w:rsid w:val="00112DB6"/>
    <w:rsid w:val="00112EA5"/>
    <w:rsid w:val="00112F28"/>
    <w:rsid w:val="0011307C"/>
    <w:rsid w:val="001134B3"/>
    <w:rsid w:val="0011354C"/>
    <w:rsid w:val="001135C8"/>
    <w:rsid w:val="00113645"/>
    <w:rsid w:val="00113652"/>
    <w:rsid w:val="00113EA3"/>
    <w:rsid w:val="00114066"/>
    <w:rsid w:val="001140BC"/>
    <w:rsid w:val="00114155"/>
    <w:rsid w:val="001142B4"/>
    <w:rsid w:val="0011432B"/>
    <w:rsid w:val="00114367"/>
    <w:rsid w:val="001146F1"/>
    <w:rsid w:val="0011473F"/>
    <w:rsid w:val="001148FD"/>
    <w:rsid w:val="00114A9A"/>
    <w:rsid w:val="00114B14"/>
    <w:rsid w:val="00114C9A"/>
    <w:rsid w:val="00114C9D"/>
    <w:rsid w:val="00114D06"/>
    <w:rsid w:val="00114DC0"/>
    <w:rsid w:val="00114FB2"/>
    <w:rsid w:val="001153B8"/>
    <w:rsid w:val="001155B7"/>
    <w:rsid w:val="001156E8"/>
    <w:rsid w:val="0011585D"/>
    <w:rsid w:val="00115873"/>
    <w:rsid w:val="0011588B"/>
    <w:rsid w:val="0011591D"/>
    <w:rsid w:val="00115924"/>
    <w:rsid w:val="00115AB3"/>
    <w:rsid w:val="00115BBB"/>
    <w:rsid w:val="00115CA3"/>
    <w:rsid w:val="001162FC"/>
    <w:rsid w:val="00116399"/>
    <w:rsid w:val="00116437"/>
    <w:rsid w:val="00116897"/>
    <w:rsid w:val="00116921"/>
    <w:rsid w:val="001169FD"/>
    <w:rsid w:val="00116BAF"/>
    <w:rsid w:val="001170A9"/>
    <w:rsid w:val="00117171"/>
    <w:rsid w:val="00117253"/>
    <w:rsid w:val="00117255"/>
    <w:rsid w:val="001172E1"/>
    <w:rsid w:val="0011737B"/>
    <w:rsid w:val="00117560"/>
    <w:rsid w:val="00117565"/>
    <w:rsid w:val="0011767B"/>
    <w:rsid w:val="001176AF"/>
    <w:rsid w:val="001177CE"/>
    <w:rsid w:val="0011789A"/>
    <w:rsid w:val="0011796D"/>
    <w:rsid w:val="00117A1E"/>
    <w:rsid w:val="00117A9F"/>
    <w:rsid w:val="00117B0B"/>
    <w:rsid w:val="00117B0F"/>
    <w:rsid w:val="00117DC4"/>
    <w:rsid w:val="00120034"/>
    <w:rsid w:val="00120223"/>
    <w:rsid w:val="0012032D"/>
    <w:rsid w:val="00120431"/>
    <w:rsid w:val="00120748"/>
    <w:rsid w:val="0012086F"/>
    <w:rsid w:val="00120925"/>
    <w:rsid w:val="00120B78"/>
    <w:rsid w:val="00120C1F"/>
    <w:rsid w:val="00120DDA"/>
    <w:rsid w:val="00120E32"/>
    <w:rsid w:val="00120F1B"/>
    <w:rsid w:val="00121011"/>
    <w:rsid w:val="001215E0"/>
    <w:rsid w:val="0012165B"/>
    <w:rsid w:val="00121736"/>
    <w:rsid w:val="00121738"/>
    <w:rsid w:val="00121944"/>
    <w:rsid w:val="00121A75"/>
    <w:rsid w:val="00121B48"/>
    <w:rsid w:val="00121C36"/>
    <w:rsid w:val="00121D92"/>
    <w:rsid w:val="00121EF9"/>
    <w:rsid w:val="00121FAB"/>
    <w:rsid w:val="00122658"/>
    <w:rsid w:val="00122836"/>
    <w:rsid w:val="00122C47"/>
    <w:rsid w:val="00122CB8"/>
    <w:rsid w:val="00122ED5"/>
    <w:rsid w:val="00123257"/>
    <w:rsid w:val="001232D8"/>
    <w:rsid w:val="001237DA"/>
    <w:rsid w:val="00123A44"/>
    <w:rsid w:val="00123A81"/>
    <w:rsid w:val="00123A9A"/>
    <w:rsid w:val="00123EEA"/>
    <w:rsid w:val="001241A1"/>
    <w:rsid w:val="001242E1"/>
    <w:rsid w:val="00124435"/>
    <w:rsid w:val="001246A1"/>
    <w:rsid w:val="0012485F"/>
    <w:rsid w:val="001248CE"/>
    <w:rsid w:val="00124CF4"/>
    <w:rsid w:val="00124DB9"/>
    <w:rsid w:val="00124DED"/>
    <w:rsid w:val="00124E04"/>
    <w:rsid w:val="00124ED4"/>
    <w:rsid w:val="00125389"/>
    <w:rsid w:val="00125430"/>
    <w:rsid w:val="0012548C"/>
    <w:rsid w:val="0012575B"/>
    <w:rsid w:val="00125A6F"/>
    <w:rsid w:val="00125AA6"/>
    <w:rsid w:val="00125CA3"/>
    <w:rsid w:val="00125D60"/>
    <w:rsid w:val="00125F2E"/>
    <w:rsid w:val="00125F8A"/>
    <w:rsid w:val="00126406"/>
    <w:rsid w:val="0012648F"/>
    <w:rsid w:val="001265D4"/>
    <w:rsid w:val="00126A10"/>
    <w:rsid w:val="00126BA2"/>
    <w:rsid w:val="00126EEC"/>
    <w:rsid w:val="001272D0"/>
    <w:rsid w:val="001272F7"/>
    <w:rsid w:val="001273FC"/>
    <w:rsid w:val="00127571"/>
    <w:rsid w:val="001275A4"/>
    <w:rsid w:val="001276ED"/>
    <w:rsid w:val="00127719"/>
    <w:rsid w:val="00127835"/>
    <w:rsid w:val="00127BB5"/>
    <w:rsid w:val="00127D3B"/>
    <w:rsid w:val="001302D2"/>
    <w:rsid w:val="001302F2"/>
    <w:rsid w:val="001304AE"/>
    <w:rsid w:val="00130691"/>
    <w:rsid w:val="0013088C"/>
    <w:rsid w:val="00130962"/>
    <w:rsid w:val="00130E07"/>
    <w:rsid w:val="00131283"/>
    <w:rsid w:val="001312EE"/>
    <w:rsid w:val="001315D6"/>
    <w:rsid w:val="0013198B"/>
    <w:rsid w:val="00131BA2"/>
    <w:rsid w:val="00131C01"/>
    <w:rsid w:val="001323CA"/>
    <w:rsid w:val="0013263F"/>
    <w:rsid w:val="00132729"/>
    <w:rsid w:val="00132B37"/>
    <w:rsid w:val="00132BEE"/>
    <w:rsid w:val="00132E24"/>
    <w:rsid w:val="00132F3E"/>
    <w:rsid w:val="00133033"/>
    <w:rsid w:val="001334B2"/>
    <w:rsid w:val="0013367C"/>
    <w:rsid w:val="001336B4"/>
    <w:rsid w:val="001336C4"/>
    <w:rsid w:val="00133774"/>
    <w:rsid w:val="00133916"/>
    <w:rsid w:val="0013394D"/>
    <w:rsid w:val="0013396B"/>
    <w:rsid w:val="00133AC7"/>
    <w:rsid w:val="00133D72"/>
    <w:rsid w:val="00133DD6"/>
    <w:rsid w:val="00133EF3"/>
    <w:rsid w:val="00133FA8"/>
    <w:rsid w:val="00134059"/>
    <w:rsid w:val="0013426A"/>
    <w:rsid w:val="00134363"/>
    <w:rsid w:val="00134C7B"/>
    <w:rsid w:val="00134CB5"/>
    <w:rsid w:val="00134F7E"/>
    <w:rsid w:val="0013504A"/>
    <w:rsid w:val="001350A1"/>
    <w:rsid w:val="00135399"/>
    <w:rsid w:val="00135910"/>
    <w:rsid w:val="00135913"/>
    <w:rsid w:val="00135999"/>
    <w:rsid w:val="00135CA8"/>
    <w:rsid w:val="00135CFF"/>
    <w:rsid w:val="00135D78"/>
    <w:rsid w:val="00135E23"/>
    <w:rsid w:val="001360BC"/>
    <w:rsid w:val="00136119"/>
    <w:rsid w:val="001363BE"/>
    <w:rsid w:val="0013648F"/>
    <w:rsid w:val="0013649A"/>
    <w:rsid w:val="001365ED"/>
    <w:rsid w:val="001368CD"/>
    <w:rsid w:val="00136A04"/>
    <w:rsid w:val="00136F48"/>
    <w:rsid w:val="0013708B"/>
    <w:rsid w:val="001372E1"/>
    <w:rsid w:val="00137319"/>
    <w:rsid w:val="001373AC"/>
    <w:rsid w:val="0013757B"/>
    <w:rsid w:val="00137792"/>
    <w:rsid w:val="001377EF"/>
    <w:rsid w:val="00137A40"/>
    <w:rsid w:val="00137AAA"/>
    <w:rsid w:val="00137B5B"/>
    <w:rsid w:val="00137B73"/>
    <w:rsid w:val="00137BAF"/>
    <w:rsid w:val="00137C11"/>
    <w:rsid w:val="00137C74"/>
    <w:rsid w:val="00137EB4"/>
    <w:rsid w:val="00140325"/>
    <w:rsid w:val="001404E0"/>
    <w:rsid w:val="00140512"/>
    <w:rsid w:val="00140549"/>
    <w:rsid w:val="001408C2"/>
    <w:rsid w:val="00140B09"/>
    <w:rsid w:val="00140B91"/>
    <w:rsid w:val="00140DFA"/>
    <w:rsid w:val="00140EB3"/>
    <w:rsid w:val="00141136"/>
    <w:rsid w:val="00141171"/>
    <w:rsid w:val="00141547"/>
    <w:rsid w:val="001415D1"/>
    <w:rsid w:val="001416AA"/>
    <w:rsid w:val="001416F4"/>
    <w:rsid w:val="0014183C"/>
    <w:rsid w:val="00141935"/>
    <w:rsid w:val="00141965"/>
    <w:rsid w:val="00141A18"/>
    <w:rsid w:val="00141FB3"/>
    <w:rsid w:val="00141FB6"/>
    <w:rsid w:val="00141FDA"/>
    <w:rsid w:val="00142245"/>
    <w:rsid w:val="00142494"/>
    <w:rsid w:val="00142809"/>
    <w:rsid w:val="0014298B"/>
    <w:rsid w:val="001429D7"/>
    <w:rsid w:val="00142AFC"/>
    <w:rsid w:val="00142CDD"/>
    <w:rsid w:val="00142ED7"/>
    <w:rsid w:val="00142FF3"/>
    <w:rsid w:val="0014303E"/>
    <w:rsid w:val="001430A1"/>
    <w:rsid w:val="00143117"/>
    <w:rsid w:val="001435A6"/>
    <w:rsid w:val="00143615"/>
    <w:rsid w:val="001439CF"/>
    <w:rsid w:val="00143A14"/>
    <w:rsid w:val="00143AE0"/>
    <w:rsid w:val="00143FF0"/>
    <w:rsid w:val="0014422C"/>
    <w:rsid w:val="00144307"/>
    <w:rsid w:val="00144341"/>
    <w:rsid w:val="00144529"/>
    <w:rsid w:val="0014452B"/>
    <w:rsid w:val="00144705"/>
    <w:rsid w:val="00144707"/>
    <w:rsid w:val="001449C2"/>
    <w:rsid w:val="00144DB1"/>
    <w:rsid w:val="00144EFA"/>
    <w:rsid w:val="0014504C"/>
    <w:rsid w:val="00145054"/>
    <w:rsid w:val="00145085"/>
    <w:rsid w:val="0014518A"/>
    <w:rsid w:val="00145263"/>
    <w:rsid w:val="001458B5"/>
    <w:rsid w:val="001458E7"/>
    <w:rsid w:val="00145C8E"/>
    <w:rsid w:val="00145CE6"/>
    <w:rsid w:val="00145DF6"/>
    <w:rsid w:val="00145FA5"/>
    <w:rsid w:val="001461E0"/>
    <w:rsid w:val="00146265"/>
    <w:rsid w:val="001464ED"/>
    <w:rsid w:val="00146683"/>
    <w:rsid w:val="00146842"/>
    <w:rsid w:val="001468F3"/>
    <w:rsid w:val="00146ACA"/>
    <w:rsid w:val="00146C91"/>
    <w:rsid w:val="00146F76"/>
    <w:rsid w:val="00146FB2"/>
    <w:rsid w:val="00146FF0"/>
    <w:rsid w:val="001473BB"/>
    <w:rsid w:val="00147536"/>
    <w:rsid w:val="00147986"/>
    <w:rsid w:val="0014799C"/>
    <w:rsid w:val="001479E1"/>
    <w:rsid w:val="00147D05"/>
    <w:rsid w:val="00147F3E"/>
    <w:rsid w:val="001506C2"/>
    <w:rsid w:val="00150714"/>
    <w:rsid w:val="00150719"/>
    <w:rsid w:val="00150720"/>
    <w:rsid w:val="00150940"/>
    <w:rsid w:val="00150A84"/>
    <w:rsid w:val="00150B4B"/>
    <w:rsid w:val="00150ECF"/>
    <w:rsid w:val="00151094"/>
    <w:rsid w:val="001511FA"/>
    <w:rsid w:val="001512F4"/>
    <w:rsid w:val="0015146D"/>
    <w:rsid w:val="00151498"/>
    <w:rsid w:val="00151629"/>
    <w:rsid w:val="00151676"/>
    <w:rsid w:val="00151696"/>
    <w:rsid w:val="001516A2"/>
    <w:rsid w:val="00151A11"/>
    <w:rsid w:val="00151CA1"/>
    <w:rsid w:val="00151EDE"/>
    <w:rsid w:val="0015210A"/>
    <w:rsid w:val="0015217A"/>
    <w:rsid w:val="001522E7"/>
    <w:rsid w:val="00152394"/>
    <w:rsid w:val="001526F0"/>
    <w:rsid w:val="00152746"/>
    <w:rsid w:val="00152868"/>
    <w:rsid w:val="0015288B"/>
    <w:rsid w:val="00152A53"/>
    <w:rsid w:val="00152AE0"/>
    <w:rsid w:val="00152B23"/>
    <w:rsid w:val="00152EB2"/>
    <w:rsid w:val="001530B3"/>
    <w:rsid w:val="001530C1"/>
    <w:rsid w:val="001533E3"/>
    <w:rsid w:val="00153566"/>
    <w:rsid w:val="0015383A"/>
    <w:rsid w:val="00153899"/>
    <w:rsid w:val="001538EF"/>
    <w:rsid w:val="00153925"/>
    <w:rsid w:val="00153B66"/>
    <w:rsid w:val="00153B7F"/>
    <w:rsid w:val="00153C00"/>
    <w:rsid w:val="00153C26"/>
    <w:rsid w:val="00153C79"/>
    <w:rsid w:val="00153CE1"/>
    <w:rsid w:val="00153CE3"/>
    <w:rsid w:val="00153F3C"/>
    <w:rsid w:val="00153FA0"/>
    <w:rsid w:val="00153FE3"/>
    <w:rsid w:val="001541E3"/>
    <w:rsid w:val="0015436A"/>
    <w:rsid w:val="0015475D"/>
    <w:rsid w:val="00154797"/>
    <w:rsid w:val="0015487E"/>
    <w:rsid w:val="00154B53"/>
    <w:rsid w:val="00154B60"/>
    <w:rsid w:val="00154C32"/>
    <w:rsid w:val="00154D53"/>
    <w:rsid w:val="00154DE9"/>
    <w:rsid w:val="00154E80"/>
    <w:rsid w:val="00155083"/>
    <w:rsid w:val="001554CB"/>
    <w:rsid w:val="00155520"/>
    <w:rsid w:val="0015563C"/>
    <w:rsid w:val="001556BD"/>
    <w:rsid w:val="001559E2"/>
    <w:rsid w:val="00155ADF"/>
    <w:rsid w:val="00155AE7"/>
    <w:rsid w:val="00155B40"/>
    <w:rsid w:val="00155D75"/>
    <w:rsid w:val="00156484"/>
    <w:rsid w:val="001566DE"/>
    <w:rsid w:val="00156E8F"/>
    <w:rsid w:val="00157121"/>
    <w:rsid w:val="0015712B"/>
    <w:rsid w:val="001571CF"/>
    <w:rsid w:val="001571FD"/>
    <w:rsid w:val="00157346"/>
    <w:rsid w:val="00157399"/>
    <w:rsid w:val="0015760B"/>
    <w:rsid w:val="00157643"/>
    <w:rsid w:val="0015782E"/>
    <w:rsid w:val="001579CE"/>
    <w:rsid w:val="00157A01"/>
    <w:rsid w:val="00157B29"/>
    <w:rsid w:val="00157CB3"/>
    <w:rsid w:val="00157DCF"/>
    <w:rsid w:val="00157DEA"/>
    <w:rsid w:val="00157ED7"/>
    <w:rsid w:val="00157FFC"/>
    <w:rsid w:val="00160204"/>
    <w:rsid w:val="00160569"/>
    <w:rsid w:val="001606FF"/>
    <w:rsid w:val="001608DC"/>
    <w:rsid w:val="001609B6"/>
    <w:rsid w:val="00160A7A"/>
    <w:rsid w:val="00160CDA"/>
    <w:rsid w:val="001610E3"/>
    <w:rsid w:val="001614BA"/>
    <w:rsid w:val="0016167E"/>
    <w:rsid w:val="001616AD"/>
    <w:rsid w:val="001619D8"/>
    <w:rsid w:val="00161E41"/>
    <w:rsid w:val="00161FE1"/>
    <w:rsid w:val="00162081"/>
    <w:rsid w:val="001620AB"/>
    <w:rsid w:val="001620B7"/>
    <w:rsid w:val="00162135"/>
    <w:rsid w:val="00162592"/>
    <w:rsid w:val="00162650"/>
    <w:rsid w:val="0016275D"/>
    <w:rsid w:val="00162932"/>
    <w:rsid w:val="00162A0D"/>
    <w:rsid w:val="00162AB1"/>
    <w:rsid w:val="00162ACA"/>
    <w:rsid w:val="00162BB6"/>
    <w:rsid w:val="00162BEB"/>
    <w:rsid w:val="001631A1"/>
    <w:rsid w:val="00163770"/>
    <w:rsid w:val="00163A96"/>
    <w:rsid w:val="00163B5C"/>
    <w:rsid w:val="00163CE5"/>
    <w:rsid w:val="00163EE0"/>
    <w:rsid w:val="0016416C"/>
    <w:rsid w:val="00164202"/>
    <w:rsid w:val="00164249"/>
    <w:rsid w:val="0016424B"/>
    <w:rsid w:val="0016429A"/>
    <w:rsid w:val="0016434E"/>
    <w:rsid w:val="00164553"/>
    <w:rsid w:val="00164626"/>
    <w:rsid w:val="001647AA"/>
    <w:rsid w:val="00164872"/>
    <w:rsid w:val="001649A0"/>
    <w:rsid w:val="00164B9C"/>
    <w:rsid w:val="00164BA2"/>
    <w:rsid w:val="00164C16"/>
    <w:rsid w:val="00164C8D"/>
    <w:rsid w:val="00165134"/>
    <w:rsid w:val="00165520"/>
    <w:rsid w:val="001657CB"/>
    <w:rsid w:val="00165905"/>
    <w:rsid w:val="00165B1E"/>
    <w:rsid w:val="001660B9"/>
    <w:rsid w:val="00166639"/>
    <w:rsid w:val="00166834"/>
    <w:rsid w:val="001669A0"/>
    <w:rsid w:val="00166A45"/>
    <w:rsid w:val="00166D5B"/>
    <w:rsid w:val="00166DEF"/>
    <w:rsid w:val="00166EB4"/>
    <w:rsid w:val="00166FDB"/>
    <w:rsid w:val="001672E0"/>
    <w:rsid w:val="0016730D"/>
    <w:rsid w:val="00167456"/>
    <w:rsid w:val="00167561"/>
    <w:rsid w:val="001675BB"/>
    <w:rsid w:val="00167B09"/>
    <w:rsid w:val="00167F0C"/>
    <w:rsid w:val="00167FD7"/>
    <w:rsid w:val="001703ED"/>
    <w:rsid w:val="001704E0"/>
    <w:rsid w:val="0017052F"/>
    <w:rsid w:val="00170613"/>
    <w:rsid w:val="00170867"/>
    <w:rsid w:val="00170899"/>
    <w:rsid w:val="00170987"/>
    <w:rsid w:val="00170A60"/>
    <w:rsid w:val="00170B93"/>
    <w:rsid w:val="00170DFD"/>
    <w:rsid w:val="00170F2A"/>
    <w:rsid w:val="00170F41"/>
    <w:rsid w:val="00171143"/>
    <w:rsid w:val="0017123A"/>
    <w:rsid w:val="001712D8"/>
    <w:rsid w:val="0017141D"/>
    <w:rsid w:val="0017146E"/>
    <w:rsid w:val="00171927"/>
    <w:rsid w:val="0017192D"/>
    <w:rsid w:val="00171AA1"/>
    <w:rsid w:val="00171C71"/>
    <w:rsid w:val="00171E6E"/>
    <w:rsid w:val="00171FF8"/>
    <w:rsid w:val="00172229"/>
    <w:rsid w:val="00172555"/>
    <w:rsid w:val="00172596"/>
    <w:rsid w:val="001725B9"/>
    <w:rsid w:val="00172696"/>
    <w:rsid w:val="00172B4A"/>
    <w:rsid w:val="00172BF8"/>
    <w:rsid w:val="00172C00"/>
    <w:rsid w:val="00172C39"/>
    <w:rsid w:val="00172CDA"/>
    <w:rsid w:val="00172D43"/>
    <w:rsid w:val="001730A8"/>
    <w:rsid w:val="00173223"/>
    <w:rsid w:val="001732A6"/>
    <w:rsid w:val="00173599"/>
    <w:rsid w:val="00173656"/>
    <w:rsid w:val="00173891"/>
    <w:rsid w:val="00173BD3"/>
    <w:rsid w:val="001740C1"/>
    <w:rsid w:val="001741DA"/>
    <w:rsid w:val="00174361"/>
    <w:rsid w:val="001744A1"/>
    <w:rsid w:val="001744F5"/>
    <w:rsid w:val="0017454A"/>
    <w:rsid w:val="00174602"/>
    <w:rsid w:val="0017464D"/>
    <w:rsid w:val="001749A6"/>
    <w:rsid w:val="001749F2"/>
    <w:rsid w:val="00174AAE"/>
    <w:rsid w:val="0017525E"/>
    <w:rsid w:val="001752C6"/>
    <w:rsid w:val="001752D4"/>
    <w:rsid w:val="001753B4"/>
    <w:rsid w:val="0017542B"/>
    <w:rsid w:val="0017545B"/>
    <w:rsid w:val="0017569A"/>
    <w:rsid w:val="001757CA"/>
    <w:rsid w:val="0017581B"/>
    <w:rsid w:val="0017587C"/>
    <w:rsid w:val="001758E8"/>
    <w:rsid w:val="001759C5"/>
    <w:rsid w:val="00175A1C"/>
    <w:rsid w:val="00175A2B"/>
    <w:rsid w:val="00175A58"/>
    <w:rsid w:val="00175BF9"/>
    <w:rsid w:val="00175E68"/>
    <w:rsid w:val="00175F87"/>
    <w:rsid w:val="00175F91"/>
    <w:rsid w:val="00176129"/>
    <w:rsid w:val="0017639C"/>
    <w:rsid w:val="0017653E"/>
    <w:rsid w:val="00176568"/>
    <w:rsid w:val="00176ACC"/>
    <w:rsid w:val="00176CBF"/>
    <w:rsid w:val="00176CDE"/>
    <w:rsid w:val="00176F67"/>
    <w:rsid w:val="001775E2"/>
    <w:rsid w:val="00177634"/>
    <w:rsid w:val="00177758"/>
    <w:rsid w:val="0017787A"/>
    <w:rsid w:val="00177995"/>
    <w:rsid w:val="00177A4E"/>
    <w:rsid w:val="00177AE3"/>
    <w:rsid w:val="00177CC9"/>
    <w:rsid w:val="00177CD4"/>
    <w:rsid w:val="00177DF4"/>
    <w:rsid w:val="00177E80"/>
    <w:rsid w:val="00177FA1"/>
    <w:rsid w:val="00180029"/>
    <w:rsid w:val="001801FA"/>
    <w:rsid w:val="001806BF"/>
    <w:rsid w:val="00180BBC"/>
    <w:rsid w:val="00180BFC"/>
    <w:rsid w:val="00180C5C"/>
    <w:rsid w:val="00180D32"/>
    <w:rsid w:val="0018138C"/>
    <w:rsid w:val="001815AB"/>
    <w:rsid w:val="00181A71"/>
    <w:rsid w:val="00181E2D"/>
    <w:rsid w:val="00182375"/>
    <w:rsid w:val="001823E3"/>
    <w:rsid w:val="001825E5"/>
    <w:rsid w:val="00182714"/>
    <w:rsid w:val="00182973"/>
    <w:rsid w:val="001829B9"/>
    <w:rsid w:val="00182B37"/>
    <w:rsid w:val="00182B3C"/>
    <w:rsid w:val="00182EE3"/>
    <w:rsid w:val="0018302A"/>
    <w:rsid w:val="001832BE"/>
    <w:rsid w:val="00183350"/>
    <w:rsid w:val="001834DD"/>
    <w:rsid w:val="001836FF"/>
    <w:rsid w:val="0018374F"/>
    <w:rsid w:val="00183836"/>
    <w:rsid w:val="00183A77"/>
    <w:rsid w:val="00183B4D"/>
    <w:rsid w:val="00183E04"/>
    <w:rsid w:val="001842EA"/>
    <w:rsid w:val="0018430A"/>
    <w:rsid w:val="00184656"/>
    <w:rsid w:val="00184657"/>
    <w:rsid w:val="00184963"/>
    <w:rsid w:val="0018499C"/>
    <w:rsid w:val="00184A32"/>
    <w:rsid w:val="00184CA2"/>
    <w:rsid w:val="00184D31"/>
    <w:rsid w:val="00184D9E"/>
    <w:rsid w:val="00184E60"/>
    <w:rsid w:val="00184EE1"/>
    <w:rsid w:val="00185022"/>
    <w:rsid w:val="00185095"/>
    <w:rsid w:val="001850EE"/>
    <w:rsid w:val="0018556D"/>
    <w:rsid w:val="001855DA"/>
    <w:rsid w:val="0018571D"/>
    <w:rsid w:val="001858E5"/>
    <w:rsid w:val="00185DD5"/>
    <w:rsid w:val="00185F62"/>
    <w:rsid w:val="00185FDD"/>
    <w:rsid w:val="0018606F"/>
    <w:rsid w:val="001861AF"/>
    <w:rsid w:val="00186322"/>
    <w:rsid w:val="001863BE"/>
    <w:rsid w:val="00186403"/>
    <w:rsid w:val="00186466"/>
    <w:rsid w:val="0018650D"/>
    <w:rsid w:val="0018697B"/>
    <w:rsid w:val="00186AC9"/>
    <w:rsid w:val="00186BA7"/>
    <w:rsid w:val="00186D80"/>
    <w:rsid w:val="00186DB7"/>
    <w:rsid w:val="00186E06"/>
    <w:rsid w:val="00186F4E"/>
    <w:rsid w:val="001872A6"/>
    <w:rsid w:val="0018733C"/>
    <w:rsid w:val="001873B7"/>
    <w:rsid w:val="001873E0"/>
    <w:rsid w:val="001874AF"/>
    <w:rsid w:val="001874FC"/>
    <w:rsid w:val="001875BB"/>
    <w:rsid w:val="0018768F"/>
    <w:rsid w:val="001876F3"/>
    <w:rsid w:val="00187722"/>
    <w:rsid w:val="0018776F"/>
    <w:rsid w:val="001879B8"/>
    <w:rsid w:val="00187AD0"/>
    <w:rsid w:val="00187B2D"/>
    <w:rsid w:val="00187DBE"/>
    <w:rsid w:val="00187E53"/>
    <w:rsid w:val="00187EAF"/>
    <w:rsid w:val="00187F0C"/>
    <w:rsid w:val="00187F68"/>
    <w:rsid w:val="00190156"/>
    <w:rsid w:val="00190169"/>
    <w:rsid w:val="00190192"/>
    <w:rsid w:val="001903F4"/>
    <w:rsid w:val="00190826"/>
    <w:rsid w:val="00190B76"/>
    <w:rsid w:val="00190C08"/>
    <w:rsid w:val="00190D7A"/>
    <w:rsid w:val="00190E5E"/>
    <w:rsid w:val="00190E68"/>
    <w:rsid w:val="00190E92"/>
    <w:rsid w:val="00191128"/>
    <w:rsid w:val="00191168"/>
    <w:rsid w:val="001911FA"/>
    <w:rsid w:val="001913BF"/>
    <w:rsid w:val="0019149B"/>
    <w:rsid w:val="00191716"/>
    <w:rsid w:val="001918F7"/>
    <w:rsid w:val="00191903"/>
    <w:rsid w:val="00191C09"/>
    <w:rsid w:val="00191EF3"/>
    <w:rsid w:val="001920DC"/>
    <w:rsid w:val="0019271C"/>
    <w:rsid w:val="001927F5"/>
    <w:rsid w:val="0019290E"/>
    <w:rsid w:val="00192A61"/>
    <w:rsid w:val="00192F8C"/>
    <w:rsid w:val="00192F94"/>
    <w:rsid w:val="00192FA2"/>
    <w:rsid w:val="001931E6"/>
    <w:rsid w:val="001933EB"/>
    <w:rsid w:val="001934B0"/>
    <w:rsid w:val="00193642"/>
    <w:rsid w:val="0019371F"/>
    <w:rsid w:val="0019372C"/>
    <w:rsid w:val="00193CA8"/>
    <w:rsid w:val="00193D83"/>
    <w:rsid w:val="00193F43"/>
    <w:rsid w:val="001941A2"/>
    <w:rsid w:val="00194415"/>
    <w:rsid w:val="0019469D"/>
    <w:rsid w:val="00194748"/>
    <w:rsid w:val="00194803"/>
    <w:rsid w:val="00194A6C"/>
    <w:rsid w:val="00194C2C"/>
    <w:rsid w:val="00194D23"/>
    <w:rsid w:val="00194F96"/>
    <w:rsid w:val="00194FFE"/>
    <w:rsid w:val="001950DE"/>
    <w:rsid w:val="001953C9"/>
    <w:rsid w:val="00195446"/>
    <w:rsid w:val="001957D7"/>
    <w:rsid w:val="00195952"/>
    <w:rsid w:val="00195B78"/>
    <w:rsid w:val="00195C43"/>
    <w:rsid w:val="00195CA6"/>
    <w:rsid w:val="00195F37"/>
    <w:rsid w:val="001960E5"/>
    <w:rsid w:val="00196296"/>
    <w:rsid w:val="0019631F"/>
    <w:rsid w:val="001965FB"/>
    <w:rsid w:val="0019668B"/>
    <w:rsid w:val="00196798"/>
    <w:rsid w:val="00196841"/>
    <w:rsid w:val="00196B13"/>
    <w:rsid w:val="00196BE3"/>
    <w:rsid w:val="0019701C"/>
    <w:rsid w:val="00197355"/>
    <w:rsid w:val="001975CF"/>
    <w:rsid w:val="0019761D"/>
    <w:rsid w:val="001977F1"/>
    <w:rsid w:val="0019793E"/>
    <w:rsid w:val="0019797E"/>
    <w:rsid w:val="001979A4"/>
    <w:rsid w:val="00197A51"/>
    <w:rsid w:val="00197C5C"/>
    <w:rsid w:val="00197C91"/>
    <w:rsid w:val="00197CD1"/>
    <w:rsid w:val="00197F29"/>
    <w:rsid w:val="00197FAA"/>
    <w:rsid w:val="001A0029"/>
    <w:rsid w:val="001A013C"/>
    <w:rsid w:val="001A061C"/>
    <w:rsid w:val="001A0C15"/>
    <w:rsid w:val="001A0C41"/>
    <w:rsid w:val="001A0CCC"/>
    <w:rsid w:val="001A0D6B"/>
    <w:rsid w:val="001A0D6F"/>
    <w:rsid w:val="001A0DE7"/>
    <w:rsid w:val="001A11A0"/>
    <w:rsid w:val="001A1249"/>
    <w:rsid w:val="001A1369"/>
    <w:rsid w:val="001A1388"/>
    <w:rsid w:val="001A149C"/>
    <w:rsid w:val="001A1591"/>
    <w:rsid w:val="001A166E"/>
    <w:rsid w:val="001A17AC"/>
    <w:rsid w:val="001A18DC"/>
    <w:rsid w:val="001A1F99"/>
    <w:rsid w:val="001A20DC"/>
    <w:rsid w:val="001A2116"/>
    <w:rsid w:val="001A2316"/>
    <w:rsid w:val="001A243F"/>
    <w:rsid w:val="001A25F9"/>
    <w:rsid w:val="001A2700"/>
    <w:rsid w:val="001A2B0F"/>
    <w:rsid w:val="001A2DC0"/>
    <w:rsid w:val="001A2F33"/>
    <w:rsid w:val="001A314A"/>
    <w:rsid w:val="001A31AD"/>
    <w:rsid w:val="001A34B3"/>
    <w:rsid w:val="001A3731"/>
    <w:rsid w:val="001A378A"/>
    <w:rsid w:val="001A3826"/>
    <w:rsid w:val="001A38BD"/>
    <w:rsid w:val="001A38DF"/>
    <w:rsid w:val="001A399D"/>
    <w:rsid w:val="001A3A9F"/>
    <w:rsid w:val="001A41A8"/>
    <w:rsid w:val="001A4335"/>
    <w:rsid w:val="001A439E"/>
    <w:rsid w:val="001A44C9"/>
    <w:rsid w:val="001A4578"/>
    <w:rsid w:val="001A4750"/>
    <w:rsid w:val="001A4818"/>
    <w:rsid w:val="001A4A7D"/>
    <w:rsid w:val="001A4DEF"/>
    <w:rsid w:val="001A4FA4"/>
    <w:rsid w:val="001A51E4"/>
    <w:rsid w:val="001A53CD"/>
    <w:rsid w:val="001A546B"/>
    <w:rsid w:val="001A5559"/>
    <w:rsid w:val="001A5786"/>
    <w:rsid w:val="001A58CD"/>
    <w:rsid w:val="001A5A0B"/>
    <w:rsid w:val="001A5A84"/>
    <w:rsid w:val="001A5AFC"/>
    <w:rsid w:val="001A5BDF"/>
    <w:rsid w:val="001A5FB6"/>
    <w:rsid w:val="001A6066"/>
    <w:rsid w:val="001A608C"/>
    <w:rsid w:val="001A6121"/>
    <w:rsid w:val="001A61EA"/>
    <w:rsid w:val="001A61F8"/>
    <w:rsid w:val="001A620F"/>
    <w:rsid w:val="001A63D6"/>
    <w:rsid w:val="001A673F"/>
    <w:rsid w:val="001A6908"/>
    <w:rsid w:val="001A6A1D"/>
    <w:rsid w:val="001A6A20"/>
    <w:rsid w:val="001A6A53"/>
    <w:rsid w:val="001A6AFA"/>
    <w:rsid w:val="001A6E11"/>
    <w:rsid w:val="001A6E83"/>
    <w:rsid w:val="001A6EB5"/>
    <w:rsid w:val="001A711E"/>
    <w:rsid w:val="001A7186"/>
    <w:rsid w:val="001A7192"/>
    <w:rsid w:val="001A71C4"/>
    <w:rsid w:val="001A7218"/>
    <w:rsid w:val="001A73E6"/>
    <w:rsid w:val="001A75E3"/>
    <w:rsid w:val="001A784B"/>
    <w:rsid w:val="001A7A66"/>
    <w:rsid w:val="001A7A72"/>
    <w:rsid w:val="001A7A78"/>
    <w:rsid w:val="001A7E94"/>
    <w:rsid w:val="001A7EAA"/>
    <w:rsid w:val="001B00CB"/>
    <w:rsid w:val="001B00E9"/>
    <w:rsid w:val="001B0228"/>
    <w:rsid w:val="001B026A"/>
    <w:rsid w:val="001B03ED"/>
    <w:rsid w:val="001B068E"/>
    <w:rsid w:val="001B0A8F"/>
    <w:rsid w:val="001B0F4C"/>
    <w:rsid w:val="001B13C9"/>
    <w:rsid w:val="001B16A8"/>
    <w:rsid w:val="001B178F"/>
    <w:rsid w:val="001B18D4"/>
    <w:rsid w:val="001B18E6"/>
    <w:rsid w:val="001B196B"/>
    <w:rsid w:val="001B1AB5"/>
    <w:rsid w:val="001B1BBD"/>
    <w:rsid w:val="001B1CB2"/>
    <w:rsid w:val="001B24A5"/>
    <w:rsid w:val="001B24CD"/>
    <w:rsid w:val="001B24F0"/>
    <w:rsid w:val="001B31F2"/>
    <w:rsid w:val="001B3678"/>
    <w:rsid w:val="001B36EC"/>
    <w:rsid w:val="001B3725"/>
    <w:rsid w:val="001B3A89"/>
    <w:rsid w:val="001B3D93"/>
    <w:rsid w:val="001B400D"/>
    <w:rsid w:val="001B4026"/>
    <w:rsid w:val="001B429F"/>
    <w:rsid w:val="001B4459"/>
    <w:rsid w:val="001B44B8"/>
    <w:rsid w:val="001B4520"/>
    <w:rsid w:val="001B4CD2"/>
    <w:rsid w:val="001B4DFF"/>
    <w:rsid w:val="001B4EAB"/>
    <w:rsid w:val="001B5192"/>
    <w:rsid w:val="001B52D2"/>
    <w:rsid w:val="001B5338"/>
    <w:rsid w:val="001B54B8"/>
    <w:rsid w:val="001B58C1"/>
    <w:rsid w:val="001B5A2A"/>
    <w:rsid w:val="001B5BDA"/>
    <w:rsid w:val="001B5D16"/>
    <w:rsid w:val="001B5E85"/>
    <w:rsid w:val="001B5EE5"/>
    <w:rsid w:val="001B5F6B"/>
    <w:rsid w:val="001B600B"/>
    <w:rsid w:val="001B6039"/>
    <w:rsid w:val="001B60BB"/>
    <w:rsid w:val="001B6204"/>
    <w:rsid w:val="001B6299"/>
    <w:rsid w:val="001B63EA"/>
    <w:rsid w:val="001B6662"/>
    <w:rsid w:val="001B69AF"/>
    <w:rsid w:val="001B6C58"/>
    <w:rsid w:val="001B6E67"/>
    <w:rsid w:val="001B7187"/>
    <w:rsid w:val="001B720B"/>
    <w:rsid w:val="001B7258"/>
    <w:rsid w:val="001B7406"/>
    <w:rsid w:val="001B7532"/>
    <w:rsid w:val="001B7874"/>
    <w:rsid w:val="001B7D01"/>
    <w:rsid w:val="001B7D4E"/>
    <w:rsid w:val="001C00C3"/>
    <w:rsid w:val="001C00CB"/>
    <w:rsid w:val="001C024F"/>
    <w:rsid w:val="001C060A"/>
    <w:rsid w:val="001C07F2"/>
    <w:rsid w:val="001C0915"/>
    <w:rsid w:val="001C09EA"/>
    <w:rsid w:val="001C0A80"/>
    <w:rsid w:val="001C1048"/>
    <w:rsid w:val="001C1272"/>
    <w:rsid w:val="001C13C6"/>
    <w:rsid w:val="001C1454"/>
    <w:rsid w:val="001C14E3"/>
    <w:rsid w:val="001C182E"/>
    <w:rsid w:val="001C1BAA"/>
    <w:rsid w:val="001C1BF2"/>
    <w:rsid w:val="001C1C9E"/>
    <w:rsid w:val="001C1D9B"/>
    <w:rsid w:val="001C1FA4"/>
    <w:rsid w:val="001C1FDD"/>
    <w:rsid w:val="001C22AD"/>
    <w:rsid w:val="001C2361"/>
    <w:rsid w:val="001C26B4"/>
    <w:rsid w:val="001C2863"/>
    <w:rsid w:val="001C2C33"/>
    <w:rsid w:val="001C2E30"/>
    <w:rsid w:val="001C2F46"/>
    <w:rsid w:val="001C3140"/>
    <w:rsid w:val="001C3235"/>
    <w:rsid w:val="001C34DA"/>
    <w:rsid w:val="001C3749"/>
    <w:rsid w:val="001C3756"/>
    <w:rsid w:val="001C3879"/>
    <w:rsid w:val="001C3A9F"/>
    <w:rsid w:val="001C3CBE"/>
    <w:rsid w:val="001C3D21"/>
    <w:rsid w:val="001C436A"/>
    <w:rsid w:val="001C4407"/>
    <w:rsid w:val="001C4457"/>
    <w:rsid w:val="001C464D"/>
    <w:rsid w:val="001C4682"/>
    <w:rsid w:val="001C46BE"/>
    <w:rsid w:val="001C46FA"/>
    <w:rsid w:val="001C4717"/>
    <w:rsid w:val="001C4B2D"/>
    <w:rsid w:val="001C4BC7"/>
    <w:rsid w:val="001C4D5E"/>
    <w:rsid w:val="001C4DD9"/>
    <w:rsid w:val="001C4EA5"/>
    <w:rsid w:val="001C53C9"/>
    <w:rsid w:val="001C5534"/>
    <w:rsid w:val="001C55ED"/>
    <w:rsid w:val="001C55EF"/>
    <w:rsid w:val="001C56E0"/>
    <w:rsid w:val="001C57EC"/>
    <w:rsid w:val="001C5841"/>
    <w:rsid w:val="001C58F3"/>
    <w:rsid w:val="001C594A"/>
    <w:rsid w:val="001C5A36"/>
    <w:rsid w:val="001C5D7F"/>
    <w:rsid w:val="001C5DAE"/>
    <w:rsid w:val="001C5EFD"/>
    <w:rsid w:val="001C63B2"/>
    <w:rsid w:val="001C63F7"/>
    <w:rsid w:val="001C6486"/>
    <w:rsid w:val="001C6679"/>
    <w:rsid w:val="001C68DC"/>
    <w:rsid w:val="001C6A3A"/>
    <w:rsid w:val="001C6E84"/>
    <w:rsid w:val="001C6F42"/>
    <w:rsid w:val="001C7248"/>
    <w:rsid w:val="001C775D"/>
    <w:rsid w:val="001C77BD"/>
    <w:rsid w:val="001C7A8B"/>
    <w:rsid w:val="001C7C80"/>
    <w:rsid w:val="001C7EB0"/>
    <w:rsid w:val="001C7EF1"/>
    <w:rsid w:val="001C7F7F"/>
    <w:rsid w:val="001C7FF9"/>
    <w:rsid w:val="001D0028"/>
    <w:rsid w:val="001D0083"/>
    <w:rsid w:val="001D03B4"/>
    <w:rsid w:val="001D0407"/>
    <w:rsid w:val="001D06DD"/>
    <w:rsid w:val="001D070B"/>
    <w:rsid w:val="001D0711"/>
    <w:rsid w:val="001D076B"/>
    <w:rsid w:val="001D07F2"/>
    <w:rsid w:val="001D0891"/>
    <w:rsid w:val="001D08FF"/>
    <w:rsid w:val="001D09B5"/>
    <w:rsid w:val="001D0A95"/>
    <w:rsid w:val="001D0B65"/>
    <w:rsid w:val="001D0BB2"/>
    <w:rsid w:val="001D0E24"/>
    <w:rsid w:val="001D0EF9"/>
    <w:rsid w:val="001D0F69"/>
    <w:rsid w:val="001D0FE3"/>
    <w:rsid w:val="001D10D0"/>
    <w:rsid w:val="001D1114"/>
    <w:rsid w:val="001D1191"/>
    <w:rsid w:val="001D131B"/>
    <w:rsid w:val="001D13FD"/>
    <w:rsid w:val="001D14D0"/>
    <w:rsid w:val="001D14DB"/>
    <w:rsid w:val="001D14F4"/>
    <w:rsid w:val="001D15BD"/>
    <w:rsid w:val="001D169A"/>
    <w:rsid w:val="001D19E1"/>
    <w:rsid w:val="001D1C33"/>
    <w:rsid w:val="001D1CA0"/>
    <w:rsid w:val="001D1E17"/>
    <w:rsid w:val="001D1E5C"/>
    <w:rsid w:val="001D206F"/>
    <w:rsid w:val="001D21C6"/>
    <w:rsid w:val="001D2475"/>
    <w:rsid w:val="001D2783"/>
    <w:rsid w:val="001D2920"/>
    <w:rsid w:val="001D2A37"/>
    <w:rsid w:val="001D2DF9"/>
    <w:rsid w:val="001D2F61"/>
    <w:rsid w:val="001D2FE3"/>
    <w:rsid w:val="001D3051"/>
    <w:rsid w:val="001D30CF"/>
    <w:rsid w:val="001D33D3"/>
    <w:rsid w:val="001D347E"/>
    <w:rsid w:val="001D3483"/>
    <w:rsid w:val="001D3506"/>
    <w:rsid w:val="001D3515"/>
    <w:rsid w:val="001D35A9"/>
    <w:rsid w:val="001D377C"/>
    <w:rsid w:val="001D3843"/>
    <w:rsid w:val="001D3943"/>
    <w:rsid w:val="001D3BA3"/>
    <w:rsid w:val="001D3BF0"/>
    <w:rsid w:val="001D3D43"/>
    <w:rsid w:val="001D3DFA"/>
    <w:rsid w:val="001D3EC9"/>
    <w:rsid w:val="001D3FF9"/>
    <w:rsid w:val="001D41AB"/>
    <w:rsid w:val="001D4708"/>
    <w:rsid w:val="001D47B3"/>
    <w:rsid w:val="001D497D"/>
    <w:rsid w:val="001D4ADC"/>
    <w:rsid w:val="001D4B8B"/>
    <w:rsid w:val="001D4DFA"/>
    <w:rsid w:val="001D4FE1"/>
    <w:rsid w:val="001D5139"/>
    <w:rsid w:val="001D524D"/>
    <w:rsid w:val="001D5534"/>
    <w:rsid w:val="001D55CE"/>
    <w:rsid w:val="001D55FC"/>
    <w:rsid w:val="001D5824"/>
    <w:rsid w:val="001D589E"/>
    <w:rsid w:val="001D58A2"/>
    <w:rsid w:val="001D5962"/>
    <w:rsid w:val="001D5A46"/>
    <w:rsid w:val="001D5A7C"/>
    <w:rsid w:val="001D5D5A"/>
    <w:rsid w:val="001D5D8F"/>
    <w:rsid w:val="001D5E4C"/>
    <w:rsid w:val="001D5E4F"/>
    <w:rsid w:val="001D5F18"/>
    <w:rsid w:val="001D5F35"/>
    <w:rsid w:val="001D5F44"/>
    <w:rsid w:val="001D6198"/>
    <w:rsid w:val="001D6429"/>
    <w:rsid w:val="001D64A9"/>
    <w:rsid w:val="001D64FF"/>
    <w:rsid w:val="001D668F"/>
    <w:rsid w:val="001D67C8"/>
    <w:rsid w:val="001D69CC"/>
    <w:rsid w:val="001D6ADD"/>
    <w:rsid w:val="001D6C78"/>
    <w:rsid w:val="001D6DE2"/>
    <w:rsid w:val="001D6EAF"/>
    <w:rsid w:val="001D6EE8"/>
    <w:rsid w:val="001D6F30"/>
    <w:rsid w:val="001D6FDB"/>
    <w:rsid w:val="001D71D9"/>
    <w:rsid w:val="001D730A"/>
    <w:rsid w:val="001D7517"/>
    <w:rsid w:val="001D7548"/>
    <w:rsid w:val="001D75D6"/>
    <w:rsid w:val="001D772D"/>
    <w:rsid w:val="001D778A"/>
    <w:rsid w:val="001D7830"/>
    <w:rsid w:val="001D7A4F"/>
    <w:rsid w:val="001D7B6D"/>
    <w:rsid w:val="001D7C6E"/>
    <w:rsid w:val="001E0074"/>
    <w:rsid w:val="001E018C"/>
    <w:rsid w:val="001E0530"/>
    <w:rsid w:val="001E07B4"/>
    <w:rsid w:val="001E081C"/>
    <w:rsid w:val="001E0A47"/>
    <w:rsid w:val="001E0BF1"/>
    <w:rsid w:val="001E0C38"/>
    <w:rsid w:val="001E0D57"/>
    <w:rsid w:val="001E0DCE"/>
    <w:rsid w:val="001E0DF7"/>
    <w:rsid w:val="001E0F31"/>
    <w:rsid w:val="001E0FDD"/>
    <w:rsid w:val="001E1095"/>
    <w:rsid w:val="001E1601"/>
    <w:rsid w:val="001E18BB"/>
    <w:rsid w:val="001E1905"/>
    <w:rsid w:val="001E1A23"/>
    <w:rsid w:val="001E1BC3"/>
    <w:rsid w:val="001E1BD2"/>
    <w:rsid w:val="001E1FAF"/>
    <w:rsid w:val="001E206C"/>
    <w:rsid w:val="001E20E3"/>
    <w:rsid w:val="001E2174"/>
    <w:rsid w:val="001E248B"/>
    <w:rsid w:val="001E2502"/>
    <w:rsid w:val="001E2898"/>
    <w:rsid w:val="001E28C4"/>
    <w:rsid w:val="001E2989"/>
    <w:rsid w:val="001E2C08"/>
    <w:rsid w:val="001E2DA0"/>
    <w:rsid w:val="001E2DB1"/>
    <w:rsid w:val="001E2DCA"/>
    <w:rsid w:val="001E2EB8"/>
    <w:rsid w:val="001E302F"/>
    <w:rsid w:val="001E31EE"/>
    <w:rsid w:val="001E33AE"/>
    <w:rsid w:val="001E33BB"/>
    <w:rsid w:val="001E34B3"/>
    <w:rsid w:val="001E355C"/>
    <w:rsid w:val="001E3571"/>
    <w:rsid w:val="001E360E"/>
    <w:rsid w:val="001E3942"/>
    <w:rsid w:val="001E3B1B"/>
    <w:rsid w:val="001E3B64"/>
    <w:rsid w:val="001E3CB7"/>
    <w:rsid w:val="001E3EAB"/>
    <w:rsid w:val="001E3F13"/>
    <w:rsid w:val="001E3FF4"/>
    <w:rsid w:val="001E43DF"/>
    <w:rsid w:val="001E4428"/>
    <w:rsid w:val="001E449F"/>
    <w:rsid w:val="001E451E"/>
    <w:rsid w:val="001E476E"/>
    <w:rsid w:val="001E48BF"/>
    <w:rsid w:val="001E493B"/>
    <w:rsid w:val="001E496A"/>
    <w:rsid w:val="001E4A0B"/>
    <w:rsid w:val="001E4B93"/>
    <w:rsid w:val="001E4C60"/>
    <w:rsid w:val="001E4D19"/>
    <w:rsid w:val="001E4EDE"/>
    <w:rsid w:val="001E4EEF"/>
    <w:rsid w:val="001E51C0"/>
    <w:rsid w:val="001E53E5"/>
    <w:rsid w:val="001E56FF"/>
    <w:rsid w:val="001E58E2"/>
    <w:rsid w:val="001E59E5"/>
    <w:rsid w:val="001E5CB2"/>
    <w:rsid w:val="001E5D77"/>
    <w:rsid w:val="001E5E6D"/>
    <w:rsid w:val="001E5F6F"/>
    <w:rsid w:val="001E6264"/>
    <w:rsid w:val="001E652F"/>
    <w:rsid w:val="001E6AF1"/>
    <w:rsid w:val="001E6D23"/>
    <w:rsid w:val="001E6E48"/>
    <w:rsid w:val="001E6FBF"/>
    <w:rsid w:val="001E70AA"/>
    <w:rsid w:val="001E7176"/>
    <w:rsid w:val="001E7262"/>
    <w:rsid w:val="001E7360"/>
    <w:rsid w:val="001E7480"/>
    <w:rsid w:val="001E7558"/>
    <w:rsid w:val="001E7632"/>
    <w:rsid w:val="001E783C"/>
    <w:rsid w:val="001E796D"/>
    <w:rsid w:val="001E7A83"/>
    <w:rsid w:val="001E7AD2"/>
    <w:rsid w:val="001E7AF4"/>
    <w:rsid w:val="001E7B5C"/>
    <w:rsid w:val="001E7B98"/>
    <w:rsid w:val="001E7FCD"/>
    <w:rsid w:val="001F01A2"/>
    <w:rsid w:val="001F01AF"/>
    <w:rsid w:val="001F02E9"/>
    <w:rsid w:val="001F0399"/>
    <w:rsid w:val="001F0406"/>
    <w:rsid w:val="001F097C"/>
    <w:rsid w:val="001F0A0F"/>
    <w:rsid w:val="001F0C0E"/>
    <w:rsid w:val="001F0E9E"/>
    <w:rsid w:val="001F0ECC"/>
    <w:rsid w:val="001F0ED5"/>
    <w:rsid w:val="001F10E7"/>
    <w:rsid w:val="001F1147"/>
    <w:rsid w:val="001F1296"/>
    <w:rsid w:val="001F130B"/>
    <w:rsid w:val="001F1541"/>
    <w:rsid w:val="001F16E0"/>
    <w:rsid w:val="001F1815"/>
    <w:rsid w:val="001F1946"/>
    <w:rsid w:val="001F19AB"/>
    <w:rsid w:val="001F19F5"/>
    <w:rsid w:val="001F1BD2"/>
    <w:rsid w:val="001F20FE"/>
    <w:rsid w:val="001F2454"/>
    <w:rsid w:val="001F278F"/>
    <w:rsid w:val="001F29A4"/>
    <w:rsid w:val="001F2A8C"/>
    <w:rsid w:val="001F2B6C"/>
    <w:rsid w:val="001F324B"/>
    <w:rsid w:val="001F324D"/>
    <w:rsid w:val="001F32DB"/>
    <w:rsid w:val="001F334F"/>
    <w:rsid w:val="001F3386"/>
    <w:rsid w:val="001F33F1"/>
    <w:rsid w:val="001F344F"/>
    <w:rsid w:val="001F3663"/>
    <w:rsid w:val="001F3992"/>
    <w:rsid w:val="001F39C1"/>
    <w:rsid w:val="001F3C77"/>
    <w:rsid w:val="001F3CB5"/>
    <w:rsid w:val="001F3DE0"/>
    <w:rsid w:val="001F3E5B"/>
    <w:rsid w:val="001F3EE6"/>
    <w:rsid w:val="001F3EF7"/>
    <w:rsid w:val="001F409F"/>
    <w:rsid w:val="001F4116"/>
    <w:rsid w:val="001F420E"/>
    <w:rsid w:val="001F47EF"/>
    <w:rsid w:val="001F4A7D"/>
    <w:rsid w:val="001F4AB1"/>
    <w:rsid w:val="001F4B97"/>
    <w:rsid w:val="001F4CED"/>
    <w:rsid w:val="001F4F8F"/>
    <w:rsid w:val="001F5044"/>
    <w:rsid w:val="001F53D8"/>
    <w:rsid w:val="001F554C"/>
    <w:rsid w:val="001F55BC"/>
    <w:rsid w:val="001F5644"/>
    <w:rsid w:val="001F5697"/>
    <w:rsid w:val="001F574F"/>
    <w:rsid w:val="001F5891"/>
    <w:rsid w:val="001F5995"/>
    <w:rsid w:val="001F5AD6"/>
    <w:rsid w:val="001F5BC4"/>
    <w:rsid w:val="001F5C6F"/>
    <w:rsid w:val="001F5C81"/>
    <w:rsid w:val="001F5E65"/>
    <w:rsid w:val="001F65EB"/>
    <w:rsid w:val="001F6843"/>
    <w:rsid w:val="001F6FD2"/>
    <w:rsid w:val="001F704B"/>
    <w:rsid w:val="001F7521"/>
    <w:rsid w:val="001F7A91"/>
    <w:rsid w:val="001F7AF8"/>
    <w:rsid w:val="001F7B8D"/>
    <w:rsid w:val="001F7F91"/>
    <w:rsid w:val="00200071"/>
    <w:rsid w:val="002000C2"/>
    <w:rsid w:val="002001FA"/>
    <w:rsid w:val="00200341"/>
    <w:rsid w:val="0020035C"/>
    <w:rsid w:val="00200399"/>
    <w:rsid w:val="002005B0"/>
    <w:rsid w:val="00200668"/>
    <w:rsid w:val="0020075C"/>
    <w:rsid w:val="00200A3A"/>
    <w:rsid w:val="00200C40"/>
    <w:rsid w:val="00200CBF"/>
    <w:rsid w:val="00200DE4"/>
    <w:rsid w:val="00200F33"/>
    <w:rsid w:val="00201330"/>
    <w:rsid w:val="00201340"/>
    <w:rsid w:val="00201515"/>
    <w:rsid w:val="00201C45"/>
    <w:rsid w:val="00201C6E"/>
    <w:rsid w:val="00201FEE"/>
    <w:rsid w:val="002022BC"/>
    <w:rsid w:val="0020240C"/>
    <w:rsid w:val="002024A5"/>
    <w:rsid w:val="002026E1"/>
    <w:rsid w:val="00202744"/>
    <w:rsid w:val="00202C29"/>
    <w:rsid w:val="00202D5D"/>
    <w:rsid w:val="00202DAB"/>
    <w:rsid w:val="0020323D"/>
    <w:rsid w:val="00203319"/>
    <w:rsid w:val="00203455"/>
    <w:rsid w:val="0020347F"/>
    <w:rsid w:val="00203525"/>
    <w:rsid w:val="00203660"/>
    <w:rsid w:val="00203669"/>
    <w:rsid w:val="00203FBE"/>
    <w:rsid w:val="00204067"/>
    <w:rsid w:val="00204142"/>
    <w:rsid w:val="00204158"/>
    <w:rsid w:val="00204407"/>
    <w:rsid w:val="0020441E"/>
    <w:rsid w:val="00204586"/>
    <w:rsid w:val="002046A5"/>
    <w:rsid w:val="00204765"/>
    <w:rsid w:val="002048DD"/>
    <w:rsid w:val="00204997"/>
    <w:rsid w:val="00204AAC"/>
    <w:rsid w:val="00204BE6"/>
    <w:rsid w:val="00204FD5"/>
    <w:rsid w:val="0020514B"/>
    <w:rsid w:val="00205325"/>
    <w:rsid w:val="00205715"/>
    <w:rsid w:val="0020587B"/>
    <w:rsid w:val="00205B3D"/>
    <w:rsid w:val="00205DEB"/>
    <w:rsid w:val="00205E3E"/>
    <w:rsid w:val="00205EA1"/>
    <w:rsid w:val="002062CB"/>
    <w:rsid w:val="002063BC"/>
    <w:rsid w:val="002064DF"/>
    <w:rsid w:val="00206666"/>
    <w:rsid w:val="00206853"/>
    <w:rsid w:val="002068FC"/>
    <w:rsid w:val="00206B3B"/>
    <w:rsid w:val="00206BF2"/>
    <w:rsid w:val="00206BFE"/>
    <w:rsid w:val="00206F66"/>
    <w:rsid w:val="0020714C"/>
    <w:rsid w:val="00207427"/>
    <w:rsid w:val="002074E9"/>
    <w:rsid w:val="002075CE"/>
    <w:rsid w:val="002076A1"/>
    <w:rsid w:val="00207785"/>
    <w:rsid w:val="00207796"/>
    <w:rsid w:val="00207804"/>
    <w:rsid w:val="00207835"/>
    <w:rsid w:val="0020786B"/>
    <w:rsid w:val="0020792D"/>
    <w:rsid w:val="002079F3"/>
    <w:rsid w:val="00207D4C"/>
    <w:rsid w:val="00207FB2"/>
    <w:rsid w:val="002102BD"/>
    <w:rsid w:val="00210442"/>
    <w:rsid w:val="0021051D"/>
    <w:rsid w:val="00210796"/>
    <w:rsid w:val="002109E5"/>
    <w:rsid w:val="00210A25"/>
    <w:rsid w:val="00210A78"/>
    <w:rsid w:val="00210B4F"/>
    <w:rsid w:val="00210CD7"/>
    <w:rsid w:val="00210E73"/>
    <w:rsid w:val="00210FC8"/>
    <w:rsid w:val="00211051"/>
    <w:rsid w:val="0021129A"/>
    <w:rsid w:val="00211449"/>
    <w:rsid w:val="002115C8"/>
    <w:rsid w:val="002116BD"/>
    <w:rsid w:val="002118EC"/>
    <w:rsid w:val="0021198D"/>
    <w:rsid w:val="00211B3A"/>
    <w:rsid w:val="00211C00"/>
    <w:rsid w:val="00211CBE"/>
    <w:rsid w:val="00211DE4"/>
    <w:rsid w:val="002120F3"/>
    <w:rsid w:val="0021241D"/>
    <w:rsid w:val="00212473"/>
    <w:rsid w:val="00212560"/>
    <w:rsid w:val="002125DA"/>
    <w:rsid w:val="00212793"/>
    <w:rsid w:val="00212B2C"/>
    <w:rsid w:val="00212C18"/>
    <w:rsid w:val="00212D01"/>
    <w:rsid w:val="002130A4"/>
    <w:rsid w:val="00213183"/>
    <w:rsid w:val="00213263"/>
    <w:rsid w:val="00213727"/>
    <w:rsid w:val="002137AD"/>
    <w:rsid w:val="00213978"/>
    <w:rsid w:val="00213B1A"/>
    <w:rsid w:val="00213F17"/>
    <w:rsid w:val="00213F1A"/>
    <w:rsid w:val="0021414E"/>
    <w:rsid w:val="0021428D"/>
    <w:rsid w:val="002142B4"/>
    <w:rsid w:val="00214363"/>
    <w:rsid w:val="002143AB"/>
    <w:rsid w:val="002143BA"/>
    <w:rsid w:val="0021452D"/>
    <w:rsid w:val="00214556"/>
    <w:rsid w:val="00214720"/>
    <w:rsid w:val="00214A41"/>
    <w:rsid w:val="00214B3E"/>
    <w:rsid w:val="00214E9D"/>
    <w:rsid w:val="002150B5"/>
    <w:rsid w:val="002150F4"/>
    <w:rsid w:val="00215225"/>
    <w:rsid w:val="00215424"/>
    <w:rsid w:val="00215574"/>
    <w:rsid w:val="00215663"/>
    <w:rsid w:val="002156BA"/>
    <w:rsid w:val="0021588A"/>
    <w:rsid w:val="00215904"/>
    <w:rsid w:val="00215922"/>
    <w:rsid w:val="00215A5C"/>
    <w:rsid w:val="00215BE6"/>
    <w:rsid w:val="00215D9C"/>
    <w:rsid w:val="00215E49"/>
    <w:rsid w:val="00215F71"/>
    <w:rsid w:val="00215FF2"/>
    <w:rsid w:val="0021607C"/>
    <w:rsid w:val="002160C4"/>
    <w:rsid w:val="002162D7"/>
    <w:rsid w:val="0021679C"/>
    <w:rsid w:val="002167BF"/>
    <w:rsid w:val="002167D9"/>
    <w:rsid w:val="002168A6"/>
    <w:rsid w:val="002168D7"/>
    <w:rsid w:val="002168E2"/>
    <w:rsid w:val="00216925"/>
    <w:rsid w:val="00216A0C"/>
    <w:rsid w:val="00216A37"/>
    <w:rsid w:val="00216CC4"/>
    <w:rsid w:val="00216E4E"/>
    <w:rsid w:val="00216F08"/>
    <w:rsid w:val="00216F74"/>
    <w:rsid w:val="00216F77"/>
    <w:rsid w:val="00217378"/>
    <w:rsid w:val="002174F0"/>
    <w:rsid w:val="00217593"/>
    <w:rsid w:val="002176A3"/>
    <w:rsid w:val="0021780C"/>
    <w:rsid w:val="002178A0"/>
    <w:rsid w:val="00217A14"/>
    <w:rsid w:val="00217BE5"/>
    <w:rsid w:val="0022002D"/>
    <w:rsid w:val="00220321"/>
    <w:rsid w:val="00220370"/>
    <w:rsid w:val="00220432"/>
    <w:rsid w:val="002204A7"/>
    <w:rsid w:val="00220522"/>
    <w:rsid w:val="00220603"/>
    <w:rsid w:val="00220739"/>
    <w:rsid w:val="002207FE"/>
    <w:rsid w:val="00220D98"/>
    <w:rsid w:val="00220EDB"/>
    <w:rsid w:val="00220F26"/>
    <w:rsid w:val="00220FFC"/>
    <w:rsid w:val="00221201"/>
    <w:rsid w:val="0022156A"/>
    <w:rsid w:val="00221DA6"/>
    <w:rsid w:val="00221F87"/>
    <w:rsid w:val="002220AC"/>
    <w:rsid w:val="0022215F"/>
    <w:rsid w:val="00222359"/>
    <w:rsid w:val="0022248B"/>
    <w:rsid w:val="0022293B"/>
    <w:rsid w:val="00222CDB"/>
    <w:rsid w:val="00222DFD"/>
    <w:rsid w:val="00222F29"/>
    <w:rsid w:val="00222F9E"/>
    <w:rsid w:val="0022327F"/>
    <w:rsid w:val="00223603"/>
    <w:rsid w:val="002236D4"/>
    <w:rsid w:val="0022387B"/>
    <w:rsid w:val="00223920"/>
    <w:rsid w:val="00223A55"/>
    <w:rsid w:val="00223BCA"/>
    <w:rsid w:val="00223E4F"/>
    <w:rsid w:val="00223F04"/>
    <w:rsid w:val="00224098"/>
    <w:rsid w:val="00224123"/>
    <w:rsid w:val="002241E5"/>
    <w:rsid w:val="00224222"/>
    <w:rsid w:val="002242B7"/>
    <w:rsid w:val="00224384"/>
    <w:rsid w:val="002243AC"/>
    <w:rsid w:val="00224439"/>
    <w:rsid w:val="0022447D"/>
    <w:rsid w:val="00224A5F"/>
    <w:rsid w:val="00224A87"/>
    <w:rsid w:val="00224A8A"/>
    <w:rsid w:val="00224AA4"/>
    <w:rsid w:val="00225018"/>
    <w:rsid w:val="00225144"/>
    <w:rsid w:val="00225171"/>
    <w:rsid w:val="002251FA"/>
    <w:rsid w:val="002255BC"/>
    <w:rsid w:val="002257AE"/>
    <w:rsid w:val="00225909"/>
    <w:rsid w:val="00225916"/>
    <w:rsid w:val="00225AEB"/>
    <w:rsid w:val="00225B2A"/>
    <w:rsid w:val="00225C18"/>
    <w:rsid w:val="00225D8D"/>
    <w:rsid w:val="00225E31"/>
    <w:rsid w:val="0022642E"/>
    <w:rsid w:val="002264DA"/>
    <w:rsid w:val="00226640"/>
    <w:rsid w:val="002266CF"/>
    <w:rsid w:val="00226759"/>
    <w:rsid w:val="0022677D"/>
    <w:rsid w:val="002267BD"/>
    <w:rsid w:val="0022688C"/>
    <w:rsid w:val="00226C94"/>
    <w:rsid w:val="00227098"/>
    <w:rsid w:val="002271D9"/>
    <w:rsid w:val="002271FB"/>
    <w:rsid w:val="00227224"/>
    <w:rsid w:val="00227271"/>
    <w:rsid w:val="002272DE"/>
    <w:rsid w:val="0022739D"/>
    <w:rsid w:val="002276EC"/>
    <w:rsid w:val="002276EF"/>
    <w:rsid w:val="0022772B"/>
    <w:rsid w:val="00227998"/>
    <w:rsid w:val="00227B64"/>
    <w:rsid w:val="00227EC9"/>
    <w:rsid w:val="00227F29"/>
    <w:rsid w:val="00227FDC"/>
    <w:rsid w:val="00227FF7"/>
    <w:rsid w:val="00230120"/>
    <w:rsid w:val="00230320"/>
    <w:rsid w:val="002303F7"/>
    <w:rsid w:val="00230434"/>
    <w:rsid w:val="00230575"/>
    <w:rsid w:val="00230610"/>
    <w:rsid w:val="0023066E"/>
    <w:rsid w:val="002307CC"/>
    <w:rsid w:val="0023088D"/>
    <w:rsid w:val="002308A1"/>
    <w:rsid w:val="00230A68"/>
    <w:rsid w:val="00230AC8"/>
    <w:rsid w:val="00230CBC"/>
    <w:rsid w:val="00230E54"/>
    <w:rsid w:val="00230F4A"/>
    <w:rsid w:val="00231586"/>
    <w:rsid w:val="002315C0"/>
    <w:rsid w:val="0023167F"/>
    <w:rsid w:val="002316FA"/>
    <w:rsid w:val="00231A29"/>
    <w:rsid w:val="00231BF6"/>
    <w:rsid w:val="00231E3D"/>
    <w:rsid w:val="00231E47"/>
    <w:rsid w:val="00231EB4"/>
    <w:rsid w:val="00231EB6"/>
    <w:rsid w:val="00231F4C"/>
    <w:rsid w:val="0023236C"/>
    <w:rsid w:val="00232383"/>
    <w:rsid w:val="0023242E"/>
    <w:rsid w:val="002325E5"/>
    <w:rsid w:val="00232656"/>
    <w:rsid w:val="002328EB"/>
    <w:rsid w:val="00232ABA"/>
    <w:rsid w:val="00232ABC"/>
    <w:rsid w:val="00232AEB"/>
    <w:rsid w:val="00232BB0"/>
    <w:rsid w:val="00232BE4"/>
    <w:rsid w:val="00232D14"/>
    <w:rsid w:val="00232FEB"/>
    <w:rsid w:val="0023302A"/>
    <w:rsid w:val="00233612"/>
    <w:rsid w:val="002336A5"/>
    <w:rsid w:val="0023388F"/>
    <w:rsid w:val="00233F27"/>
    <w:rsid w:val="002343A3"/>
    <w:rsid w:val="00234503"/>
    <w:rsid w:val="002345E1"/>
    <w:rsid w:val="00234836"/>
    <w:rsid w:val="00234A21"/>
    <w:rsid w:val="00234A68"/>
    <w:rsid w:val="00234A71"/>
    <w:rsid w:val="00234DF3"/>
    <w:rsid w:val="00234F74"/>
    <w:rsid w:val="00235258"/>
    <w:rsid w:val="00235282"/>
    <w:rsid w:val="0023557B"/>
    <w:rsid w:val="002355B0"/>
    <w:rsid w:val="00235739"/>
    <w:rsid w:val="0023577C"/>
    <w:rsid w:val="00235912"/>
    <w:rsid w:val="00235955"/>
    <w:rsid w:val="0023596D"/>
    <w:rsid w:val="002359D1"/>
    <w:rsid w:val="00235D34"/>
    <w:rsid w:val="00235D75"/>
    <w:rsid w:val="00235FE1"/>
    <w:rsid w:val="00236177"/>
    <w:rsid w:val="0023648C"/>
    <w:rsid w:val="00236761"/>
    <w:rsid w:val="00236924"/>
    <w:rsid w:val="00236BA3"/>
    <w:rsid w:val="00236DE7"/>
    <w:rsid w:val="00237140"/>
    <w:rsid w:val="00237538"/>
    <w:rsid w:val="00237900"/>
    <w:rsid w:val="002379A7"/>
    <w:rsid w:val="00237A03"/>
    <w:rsid w:val="0024004E"/>
    <w:rsid w:val="00240055"/>
    <w:rsid w:val="00240103"/>
    <w:rsid w:val="002404B8"/>
    <w:rsid w:val="002404CA"/>
    <w:rsid w:val="002404F0"/>
    <w:rsid w:val="002405E3"/>
    <w:rsid w:val="002408C0"/>
    <w:rsid w:val="00241251"/>
    <w:rsid w:val="00241468"/>
    <w:rsid w:val="00241AC3"/>
    <w:rsid w:val="00241B0F"/>
    <w:rsid w:val="00241D95"/>
    <w:rsid w:val="00242001"/>
    <w:rsid w:val="002421E3"/>
    <w:rsid w:val="00242253"/>
    <w:rsid w:val="002422F2"/>
    <w:rsid w:val="002423B0"/>
    <w:rsid w:val="00242496"/>
    <w:rsid w:val="00242698"/>
    <w:rsid w:val="00242AA5"/>
    <w:rsid w:val="00242B85"/>
    <w:rsid w:val="00242BBA"/>
    <w:rsid w:val="00242DFF"/>
    <w:rsid w:val="00242F11"/>
    <w:rsid w:val="00243130"/>
    <w:rsid w:val="0024327F"/>
    <w:rsid w:val="002433A5"/>
    <w:rsid w:val="002433FD"/>
    <w:rsid w:val="002434A4"/>
    <w:rsid w:val="002434EC"/>
    <w:rsid w:val="00243897"/>
    <w:rsid w:val="00243BAB"/>
    <w:rsid w:val="00243C11"/>
    <w:rsid w:val="00243C37"/>
    <w:rsid w:val="00243C39"/>
    <w:rsid w:val="00244294"/>
    <w:rsid w:val="002442F7"/>
    <w:rsid w:val="00244765"/>
    <w:rsid w:val="00244A8A"/>
    <w:rsid w:val="00244B8E"/>
    <w:rsid w:val="00244ED3"/>
    <w:rsid w:val="00244FD7"/>
    <w:rsid w:val="00245130"/>
    <w:rsid w:val="00245228"/>
    <w:rsid w:val="002453C7"/>
    <w:rsid w:val="002455E6"/>
    <w:rsid w:val="0024572B"/>
    <w:rsid w:val="0024574C"/>
    <w:rsid w:val="002459B8"/>
    <w:rsid w:val="002459D1"/>
    <w:rsid w:val="00245A21"/>
    <w:rsid w:val="00245B8D"/>
    <w:rsid w:val="00245CAE"/>
    <w:rsid w:val="00245E36"/>
    <w:rsid w:val="00245F0F"/>
    <w:rsid w:val="0024603F"/>
    <w:rsid w:val="002460A0"/>
    <w:rsid w:val="002461AD"/>
    <w:rsid w:val="00246251"/>
    <w:rsid w:val="0024654A"/>
    <w:rsid w:val="00246A6B"/>
    <w:rsid w:val="00246B7B"/>
    <w:rsid w:val="00246CB6"/>
    <w:rsid w:val="00246D48"/>
    <w:rsid w:val="00246DC8"/>
    <w:rsid w:val="00246DDC"/>
    <w:rsid w:val="00247018"/>
    <w:rsid w:val="0024714B"/>
    <w:rsid w:val="00247393"/>
    <w:rsid w:val="00247501"/>
    <w:rsid w:val="00247734"/>
    <w:rsid w:val="002478DB"/>
    <w:rsid w:val="00247AD0"/>
    <w:rsid w:val="00247B45"/>
    <w:rsid w:val="00247BEA"/>
    <w:rsid w:val="00250313"/>
    <w:rsid w:val="00250459"/>
    <w:rsid w:val="002505DA"/>
    <w:rsid w:val="002505EE"/>
    <w:rsid w:val="00250706"/>
    <w:rsid w:val="0025076B"/>
    <w:rsid w:val="002508D9"/>
    <w:rsid w:val="00250D39"/>
    <w:rsid w:val="00250D7F"/>
    <w:rsid w:val="00250F38"/>
    <w:rsid w:val="00250F5B"/>
    <w:rsid w:val="0025130C"/>
    <w:rsid w:val="0025147A"/>
    <w:rsid w:val="00251547"/>
    <w:rsid w:val="0025155C"/>
    <w:rsid w:val="00251574"/>
    <w:rsid w:val="002515E0"/>
    <w:rsid w:val="0025173E"/>
    <w:rsid w:val="0025178E"/>
    <w:rsid w:val="00251798"/>
    <w:rsid w:val="002518C7"/>
    <w:rsid w:val="00251D90"/>
    <w:rsid w:val="0025225C"/>
    <w:rsid w:val="002523DD"/>
    <w:rsid w:val="00252469"/>
    <w:rsid w:val="00252B77"/>
    <w:rsid w:val="00252BED"/>
    <w:rsid w:val="00252E02"/>
    <w:rsid w:val="00252F12"/>
    <w:rsid w:val="00252FD4"/>
    <w:rsid w:val="0025308A"/>
    <w:rsid w:val="002530E0"/>
    <w:rsid w:val="0025312C"/>
    <w:rsid w:val="00253350"/>
    <w:rsid w:val="002533B4"/>
    <w:rsid w:val="00253588"/>
    <w:rsid w:val="00253692"/>
    <w:rsid w:val="002536F1"/>
    <w:rsid w:val="00253A06"/>
    <w:rsid w:val="00253BE1"/>
    <w:rsid w:val="00253CE8"/>
    <w:rsid w:val="00254146"/>
    <w:rsid w:val="0025438D"/>
    <w:rsid w:val="00254454"/>
    <w:rsid w:val="00254574"/>
    <w:rsid w:val="00254666"/>
    <w:rsid w:val="00254707"/>
    <w:rsid w:val="002548B1"/>
    <w:rsid w:val="00254CD0"/>
    <w:rsid w:val="00254DB2"/>
    <w:rsid w:val="00254FE5"/>
    <w:rsid w:val="002552B3"/>
    <w:rsid w:val="0025534C"/>
    <w:rsid w:val="002554F7"/>
    <w:rsid w:val="00255637"/>
    <w:rsid w:val="0025566F"/>
    <w:rsid w:val="00255787"/>
    <w:rsid w:val="0025594F"/>
    <w:rsid w:val="00255971"/>
    <w:rsid w:val="00255A41"/>
    <w:rsid w:val="00255AF9"/>
    <w:rsid w:val="00255C05"/>
    <w:rsid w:val="00255C51"/>
    <w:rsid w:val="00255E97"/>
    <w:rsid w:val="00256205"/>
    <w:rsid w:val="00256208"/>
    <w:rsid w:val="00256310"/>
    <w:rsid w:val="002567AB"/>
    <w:rsid w:val="00256A09"/>
    <w:rsid w:val="00256E66"/>
    <w:rsid w:val="00256F6B"/>
    <w:rsid w:val="0025701A"/>
    <w:rsid w:val="002570F7"/>
    <w:rsid w:val="00257325"/>
    <w:rsid w:val="0025734E"/>
    <w:rsid w:val="00257553"/>
    <w:rsid w:val="002576B8"/>
    <w:rsid w:val="00257857"/>
    <w:rsid w:val="00257D88"/>
    <w:rsid w:val="00257F1E"/>
    <w:rsid w:val="00257FF8"/>
    <w:rsid w:val="0026008A"/>
    <w:rsid w:val="00260098"/>
    <w:rsid w:val="0026019A"/>
    <w:rsid w:val="0026028F"/>
    <w:rsid w:val="002602B3"/>
    <w:rsid w:val="00260345"/>
    <w:rsid w:val="00260375"/>
    <w:rsid w:val="0026093F"/>
    <w:rsid w:val="0026095E"/>
    <w:rsid w:val="00260A4C"/>
    <w:rsid w:val="00260C4B"/>
    <w:rsid w:val="00260F08"/>
    <w:rsid w:val="00260F88"/>
    <w:rsid w:val="00261162"/>
    <w:rsid w:val="002612CC"/>
    <w:rsid w:val="0026145A"/>
    <w:rsid w:val="00261647"/>
    <w:rsid w:val="0026164E"/>
    <w:rsid w:val="0026195B"/>
    <w:rsid w:val="00261AE7"/>
    <w:rsid w:val="002620AF"/>
    <w:rsid w:val="002621EE"/>
    <w:rsid w:val="0026269F"/>
    <w:rsid w:val="002626A1"/>
    <w:rsid w:val="002626C5"/>
    <w:rsid w:val="00262AFA"/>
    <w:rsid w:val="00262BCF"/>
    <w:rsid w:val="00262CB5"/>
    <w:rsid w:val="00263472"/>
    <w:rsid w:val="002634E6"/>
    <w:rsid w:val="00263867"/>
    <w:rsid w:val="00263C04"/>
    <w:rsid w:val="00263E7D"/>
    <w:rsid w:val="002640FA"/>
    <w:rsid w:val="0026421C"/>
    <w:rsid w:val="00264321"/>
    <w:rsid w:val="00264344"/>
    <w:rsid w:val="00264702"/>
    <w:rsid w:val="0026482A"/>
    <w:rsid w:val="00264953"/>
    <w:rsid w:val="002649D7"/>
    <w:rsid w:val="00264A7D"/>
    <w:rsid w:val="00264A82"/>
    <w:rsid w:val="00264C5B"/>
    <w:rsid w:val="00264F00"/>
    <w:rsid w:val="00265268"/>
    <w:rsid w:val="002652D1"/>
    <w:rsid w:val="0026536E"/>
    <w:rsid w:val="002653A8"/>
    <w:rsid w:val="00265653"/>
    <w:rsid w:val="0026583B"/>
    <w:rsid w:val="002658B9"/>
    <w:rsid w:val="00265A41"/>
    <w:rsid w:val="00265CC9"/>
    <w:rsid w:val="00265CD6"/>
    <w:rsid w:val="00265FCC"/>
    <w:rsid w:val="00266073"/>
    <w:rsid w:val="0026609B"/>
    <w:rsid w:val="002663D6"/>
    <w:rsid w:val="0026664A"/>
    <w:rsid w:val="00266661"/>
    <w:rsid w:val="0026666A"/>
    <w:rsid w:val="00266800"/>
    <w:rsid w:val="00266839"/>
    <w:rsid w:val="002668CB"/>
    <w:rsid w:val="00266D56"/>
    <w:rsid w:val="00266D7D"/>
    <w:rsid w:val="00267199"/>
    <w:rsid w:val="002671C5"/>
    <w:rsid w:val="002673F0"/>
    <w:rsid w:val="0026764A"/>
    <w:rsid w:val="0026789F"/>
    <w:rsid w:val="0026791D"/>
    <w:rsid w:val="00267B62"/>
    <w:rsid w:val="00267BC2"/>
    <w:rsid w:val="00267BF3"/>
    <w:rsid w:val="00267E66"/>
    <w:rsid w:val="00267E8D"/>
    <w:rsid w:val="00270447"/>
    <w:rsid w:val="0027067E"/>
    <w:rsid w:val="0027073C"/>
    <w:rsid w:val="00270938"/>
    <w:rsid w:val="002709EF"/>
    <w:rsid w:val="00270DC9"/>
    <w:rsid w:val="00270E23"/>
    <w:rsid w:val="002710CB"/>
    <w:rsid w:val="00271167"/>
    <w:rsid w:val="00271388"/>
    <w:rsid w:val="00271406"/>
    <w:rsid w:val="00271635"/>
    <w:rsid w:val="002716CF"/>
    <w:rsid w:val="002717EF"/>
    <w:rsid w:val="00271837"/>
    <w:rsid w:val="0027184D"/>
    <w:rsid w:val="00271865"/>
    <w:rsid w:val="00271BD3"/>
    <w:rsid w:val="00271DC2"/>
    <w:rsid w:val="0027212A"/>
    <w:rsid w:val="00272213"/>
    <w:rsid w:val="0027234F"/>
    <w:rsid w:val="00272551"/>
    <w:rsid w:val="00272617"/>
    <w:rsid w:val="0027263E"/>
    <w:rsid w:val="0027269A"/>
    <w:rsid w:val="00272797"/>
    <w:rsid w:val="002728A5"/>
    <w:rsid w:val="00272959"/>
    <w:rsid w:val="00272B16"/>
    <w:rsid w:val="00272C28"/>
    <w:rsid w:val="002730D5"/>
    <w:rsid w:val="00273180"/>
    <w:rsid w:val="002731DA"/>
    <w:rsid w:val="00273277"/>
    <w:rsid w:val="0027327B"/>
    <w:rsid w:val="002735EF"/>
    <w:rsid w:val="00273726"/>
    <w:rsid w:val="002739BA"/>
    <w:rsid w:val="00273A77"/>
    <w:rsid w:val="00273C28"/>
    <w:rsid w:val="00273D0F"/>
    <w:rsid w:val="00273D62"/>
    <w:rsid w:val="00273E02"/>
    <w:rsid w:val="00273EEE"/>
    <w:rsid w:val="00273F52"/>
    <w:rsid w:val="00274295"/>
    <w:rsid w:val="002742C5"/>
    <w:rsid w:val="002743F1"/>
    <w:rsid w:val="00274566"/>
    <w:rsid w:val="002747C0"/>
    <w:rsid w:val="002749A3"/>
    <w:rsid w:val="002749EA"/>
    <w:rsid w:val="00274B93"/>
    <w:rsid w:val="00274C1F"/>
    <w:rsid w:val="00274FCD"/>
    <w:rsid w:val="002750CC"/>
    <w:rsid w:val="00275260"/>
    <w:rsid w:val="00275432"/>
    <w:rsid w:val="002754E7"/>
    <w:rsid w:val="0027568C"/>
    <w:rsid w:val="002756BB"/>
    <w:rsid w:val="00275B6F"/>
    <w:rsid w:val="00275CC9"/>
    <w:rsid w:val="00275CFB"/>
    <w:rsid w:val="00275E1B"/>
    <w:rsid w:val="00275ECF"/>
    <w:rsid w:val="00276108"/>
    <w:rsid w:val="002761B7"/>
    <w:rsid w:val="002765E8"/>
    <w:rsid w:val="0027686F"/>
    <w:rsid w:val="00276908"/>
    <w:rsid w:val="00276CF0"/>
    <w:rsid w:val="00276E14"/>
    <w:rsid w:val="00276E4A"/>
    <w:rsid w:val="00276E99"/>
    <w:rsid w:val="00276EFD"/>
    <w:rsid w:val="0027701D"/>
    <w:rsid w:val="00277042"/>
    <w:rsid w:val="00277045"/>
    <w:rsid w:val="00277166"/>
    <w:rsid w:val="002771A6"/>
    <w:rsid w:val="0027742F"/>
    <w:rsid w:val="00277511"/>
    <w:rsid w:val="00277512"/>
    <w:rsid w:val="002777B3"/>
    <w:rsid w:val="00277840"/>
    <w:rsid w:val="00277923"/>
    <w:rsid w:val="00277928"/>
    <w:rsid w:val="00277A74"/>
    <w:rsid w:val="00277AC1"/>
    <w:rsid w:val="00277B47"/>
    <w:rsid w:val="00277D5D"/>
    <w:rsid w:val="00277FBC"/>
    <w:rsid w:val="002800B1"/>
    <w:rsid w:val="0028030A"/>
    <w:rsid w:val="00280417"/>
    <w:rsid w:val="00280838"/>
    <w:rsid w:val="00280849"/>
    <w:rsid w:val="00280968"/>
    <w:rsid w:val="00280A1D"/>
    <w:rsid w:val="00280A29"/>
    <w:rsid w:val="00280AB9"/>
    <w:rsid w:val="00280C04"/>
    <w:rsid w:val="00280C79"/>
    <w:rsid w:val="00280CE7"/>
    <w:rsid w:val="002811DF"/>
    <w:rsid w:val="0028129F"/>
    <w:rsid w:val="002812C8"/>
    <w:rsid w:val="002813E5"/>
    <w:rsid w:val="002816B6"/>
    <w:rsid w:val="0028178D"/>
    <w:rsid w:val="002818D8"/>
    <w:rsid w:val="00281A0E"/>
    <w:rsid w:val="00281DFD"/>
    <w:rsid w:val="002822E0"/>
    <w:rsid w:val="002823D0"/>
    <w:rsid w:val="00282498"/>
    <w:rsid w:val="002826F6"/>
    <w:rsid w:val="0028276C"/>
    <w:rsid w:val="002827C7"/>
    <w:rsid w:val="00282986"/>
    <w:rsid w:val="00282C2E"/>
    <w:rsid w:val="0028300B"/>
    <w:rsid w:val="0028315A"/>
    <w:rsid w:val="00283176"/>
    <w:rsid w:val="00283435"/>
    <w:rsid w:val="0028376F"/>
    <w:rsid w:val="00283794"/>
    <w:rsid w:val="00283977"/>
    <w:rsid w:val="00283C66"/>
    <w:rsid w:val="00283D79"/>
    <w:rsid w:val="00284006"/>
    <w:rsid w:val="002840AD"/>
    <w:rsid w:val="002840C6"/>
    <w:rsid w:val="0028412F"/>
    <w:rsid w:val="0028466F"/>
    <w:rsid w:val="002847C9"/>
    <w:rsid w:val="00284D8F"/>
    <w:rsid w:val="00284F2E"/>
    <w:rsid w:val="00284FE5"/>
    <w:rsid w:val="00285059"/>
    <w:rsid w:val="00285535"/>
    <w:rsid w:val="00285557"/>
    <w:rsid w:val="002855DC"/>
    <w:rsid w:val="0028564B"/>
    <w:rsid w:val="0028564C"/>
    <w:rsid w:val="00285912"/>
    <w:rsid w:val="00285A36"/>
    <w:rsid w:val="00285AD5"/>
    <w:rsid w:val="00285B05"/>
    <w:rsid w:val="00285BAF"/>
    <w:rsid w:val="00285C7E"/>
    <w:rsid w:val="00285E3E"/>
    <w:rsid w:val="00285F1C"/>
    <w:rsid w:val="00286085"/>
    <w:rsid w:val="00286148"/>
    <w:rsid w:val="002861E7"/>
    <w:rsid w:val="00286257"/>
    <w:rsid w:val="00286270"/>
    <w:rsid w:val="00286502"/>
    <w:rsid w:val="002865AA"/>
    <w:rsid w:val="002868C5"/>
    <w:rsid w:val="00286E5E"/>
    <w:rsid w:val="0028705E"/>
    <w:rsid w:val="0028714E"/>
    <w:rsid w:val="0028739D"/>
    <w:rsid w:val="002873A0"/>
    <w:rsid w:val="002873DB"/>
    <w:rsid w:val="002875C8"/>
    <w:rsid w:val="002876CC"/>
    <w:rsid w:val="00287705"/>
    <w:rsid w:val="0028771B"/>
    <w:rsid w:val="00287C70"/>
    <w:rsid w:val="00287DB2"/>
    <w:rsid w:val="00287EDD"/>
    <w:rsid w:val="00287F27"/>
    <w:rsid w:val="00287FCA"/>
    <w:rsid w:val="0029004E"/>
    <w:rsid w:val="002901D5"/>
    <w:rsid w:val="002902A4"/>
    <w:rsid w:val="0029044D"/>
    <w:rsid w:val="0029045F"/>
    <w:rsid w:val="00290732"/>
    <w:rsid w:val="00290744"/>
    <w:rsid w:val="002907D8"/>
    <w:rsid w:val="00290B49"/>
    <w:rsid w:val="00290CB7"/>
    <w:rsid w:val="00290D1E"/>
    <w:rsid w:val="00290E72"/>
    <w:rsid w:val="0029125A"/>
    <w:rsid w:val="00291423"/>
    <w:rsid w:val="002916A5"/>
    <w:rsid w:val="002916E7"/>
    <w:rsid w:val="0029188E"/>
    <w:rsid w:val="0029188F"/>
    <w:rsid w:val="00291929"/>
    <w:rsid w:val="00291E2D"/>
    <w:rsid w:val="00291F38"/>
    <w:rsid w:val="002926D4"/>
    <w:rsid w:val="002926E5"/>
    <w:rsid w:val="0029276C"/>
    <w:rsid w:val="00292815"/>
    <w:rsid w:val="00292986"/>
    <w:rsid w:val="002929D9"/>
    <w:rsid w:val="00292A50"/>
    <w:rsid w:val="00292CEA"/>
    <w:rsid w:val="00292F54"/>
    <w:rsid w:val="002931B0"/>
    <w:rsid w:val="002932BE"/>
    <w:rsid w:val="002932F0"/>
    <w:rsid w:val="002932F4"/>
    <w:rsid w:val="0029342C"/>
    <w:rsid w:val="00293A6E"/>
    <w:rsid w:val="00293C30"/>
    <w:rsid w:val="00293D3F"/>
    <w:rsid w:val="00293DCE"/>
    <w:rsid w:val="00294462"/>
    <w:rsid w:val="002947DB"/>
    <w:rsid w:val="002947E7"/>
    <w:rsid w:val="00294A55"/>
    <w:rsid w:val="00294AC2"/>
    <w:rsid w:val="00294BE3"/>
    <w:rsid w:val="00294D0B"/>
    <w:rsid w:val="00294EAE"/>
    <w:rsid w:val="00294F4C"/>
    <w:rsid w:val="002950B6"/>
    <w:rsid w:val="00295194"/>
    <w:rsid w:val="00295329"/>
    <w:rsid w:val="0029555B"/>
    <w:rsid w:val="00295633"/>
    <w:rsid w:val="002956DA"/>
    <w:rsid w:val="002957AA"/>
    <w:rsid w:val="00295979"/>
    <w:rsid w:val="00295A4F"/>
    <w:rsid w:val="00295AA9"/>
    <w:rsid w:val="00295BC7"/>
    <w:rsid w:val="00295DD8"/>
    <w:rsid w:val="00295E87"/>
    <w:rsid w:val="00295F84"/>
    <w:rsid w:val="0029606B"/>
    <w:rsid w:val="002960E7"/>
    <w:rsid w:val="002960EA"/>
    <w:rsid w:val="002961A0"/>
    <w:rsid w:val="002963BD"/>
    <w:rsid w:val="002964B3"/>
    <w:rsid w:val="002965A2"/>
    <w:rsid w:val="0029674A"/>
    <w:rsid w:val="00296820"/>
    <w:rsid w:val="0029691B"/>
    <w:rsid w:val="00296956"/>
    <w:rsid w:val="00296BE5"/>
    <w:rsid w:val="00296DE3"/>
    <w:rsid w:val="00297084"/>
    <w:rsid w:val="00297347"/>
    <w:rsid w:val="002973C7"/>
    <w:rsid w:val="00297438"/>
    <w:rsid w:val="002976FA"/>
    <w:rsid w:val="00297810"/>
    <w:rsid w:val="00297AC6"/>
    <w:rsid w:val="002A00E9"/>
    <w:rsid w:val="002A034E"/>
    <w:rsid w:val="002A04E7"/>
    <w:rsid w:val="002A05AD"/>
    <w:rsid w:val="002A05F3"/>
    <w:rsid w:val="002A0694"/>
    <w:rsid w:val="002A07D2"/>
    <w:rsid w:val="002A0B1F"/>
    <w:rsid w:val="002A0C94"/>
    <w:rsid w:val="002A0D95"/>
    <w:rsid w:val="002A0E08"/>
    <w:rsid w:val="002A1352"/>
    <w:rsid w:val="002A1586"/>
    <w:rsid w:val="002A16F7"/>
    <w:rsid w:val="002A1767"/>
    <w:rsid w:val="002A17A1"/>
    <w:rsid w:val="002A18BB"/>
    <w:rsid w:val="002A1910"/>
    <w:rsid w:val="002A1BA4"/>
    <w:rsid w:val="002A1F99"/>
    <w:rsid w:val="002A1FD4"/>
    <w:rsid w:val="002A1FF4"/>
    <w:rsid w:val="002A2008"/>
    <w:rsid w:val="002A214A"/>
    <w:rsid w:val="002A2262"/>
    <w:rsid w:val="002A2464"/>
    <w:rsid w:val="002A282D"/>
    <w:rsid w:val="002A2A6E"/>
    <w:rsid w:val="002A2B6F"/>
    <w:rsid w:val="002A2BA7"/>
    <w:rsid w:val="002A2CEB"/>
    <w:rsid w:val="002A2D37"/>
    <w:rsid w:val="002A2EF3"/>
    <w:rsid w:val="002A30F4"/>
    <w:rsid w:val="002A344B"/>
    <w:rsid w:val="002A3578"/>
    <w:rsid w:val="002A3830"/>
    <w:rsid w:val="002A3931"/>
    <w:rsid w:val="002A3A76"/>
    <w:rsid w:val="002A3C24"/>
    <w:rsid w:val="002A3D49"/>
    <w:rsid w:val="002A3D62"/>
    <w:rsid w:val="002A4108"/>
    <w:rsid w:val="002A4111"/>
    <w:rsid w:val="002A44F4"/>
    <w:rsid w:val="002A4584"/>
    <w:rsid w:val="002A464D"/>
    <w:rsid w:val="002A4863"/>
    <w:rsid w:val="002A4C1A"/>
    <w:rsid w:val="002A4D07"/>
    <w:rsid w:val="002A4EF8"/>
    <w:rsid w:val="002A4F05"/>
    <w:rsid w:val="002A4FB1"/>
    <w:rsid w:val="002A5130"/>
    <w:rsid w:val="002A5176"/>
    <w:rsid w:val="002A51DF"/>
    <w:rsid w:val="002A5504"/>
    <w:rsid w:val="002A5584"/>
    <w:rsid w:val="002A5891"/>
    <w:rsid w:val="002A58FC"/>
    <w:rsid w:val="002A5929"/>
    <w:rsid w:val="002A597A"/>
    <w:rsid w:val="002A5B27"/>
    <w:rsid w:val="002A5BD5"/>
    <w:rsid w:val="002A5CEF"/>
    <w:rsid w:val="002A5D72"/>
    <w:rsid w:val="002A5E43"/>
    <w:rsid w:val="002A608B"/>
    <w:rsid w:val="002A62F3"/>
    <w:rsid w:val="002A633E"/>
    <w:rsid w:val="002A638D"/>
    <w:rsid w:val="002A67F9"/>
    <w:rsid w:val="002A6BB9"/>
    <w:rsid w:val="002A6C5E"/>
    <w:rsid w:val="002A6FFA"/>
    <w:rsid w:val="002A762F"/>
    <w:rsid w:val="002A7DDD"/>
    <w:rsid w:val="002A7DFE"/>
    <w:rsid w:val="002A7E37"/>
    <w:rsid w:val="002A7E62"/>
    <w:rsid w:val="002A7F81"/>
    <w:rsid w:val="002B0040"/>
    <w:rsid w:val="002B00CC"/>
    <w:rsid w:val="002B040F"/>
    <w:rsid w:val="002B0460"/>
    <w:rsid w:val="002B0518"/>
    <w:rsid w:val="002B0609"/>
    <w:rsid w:val="002B07DE"/>
    <w:rsid w:val="002B0915"/>
    <w:rsid w:val="002B097A"/>
    <w:rsid w:val="002B0993"/>
    <w:rsid w:val="002B0A9C"/>
    <w:rsid w:val="002B0C17"/>
    <w:rsid w:val="002B135A"/>
    <w:rsid w:val="002B1451"/>
    <w:rsid w:val="002B14E5"/>
    <w:rsid w:val="002B1531"/>
    <w:rsid w:val="002B1598"/>
    <w:rsid w:val="002B17C1"/>
    <w:rsid w:val="002B19A2"/>
    <w:rsid w:val="002B22B7"/>
    <w:rsid w:val="002B239F"/>
    <w:rsid w:val="002B23D8"/>
    <w:rsid w:val="002B24EE"/>
    <w:rsid w:val="002B26CA"/>
    <w:rsid w:val="002B28D5"/>
    <w:rsid w:val="002B2A96"/>
    <w:rsid w:val="002B2A9F"/>
    <w:rsid w:val="002B2C7F"/>
    <w:rsid w:val="002B2D40"/>
    <w:rsid w:val="002B2DBF"/>
    <w:rsid w:val="002B2FA7"/>
    <w:rsid w:val="002B2FAB"/>
    <w:rsid w:val="002B3104"/>
    <w:rsid w:val="002B3162"/>
    <w:rsid w:val="002B31D5"/>
    <w:rsid w:val="002B3300"/>
    <w:rsid w:val="002B3334"/>
    <w:rsid w:val="002B34D3"/>
    <w:rsid w:val="002B366A"/>
    <w:rsid w:val="002B36FE"/>
    <w:rsid w:val="002B3748"/>
    <w:rsid w:val="002B37A9"/>
    <w:rsid w:val="002B37AD"/>
    <w:rsid w:val="002B38E2"/>
    <w:rsid w:val="002B3A31"/>
    <w:rsid w:val="002B3B59"/>
    <w:rsid w:val="002B3BC8"/>
    <w:rsid w:val="002B3D90"/>
    <w:rsid w:val="002B3FCB"/>
    <w:rsid w:val="002B4143"/>
    <w:rsid w:val="002B42F2"/>
    <w:rsid w:val="002B4377"/>
    <w:rsid w:val="002B43BC"/>
    <w:rsid w:val="002B4406"/>
    <w:rsid w:val="002B4441"/>
    <w:rsid w:val="002B464E"/>
    <w:rsid w:val="002B4727"/>
    <w:rsid w:val="002B4759"/>
    <w:rsid w:val="002B4796"/>
    <w:rsid w:val="002B4942"/>
    <w:rsid w:val="002B4945"/>
    <w:rsid w:val="002B4AA9"/>
    <w:rsid w:val="002B4E68"/>
    <w:rsid w:val="002B50B5"/>
    <w:rsid w:val="002B5100"/>
    <w:rsid w:val="002B5178"/>
    <w:rsid w:val="002B5210"/>
    <w:rsid w:val="002B5275"/>
    <w:rsid w:val="002B5444"/>
    <w:rsid w:val="002B5552"/>
    <w:rsid w:val="002B56C9"/>
    <w:rsid w:val="002B5735"/>
    <w:rsid w:val="002B59DC"/>
    <w:rsid w:val="002B5AB0"/>
    <w:rsid w:val="002B5D3E"/>
    <w:rsid w:val="002B5E4D"/>
    <w:rsid w:val="002B60A6"/>
    <w:rsid w:val="002B613E"/>
    <w:rsid w:val="002B6811"/>
    <w:rsid w:val="002B6A06"/>
    <w:rsid w:val="002B6A6F"/>
    <w:rsid w:val="002B6B4B"/>
    <w:rsid w:val="002B6CE2"/>
    <w:rsid w:val="002B6D26"/>
    <w:rsid w:val="002B6DA0"/>
    <w:rsid w:val="002B7072"/>
    <w:rsid w:val="002B72A5"/>
    <w:rsid w:val="002B74F4"/>
    <w:rsid w:val="002B7616"/>
    <w:rsid w:val="002B7B1F"/>
    <w:rsid w:val="002B7B40"/>
    <w:rsid w:val="002B7CB4"/>
    <w:rsid w:val="002B7D1D"/>
    <w:rsid w:val="002B7E69"/>
    <w:rsid w:val="002B7EB4"/>
    <w:rsid w:val="002B7FCA"/>
    <w:rsid w:val="002C033B"/>
    <w:rsid w:val="002C0375"/>
    <w:rsid w:val="002C0629"/>
    <w:rsid w:val="002C06CA"/>
    <w:rsid w:val="002C06D4"/>
    <w:rsid w:val="002C0AAC"/>
    <w:rsid w:val="002C0B6C"/>
    <w:rsid w:val="002C0E44"/>
    <w:rsid w:val="002C0FC3"/>
    <w:rsid w:val="002C1038"/>
    <w:rsid w:val="002C1392"/>
    <w:rsid w:val="002C150D"/>
    <w:rsid w:val="002C169B"/>
    <w:rsid w:val="002C1A9C"/>
    <w:rsid w:val="002C1AF8"/>
    <w:rsid w:val="002C1CD1"/>
    <w:rsid w:val="002C1DF3"/>
    <w:rsid w:val="002C1E14"/>
    <w:rsid w:val="002C1F04"/>
    <w:rsid w:val="002C20E8"/>
    <w:rsid w:val="002C2156"/>
    <w:rsid w:val="002C22BC"/>
    <w:rsid w:val="002C258E"/>
    <w:rsid w:val="002C2821"/>
    <w:rsid w:val="002C2947"/>
    <w:rsid w:val="002C29A7"/>
    <w:rsid w:val="002C2B78"/>
    <w:rsid w:val="002C2D9C"/>
    <w:rsid w:val="002C2FB5"/>
    <w:rsid w:val="002C2FE3"/>
    <w:rsid w:val="002C3207"/>
    <w:rsid w:val="002C332A"/>
    <w:rsid w:val="002C333C"/>
    <w:rsid w:val="002C3424"/>
    <w:rsid w:val="002C36D5"/>
    <w:rsid w:val="002C37A3"/>
    <w:rsid w:val="002C37E8"/>
    <w:rsid w:val="002C38B4"/>
    <w:rsid w:val="002C3C57"/>
    <w:rsid w:val="002C3EB1"/>
    <w:rsid w:val="002C411C"/>
    <w:rsid w:val="002C41F4"/>
    <w:rsid w:val="002C41FC"/>
    <w:rsid w:val="002C435A"/>
    <w:rsid w:val="002C457F"/>
    <w:rsid w:val="002C461F"/>
    <w:rsid w:val="002C4781"/>
    <w:rsid w:val="002C48AF"/>
    <w:rsid w:val="002C4CCC"/>
    <w:rsid w:val="002C4D63"/>
    <w:rsid w:val="002C4E52"/>
    <w:rsid w:val="002C503B"/>
    <w:rsid w:val="002C517B"/>
    <w:rsid w:val="002C5278"/>
    <w:rsid w:val="002C5297"/>
    <w:rsid w:val="002C5503"/>
    <w:rsid w:val="002C58D3"/>
    <w:rsid w:val="002C5D06"/>
    <w:rsid w:val="002C5D7D"/>
    <w:rsid w:val="002C5D7E"/>
    <w:rsid w:val="002C616E"/>
    <w:rsid w:val="002C6330"/>
    <w:rsid w:val="002C6352"/>
    <w:rsid w:val="002C6640"/>
    <w:rsid w:val="002C6686"/>
    <w:rsid w:val="002C696D"/>
    <w:rsid w:val="002C6A4E"/>
    <w:rsid w:val="002C6A64"/>
    <w:rsid w:val="002C6B44"/>
    <w:rsid w:val="002C6C2A"/>
    <w:rsid w:val="002C6DBA"/>
    <w:rsid w:val="002C6E95"/>
    <w:rsid w:val="002C6F8E"/>
    <w:rsid w:val="002C71D1"/>
    <w:rsid w:val="002C7235"/>
    <w:rsid w:val="002C725E"/>
    <w:rsid w:val="002C756C"/>
    <w:rsid w:val="002C7688"/>
    <w:rsid w:val="002C778A"/>
    <w:rsid w:val="002C7BD9"/>
    <w:rsid w:val="002C7BF9"/>
    <w:rsid w:val="002C7CAC"/>
    <w:rsid w:val="002C7CC5"/>
    <w:rsid w:val="002C7D6C"/>
    <w:rsid w:val="002C7DF2"/>
    <w:rsid w:val="002C7E9D"/>
    <w:rsid w:val="002C7F99"/>
    <w:rsid w:val="002C7FDF"/>
    <w:rsid w:val="002D00A3"/>
    <w:rsid w:val="002D0200"/>
    <w:rsid w:val="002D0247"/>
    <w:rsid w:val="002D02D2"/>
    <w:rsid w:val="002D02DC"/>
    <w:rsid w:val="002D0409"/>
    <w:rsid w:val="002D041A"/>
    <w:rsid w:val="002D05E8"/>
    <w:rsid w:val="002D0A7D"/>
    <w:rsid w:val="002D0AB8"/>
    <w:rsid w:val="002D0BDD"/>
    <w:rsid w:val="002D0DF7"/>
    <w:rsid w:val="002D0DF8"/>
    <w:rsid w:val="002D0EE7"/>
    <w:rsid w:val="002D0F1A"/>
    <w:rsid w:val="002D0F24"/>
    <w:rsid w:val="002D0FE7"/>
    <w:rsid w:val="002D1058"/>
    <w:rsid w:val="002D1183"/>
    <w:rsid w:val="002D14FA"/>
    <w:rsid w:val="002D1502"/>
    <w:rsid w:val="002D1609"/>
    <w:rsid w:val="002D18AC"/>
    <w:rsid w:val="002D1A7A"/>
    <w:rsid w:val="002D1B86"/>
    <w:rsid w:val="002D21AD"/>
    <w:rsid w:val="002D23FC"/>
    <w:rsid w:val="002D24A4"/>
    <w:rsid w:val="002D2AF8"/>
    <w:rsid w:val="002D2C46"/>
    <w:rsid w:val="002D2D26"/>
    <w:rsid w:val="002D2F07"/>
    <w:rsid w:val="002D2F90"/>
    <w:rsid w:val="002D312A"/>
    <w:rsid w:val="002D31DC"/>
    <w:rsid w:val="002D32C9"/>
    <w:rsid w:val="002D332F"/>
    <w:rsid w:val="002D34B7"/>
    <w:rsid w:val="002D35DE"/>
    <w:rsid w:val="002D361D"/>
    <w:rsid w:val="002D36D1"/>
    <w:rsid w:val="002D3817"/>
    <w:rsid w:val="002D392A"/>
    <w:rsid w:val="002D39FD"/>
    <w:rsid w:val="002D3B27"/>
    <w:rsid w:val="002D3CA2"/>
    <w:rsid w:val="002D3D54"/>
    <w:rsid w:val="002D4030"/>
    <w:rsid w:val="002D4206"/>
    <w:rsid w:val="002D42B6"/>
    <w:rsid w:val="002D485A"/>
    <w:rsid w:val="002D494E"/>
    <w:rsid w:val="002D4B78"/>
    <w:rsid w:val="002D4F9B"/>
    <w:rsid w:val="002D50AF"/>
    <w:rsid w:val="002D5260"/>
    <w:rsid w:val="002D52E2"/>
    <w:rsid w:val="002D5471"/>
    <w:rsid w:val="002D5475"/>
    <w:rsid w:val="002D57EC"/>
    <w:rsid w:val="002D5861"/>
    <w:rsid w:val="002D590F"/>
    <w:rsid w:val="002D5A42"/>
    <w:rsid w:val="002D5B4E"/>
    <w:rsid w:val="002D5C28"/>
    <w:rsid w:val="002D5CBC"/>
    <w:rsid w:val="002D609A"/>
    <w:rsid w:val="002D61E0"/>
    <w:rsid w:val="002D63D8"/>
    <w:rsid w:val="002D6581"/>
    <w:rsid w:val="002D6696"/>
    <w:rsid w:val="002D679D"/>
    <w:rsid w:val="002D6A96"/>
    <w:rsid w:val="002D6ECB"/>
    <w:rsid w:val="002D6F0C"/>
    <w:rsid w:val="002D7476"/>
    <w:rsid w:val="002D747A"/>
    <w:rsid w:val="002D76C4"/>
    <w:rsid w:val="002D7B2D"/>
    <w:rsid w:val="002D7BC0"/>
    <w:rsid w:val="002D7BC5"/>
    <w:rsid w:val="002D7D6B"/>
    <w:rsid w:val="002D7FFB"/>
    <w:rsid w:val="002E003C"/>
    <w:rsid w:val="002E00F3"/>
    <w:rsid w:val="002E04F5"/>
    <w:rsid w:val="002E06F4"/>
    <w:rsid w:val="002E0835"/>
    <w:rsid w:val="002E0DFC"/>
    <w:rsid w:val="002E0FD7"/>
    <w:rsid w:val="002E13F6"/>
    <w:rsid w:val="002E1542"/>
    <w:rsid w:val="002E1708"/>
    <w:rsid w:val="002E1888"/>
    <w:rsid w:val="002E199D"/>
    <w:rsid w:val="002E1A7C"/>
    <w:rsid w:val="002E1BFE"/>
    <w:rsid w:val="002E1CEE"/>
    <w:rsid w:val="002E1D99"/>
    <w:rsid w:val="002E1FC7"/>
    <w:rsid w:val="002E1FC8"/>
    <w:rsid w:val="002E2239"/>
    <w:rsid w:val="002E23DB"/>
    <w:rsid w:val="002E270D"/>
    <w:rsid w:val="002E2941"/>
    <w:rsid w:val="002E2A34"/>
    <w:rsid w:val="002E2AC6"/>
    <w:rsid w:val="002E2B36"/>
    <w:rsid w:val="002E2CE4"/>
    <w:rsid w:val="002E2EEB"/>
    <w:rsid w:val="002E30D4"/>
    <w:rsid w:val="002E3335"/>
    <w:rsid w:val="002E35E5"/>
    <w:rsid w:val="002E3736"/>
    <w:rsid w:val="002E3A22"/>
    <w:rsid w:val="002E3A7D"/>
    <w:rsid w:val="002E3B6C"/>
    <w:rsid w:val="002E3C9D"/>
    <w:rsid w:val="002E3E4A"/>
    <w:rsid w:val="002E3EFD"/>
    <w:rsid w:val="002E3F3C"/>
    <w:rsid w:val="002E4107"/>
    <w:rsid w:val="002E4346"/>
    <w:rsid w:val="002E4381"/>
    <w:rsid w:val="002E43D2"/>
    <w:rsid w:val="002E46B8"/>
    <w:rsid w:val="002E484E"/>
    <w:rsid w:val="002E48F8"/>
    <w:rsid w:val="002E495C"/>
    <w:rsid w:val="002E4AAE"/>
    <w:rsid w:val="002E4B39"/>
    <w:rsid w:val="002E527F"/>
    <w:rsid w:val="002E5284"/>
    <w:rsid w:val="002E552F"/>
    <w:rsid w:val="002E584C"/>
    <w:rsid w:val="002E586F"/>
    <w:rsid w:val="002E58D5"/>
    <w:rsid w:val="002E5C81"/>
    <w:rsid w:val="002E5D5E"/>
    <w:rsid w:val="002E5DB5"/>
    <w:rsid w:val="002E5DF4"/>
    <w:rsid w:val="002E5EF4"/>
    <w:rsid w:val="002E5F21"/>
    <w:rsid w:val="002E5F33"/>
    <w:rsid w:val="002E5F8E"/>
    <w:rsid w:val="002E68F2"/>
    <w:rsid w:val="002E6915"/>
    <w:rsid w:val="002E6998"/>
    <w:rsid w:val="002E6CE6"/>
    <w:rsid w:val="002E6E2A"/>
    <w:rsid w:val="002E6F54"/>
    <w:rsid w:val="002E7144"/>
    <w:rsid w:val="002E73A4"/>
    <w:rsid w:val="002E7588"/>
    <w:rsid w:val="002E77CB"/>
    <w:rsid w:val="002E77DE"/>
    <w:rsid w:val="002E784D"/>
    <w:rsid w:val="002E78C2"/>
    <w:rsid w:val="002E790E"/>
    <w:rsid w:val="002E7A78"/>
    <w:rsid w:val="002E7AEF"/>
    <w:rsid w:val="002E7B1E"/>
    <w:rsid w:val="002E7B7D"/>
    <w:rsid w:val="002E7BC5"/>
    <w:rsid w:val="002E7C17"/>
    <w:rsid w:val="002E7E21"/>
    <w:rsid w:val="002E7EB9"/>
    <w:rsid w:val="002E7EF7"/>
    <w:rsid w:val="002E7F5C"/>
    <w:rsid w:val="002E7F7F"/>
    <w:rsid w:val="002F02CE"/>
    <w:rsid w:val="002F0332"/>
    <w:rsid w:val="002F038E"/>
    <w:rsid w:val="002F066B"/>
    <w:rsid w:val="002F0879"/>
    <w:rsid w:val="002F087A"/>
    <w:rsid w:val="002F08D3"/>
    <w:rsid w:val="002F0A47"/>
    <w:rsid w:val="002F0B32"/>
    <w:rsid w:val="002F0BF8"/>
    <w:rsid w:val="002F0F8B"/>
    <w:rsid w:val="002F115F"/>
    <w:rsid w:val="002F1216"/>
    <w:rsid w:val="002F1396"/>
    <w:rsid w:val="002F1569"/>
    <w:rsid w:val="002F16C1"/>
    <w:rsid w:val="002F173A"/>
    <w:rsid w:val="002F183F"/>
    <w:rsid w:val="002F1C0C"/>
    <w:rsid w:val="002F1CD3"/>
    <w:rsid w:val="002F1CF1"/>
    <w:rsid w:val="002F1D14"/>
    <w:rsid w:val="002F1DEB"/>
    <w:rsid w:val="002F1EBF"/>
    <w:rsid w:val="002F2159"/>
    <w:rsid w:val="002F2985"/>
    <w:rsid w:val="002F2A00"/>
    <w:rsid w:val="002F2B44"/>
    <w:rsid w:val="002F2F7D"/>
    <w:rsid w:val="002F2FA7"/>
    <w:rsid w:val="002F3119"/>
    <w:rsid w:val="002F33D7"/>
    <w:rsid w:val="002F34DB"/>
    <w:rsid w:val="002F352E"/>
    <w:rsid w:val="002F357F"/>
    <w:rsid w:val="002F35F3"/>
    <w:rsid w:val="002F360F"/>
    <w:rsid w:val="002F3715"/>
    <w:rsid w:val="002F3756"/>
    <w:rsid w:val="002F37C3"/>
    <w:rsid w:val="002F3920"/>
    <w:rsid w:val="002F394C"/>
    <w:rsid w:val="002F396E"/>
    <w:rsid w:val="002F3A2E"/>
    <w:rsid w:val="002F3B64"/>
    <w:rsid w:val="002F3D1C"/>
    <w:rsid w:val="002F3D92"/>
    <w:rsid w:val="002F4077"/>
    <w:rsid w:val="002F411B"/>
    <w:rsid w:val="002F4349"/>
    <w:rsid w:val="002F4375"/>
    <w:rsid w:val="002F4437"/>
    <w:rsid w:val="002F470D"/>
    <w:rsid w:val="002F4842"/>
    <w:rsid w:val="002F4B14"/>
    <w:rsid w:val="002F4B69"/>
    <w:rsid w:val="002F4E35"/>
    <w:rsid w:val="002F4EA1"/>
    <w:rsid w:val="002F511D"/>
    <w:rsid w:val="002F5263"/>
    <w:rsid w:val="002F5413"/>
    <w:rsid w:val="002F5566"/>
    <w:rsid w:val="002F5769"/>
    <w:rsid w:val="002F57F3"/>
    <w:rsid w:val="002F5A1D"/>
    <w:rsid w:val="002F5A84"/>
    <w:rsid w:val="002F5AA2"/>
    <w:rsid w:val="002F5AD9"/>
    <w:rsid w:val="002F5B88"/>
    <w:rsid w:val="002F5D8C"/>
    <w:rsid w:val="002F5E77"/>
    <w:rsid w:val="002F5F08"/>
    <w:rsid w:val="002F64E3"/>
    <w:rsid w:val="002F6572"/>
    <w:rsid w:val="002F679C"/>
    <w:rsid w:val="002F67EB"/>
    <w:rsid w:val="002F68B5"/>
    <w:rsid w:val="002F6B45"/>
    <w:rsid w:val="002F6BFB"/>
    <w:rsid w:val="002F6F1C"/>
    <w:rsid w:val="002F6F59"/>
    <w:rsid w:val="002F6FA7"/>
    <w:rsid w:val="002F6FF4"/>
    <w:rsid w:val="002F70B9"/>
    <w:rsid w:val="002F7203"/>
    <w:rsid w:val="002F7250"/>
    <w:rsid w:val="002F75BE"/>
    <w:rsid w:val="002F75E4"/>
    <w:rsid w:val="002F799B"/>
    <w:rsid w:val="002F7F11"/>
    <w:rsid w:val="002F7F23"/>
    <w:rsid w:val="003000B7"/>
    <w:rsid w:val="003003EE"/>
    <w:rsid w:val="0030042F"/>
    <w:rsid w:val="003004D6"/>
    <w:rsid w:val="00300532"/>
    <w:rsid w:val="0030075B"/>
    <w:rsid w:val="003007BC"/>
    <w:rsid w:val="0030088C"/>
    <w:rsid w:val="00300AC6"/>
    <w:rsid w:val="00300C12"/>
    <w:rsid w:val="00300CD1"/>
    <w:rsid w:val="00300DE8"/>
    <w:rsid w:val="00300EF2"/>
    <w:rsid w:val="00300F1B"/>
    <w:rsid w:val="00300F8B"/>
    <w:rsid w:val="0030102C"/>
    <w:rsid w:val="003012D8"/>
    <w:rsid w:val="003013DD"/>
    <w:rsid w:val="003013FA"/>
    <w:rsid w:val="003014E8"/>
    <w:rsid w:val="00301908"/>
    <w:rsid w:val="0030196E"/>
    <w:rsid w:val="00301DE2"/>
    <w:rsid w:val="00301E22"/>
    <w:rsid w:val="00301E51"/>
    <w:rsid w:val="00301F6B"/>
    <w:rsid w:val="003020C5"/>
    <w:rsid w:val="003020ED"/>
    <w:rsid w:val="0030213B"/>
    <w:rsid w:val="00302371"/>
    <w:rsid w:val="0030241C"/>
    <w:rsid w:val="00302439"/>
    <w:rsid w:val="003026B0"/>
    <w:rsid w:val="00302A0F"/>
    <w:rsid w:val="00302AF1"/>
    <w:rsid w:val="00302B02"/>
    <w:rsid w:val="00302C43"/>
    <w:rsid w:val="00302DCD"/>
    <w:rsid w:val="00302E36"/>
    <w:rsid w:val="00302FC2"/>
    <w:rsid w:val="003031EF"/>
    <w:rsid w:val="003032D0"/>
    <w:rsid w:val="00303B38"/>
    <w:rsid w:val="00303B67"/>
    <w:rsid w:val="00303CD6"/>
    <w:rsid w:val="00303CFB"/>
    <w:rsid w:val="0030401D"/>
    <w:rsid w:val="00304200"/>
    <w:rsid w:val="00304397"/>
    <w:rsid w:val="003044EE"/>
    <w:rsid w:val="00304541"/>
    <w:rsid w:val="0030468F"/>
    <w:rsid w:val="0030469F"/>
    <w:rsid w:val="0030480F"/>
    <w:rsid w:val="00304ADD"/>
    <w:rsid w:val="00304C61"/>
    <w:rsid w:val="0030510E"/>
    <w:rsid w:val="00305213"/>
    <w:rsid w:val="003052D3"/>
    <w:rsid w:val="00305457"/>
    <w:rsid w:val="0030553B"/>
    <w:rsid w:val="003057BB"/>
    <w:rsid w:val="00305864"/>
    <w:rsid w:val="00305C34"/>
    <w:rsid w:val="00305FFD"/>
    <w:rsid w:val="0030606B"/>
    <w:rsid w:val="00306083"/>
    <w:rsid w:val="003060BE"/>
    <w:rsid w:val="003061F7"/>
    <w:rsid w:val="0030641F"/>
    <w:rsid w:val="00306716"/>
    <w:rsid w:val="00306722"/>
    <w:rsid w:val="0030685B"/>
    <w:rsid w:val="003068C1"/>
    <w:rsid w:val="0030696A"/>
    <w:rsid w:val="00306C36"/>
    <w:rsid w:val="00306CB2"/>
    <w:rsid w:val="00306E2E"/>
    <w:rsid w:val="00306E50"/>
    <w:rsid w:val="003072CB"/>
    <w:rsid w:val="00307344"/>
    <w:rsid w:val="003076BF"/>
    <w:rsid w:val="00307819"/>
    <w:rsid w:val="003078D5"/>
    <w:rsid w:val="00307E0F"/>
    <w:rsid w:val="00307F73"/>
    <w:rsid w:val="00307FEE"/>
    <w:rsid w:val="003100FE"/>
    <w:rsid w:val="00310101"/>
    <w:rsid w:val="00310229"/>
    <w:rsid w:val="0031026D"/>
    <w:rsid w:val="00310376"/>
    <w:rsid w:val="003104F1"/>
    <w:rsid w:val="003107D0"/>
    <w:rsid w:val="0031081A"/>
    <w:rsid w:val="0031095A"/>
    <w:rsid w:val="003109A0"/>
    <w:rsid w:val="00310A4C"/>
    <w:rsid w:val="00310B3F"/>
    <w:rsid w:val="00310CEC"/>
    <w:rsid w:val="00310DF9"/>
    <w:rsid w:val="00310E29"/>
    <w:rsid w:val="0031109B"/>
    <w:rsid w:val="003110DC"/>
    <w:rsid w:val="00311442"/>
    <w:rsid w:val="0031191D"/>
    <w:rsid w:val="00311A12"/>
    <w:rsid w:val="00311CE5"/>
    <w:rsid w:val="00311D1A"/>
    <w:rsid w:val="00311EEF"/>
    <w:rsid w:val="00311F96"/>
    <w:rsid w:val="0031245B"/>
    <w:rsid w:val="0031279A"/>
    <w:rsid w:val="003129B0"/>
    <w:rsid w:val="003129B8"/>
    <w:rsid w:val="003129DE"/>
    <w:rsid w:val="0031307C"/>
    <w:rsid w:val="003130D9"/>
    <w:rsid w:val="003133A3"/>
    <w:rsid w:val="00313659"/>
    <w:rsid w:val="00313915"/>
    <w:rsid w:val="00313960"/>
    <w:rsid w:val="00313C5B"/>
    <w:rsid w:val="00314111"/>
    <w:rsid w:val="00314534"/>
    <w:rsid w:val="00314541"/>
    <w:rsid w:val="0031457E"/>
    <w:rsid w:val="00314808"/>
    <w:rsid w:val="003148D1"/>
    <w:rsid w:val="0031492E"/>
    <w:rsid w:val="00314A62"/>
    <w:rsid w:val="00314DC6"/>
    <w:rsid w:val="003151A2"/>
    <w:rsid w:val="00315536"/>
    <w:rsid w:val="003157D3"/>
    <w:rsid w:val="00315854"/>
    <w:rsid w:val="00315B69"/>
    <w:rsid w:val="00315C4D"/>
    <w:rsid w:val="00315E9A"/>
    <w:rsid w:val="00315FA1"/>
    <w:rsid w:val="00316724"/>
    <w:rsid w:val="00316847"/>
    <w:rsid w:val="00316C04"/>
    <w:rsid w:val="00316C40"/>
    <w:rsid w:val="00316FA5"/>
    <w:rsid w:val="00316FAE"/>
    <w:rsid w:val="00316FB1"/>
    <w:rsid w:val="00317072"/>
    <w:rsid w:val="003174BB"/>
    <w:rsid w:val="0031756E"/>
    <w:rsid w:val="00317863"/>
    <w:rsid w:val="00317F26"/>
    <w:rsid w:val="00317F7D"/>
    <w:rsid w:val="003200B0"/>
    <w:rsid w:val="003200E4"/>
    <w:rsid w:val="00320157"/>
    <w:rsid w:val="0032016A"/>
    <w:rsid w:val="00320484"/>
    <w:rsid w:val="0032085F"/>
    <w:rsid w:val="00320AB2"/>
    <w:rsid w:val="00320D0D"/>
    <w:rsid w:val="00320D2F"/>
    <w:rsid w:val="003210E7"/>
    <w:rsid w:val="003212BB"/>
    <w:rsid w:val="0032153D"/>
    <w:rsid w:val="003217D4"/>
    <w:rsid w:val="0032190F"/>
    <w:rsid w:val="003219FA"/>
    <w:rsid w:val="00321AC0"/>
    <w:rsid w:val="00321AD0"/>
    <w:rsid w:val="00321BA2"/>
    <w:rsid w:val="00321C70"/>
    <w:rsid w:val="00321C9C"/>
    <w:rsid w:val="00321CB2"/>
    <w:rsid w:val="00321CBC"/>
    <w:rsid w:val="00321D41"/>
    <w:rsid w:val="003220E4"/>
    <w:rsid w:val="00322426"/>
    <w:rsid w:val="0032245D"/>
    <w:rsid w:val="0032269C"/>
    <w:rsid w:val="003227A9"/>
    <w:rsid w:val="00322A04"/>
    <w:rsid w:val="00322B64"/>
    <w:rsid w:val="00322C16"/>
    <w:rsid w:val="00322C3C"/>
    <w:rsid w:val="00322C5A"/>
    <w:rsid w:val="00322E1A"/>
    <w:rsid w:val="00323335"/>
    <w:rsid w:val="0032366E"/>
    <w:rsid w:val="003236AE"/>
    <w:rsid w:val="0032388F"/>
    <w:rsid w:val="003238F3"/>
    <w:rsid w:val="00323A8B"/>
    <w:rsid w:val="00323AF1"/>
    <w:rsid w:val="00323B02"/>
    <w:rsid w:val="00323C93"/>
    <w:rsid w:val="003240C4"/>
    <w:rsid w:val="00324370"/>
    <w:rsid w:val="00324429"/>
    <w:rsid w:val="0032448B"/>
    <w:rsid w:val="00324531"/>
    <w:rsid w:val="0032458D"/>
    <w:rsid w:val="003249C9"/>
    <w:rsid w:val="003249D9"/>
    <w:rsid w:val="00324A3D"/>
    <w:rsid w:val="00324A9C"/>
    <w:rsid w:val="00324AE7"/>
    <w:rsid w:val="00324C74"/>
    <w:rsid w:val="00324D7E"/>
    <w:rsid w:val="00324E02"/>
    <w:rsid w:val="00324E0D"/>
    <w:rsid w:val="00324EDC"/>
    <w:rsid w:val="00324EF5"/>
    <w:rsid w:val="00324F74"/>
    <w:rsid w:val="003250BF"/>
    <w:rsid w:val="00325AFC"/>
    <w:rsid w:val="00325E3D"/>
    <w:rsid w:val="00325FC7"/>
    <w:rsid w:val="00326056"/>
    <w:rsid w:val="00326116"/>
    <w:rsid w:val="00326163"/>
    <w:rsid w:val="0032636C"/>
    <w:rsid w:val="003263FA"/>
    <w:rsid w:val="0032642D"/>
    <w:rsid w:val="00326457"/>
    <w:rsid w:val="0032687F"/>
    <w:rsid w:val="003269D6"/>
    <w:rsid w:val="00326B5D"/>
    <w:rsid w:val="00326E12"/>
    <w:rsid w:val="00327000"/>
    <w:rsid w:val="0032706C"/>
    <w:rsid w:val="00327221"/>
    <w:rsid w:val="0032741B"/>
    <w:rsid w:val="0032748E"/>
    <w:rsid w:val="003276B3"/>
    <w:rsid w:val="003277B4"/>
    <w:rsid w:val="0032796A"/>
    <w:rsid w:val="003279F7"/>
    <w:rsid w:val="00327B28"/>
    <w:rsid w:val="00327C37"/>
    <w:rsid w:val="00327D5A"/>
    <w:rsid w:val="00327D5D"/>
    <w:rsid w:val="00327D76"/>
    <w:rsid w:val="00327EF2"/>
    <w:rsid w:val="00330000"/>
    <w:rsid w:val="00330269"/>
    <w:rsid w:val="00330416"/>
    <w:rsid w:val="0033062D"/>
    <w:rsid w:val="0033086C"/>
    <w:rsid w:val="003308C1"/>
    <w:rsid w:val="00330B1D"/>
    <w:rsid w:val="00330BBE"/>
    <w:rsid w:val="00330C0C"/>
    <w:rsid w:val="00330C86"/>
    <w:rsid w:val="00331262"/>
    <w:rsid w:val="003312FC"/>
    <w:rsid w:val="00331497"/>
    <w:rsid w:val="0033167A"/>
    <w:rsid w:val="003316D6"/>
    <w:rsid w:val="003318AD"/>
    <w:rsid w:val="003318C9"/>
    <w:rsid w:val="003318F0"/>
    <w:rsid w:val="00331A36"/>
    <w:rsid w:val="00331A3E"/>
    <w:rsid w:val="00331D64"/>
    <w:rsid w:val="00332032"/>
    <w:rsid w:val="003322AC"/>
    <w:rsid w:val="003322CC"/>
    <w:rsid w:val="003324E8"/>
    <w:rsid w:val="0033274B"/>
    <w:rsid w:val="003327F6"/>
    <w:rsid w:val="00332873"/>
    <w:rsid w:val="00332B81"/>
    <w:rsid w:val="00332BF6"/>
    <w:rsid w:val="00332D2B"/>
    <w:rsid w:val="00332D55"/>
    <w:rsid w:val="00333119"/>
    <w:rsid w:val="003331C1"/>
    <w:rsid w:val="00333248"/>
    <w:rsid w:val="0033351F"/>
    <w:rsid w:val="00333558"/>
    <w:rsid w:val="00333AD4"/>
    <w:rsid w:val="00333B5A"/>
    <w:rsid w:val="00333ED0"/>
    <w:rsid w:val="00333F62"/>
    <w:rsid w:val="003342C7"/>
    <w:rsid w:val="003342CA"/>
    <w:rsid w:val="00334731"/>
    <w:rsid w:val="0033486D"/>
    <w:rsid w:val="00334873"/>
    <w:rsid w:val="00334CE3"/>
    <w:rsid w:val="00334F9B"/>
    <w:rsid w:val="00335052"/>
    <w:rsid w:val="003350AA"/>
    <w:rsid w:val="00335102"/>
    <w:rsid w:val="003351CE"/>
    <w:rsid w:val="0033547E"/>
    <w:rsid w:val="003354B4"/>
    <w:rsid w:val="00335507"/>
    <w:rsid w:val="00335508"/>
    <w:rsid w:val="0033556B"/>
    <w:rsid w:val="00335775"/>
    <w:rsid w:val="00335796"/>
    <w:rsid w:val="003357D2"/>
    <w:rsid w:val="00335D5A"/>
    <w:rsid w:val="00336033"/>
    <w:rsid w:val="00336054"/>
    <w:rsid w:val="003360C2"/>
    <w:rsid w:val="003360CE"/>
    <w:rsid w:val="003361D7"/>
    <w:rsid w:val="003361E5"/>
    <w:rsid w:val="00336271"/>
    <w:rsid w:val="00336359"/>
    <w:rsid w:val="0033664F"/>
    <w:rsid w:val="00336778"/>
    <w:rsid w:val="003367B8"/>
    <w:rsid w:val="00336B45"/>
    <w:rsid w:val="00336B5A"/>
    <w:rsid w:val="00336BBF"/>
    <w:rsid w:val="00336C74"/>
    <w:rsid w:val="00336DCE"/>
    <w:rsid w:val="00336F5D"/>
    <w:rsid w:val="00336FEB"/>
    <w:rsid w:val="003372A0"/>
    <w:rsid w:val="003373F6"/>
    <w:rsid w:val="0033749D"/>
    <w:rsid w:val="0033754C"/>
    <w:rsid w:val="00337AC2"/>
    <w:rsid w:val="00337AFD"/>
    <w:rsid w:val="00337C34"/>
    <w:rsid w:val="00337C91"/>
    <w:rsid w:val="00337CCA"/>
    <w:rsid w:val="00337E9D"/>
    <w:rsid w:val="00337EB0"/>
    <w:rsid w:val="00337FFE"/>
    <w:rsid w:val="00340018"/>
    <w:rsid w:val="00340068"/>
    <w:rsid w:val="00340489"/>
    <w:rsid w:val="0034056C"/>
    <w:rsid w:val="003405D0"/>
    <w:rsid w:val="0034069B"/>
    <w:rsid w:val="0034077D"/>
    <w:rsid w:val="003408D8"/>
    <w:rsid w:val="00340972"/>
    <w:rsid w:val="0034098C"/>
    <w:rsid w:val="00340BE8"/>
    <w:rsid w:val="00340DE7"/>
    <w:rsid w:val="00340E23"/>
    <w:rsid w:val="003410C6"/>
    <w:rsid w:val="00341151"/>
    <w:rsid w:val="0034151B"/>
    <w:rsid w:val="00341631"/>
    <w:rsid w:val="00341772"/>
    <w:rsid w:val="003417FA"/>
    <w:rsid w:val="00341D85"/>
    <w:rsid w:val="00341D9A"/>
    <w:rsid w:val="00341DA0"/>
    <w:rsid w:val="0034224A"/>
    <w:rsid w:val="003424C2"/>
    <w:rsid w:val="003426AF"/>
    <w:rsid w:val="003426B9"/>
    <w:rsid w:val="00342995"/>
    <w:rsid w:val="00342A06"/>
    <w:rsid w:val="00342AE7"/>
    <w:rsid w:val="00342E77"/>
    <w:rsid w:val="00342F53"/>
    <w:rsid w:val="00343033"/>
    <w:rsid w:val="00343081"/>
    <w:rsid w:val="003430CB"/>
    <w:rsid w:val="003432E8"/>
    <w:rsid w:val="0034359E"/>
    <w:rsid w:val="003435C7"/>
    <w:rsid w:val="003435DA"/>
    <w:rsid w:val="0034364A"/>
    <w:rsid w:val="00343AED"/>
    <w:rsid w:val="00343B0A"/>
    <w:rsid w:val="00343BDC"/>
    <w:rsid w:val="00343CA5"/>
    <w:rsid w:val="00344306"/>
    <w:rsid w:val="00344576"/>
    <w:rsid w:val="00344B7A"/>
    <w:rsid w:val="00344B7E"/>
    <w:rsid w:val="00344C01"/>
    <w:rsid w:val="00344CD7"/>
    <w:rsid w:val="00344EDF"/>
    <w:rsid w:val="00344F58"/>
    <w:rsid w:val="00345015"/>
    <w:rsid w:val="00345100"/>
    <w:rsid w:val="003453CF"/>
    <w:rsid w:val="003454EE"/>
    <w:rsid w:val="0034562E"/>
    <w:rsid w:val="0034599A"/>
    <w:rsid w:val="00345C27"/>
    <w:rsid w:val="00345C3C"/>
    <w:rsid w:val="00345DEE"/>
    <w:rsid w:val="00345DFF"/>
    <w:rsid w:val="00345E09"/>
    <w:rsid w:val="00345F44"/>
    <w:rsid w:val="00345F47"/>
    <w:rsid w:val="0034609E"/>
    <w:rsid w:val="00346195"/>
    <w:rsid w:val="00346205"/>
    <w:rsid w:val="0034634C"/>
    <w:rsid w:val="00346358"/>
    <w:rsid w:val="0034637B"/>
    <w:rsid w:val="003464AA"/>
    <w:rsid w:val="00346555"/>
    <w:rsid w:val="00346736"/>
    <w:rsid w:val="003467D5"/>
    <w:rsid w:val="00346814"/>
    <w:rsid w:val="003468C7"/>
    <w:rsid w:val="003469F4"/>
    <w:rsid w:val="003469FA"/>
    <w:rsid w:val="00346DCC"/>
    <w:rsid w:val="00346EE2"/>
    <w:rsid w:val="00346F89"/>
    <w:rsid w:val="00347185"/>
    <w:rsid w:val="003471F9"/>
    <w:rsid w:val="00347361"/>
    <w:rsid w:val="00347470"/>
    <w:rsid w:val="003475DD"/>
    <w:rsid w:val="0034765B"/>
    <w:rsid w:val="0034773B"/>
    <w:rsid w:val="00347A7D"/>
    <w:rsid w:val="00347D33"/>
    <w:rsid w:val="00350355"/>
    <w:rsid w:val="0035040D"/>
    <w:rsid w:val="003507D8"/>
    <w:rsid w:val="00350873"/>
    <w:rsid w:val="0035094E"/>
    <w:rsid w:val="00350ACB"/>
    <w:rsid w:val="00350B1D"/>
    <w:rsid w:val="00350B90"/>
    <w:rsid w:val="00350CDC"/>
    <w:rsid w:val="00350D33"/>
    <w:rsid w:val="00350D8A"/>
    <w:rsid w:val="00350F12"/>
    <w:rsid w:val="003510CE"/>
    <w:rsid w:val="003513D3"/>
    <w:rsid w:val="00351478"/>
    <w:rsid w:val="0035159E"/>
    <w:rsid w:val="0035171C"/>
    <w:rsid w:val="00351762"/>
    <w:rsid w:val="0035184C"/>
    <w:rsid w:val="00351B18"/>
    <w:rsid w:val="00351CB9"/>
    <w:rsid w:val="0035219A"/>
    <w:rsid w:val="003522DA"/>
    <w:rsid w:val="0035238C"/>
    <w:rsid w:val="0035254C"/>
    <w:rsid w:val="003528DB"/>
    <w:rsid w:val="00352980"/>
    <w:rsid w:val="00352A02"/>
    <w:rsid w:val="00352A0F"/>
    <w:rsid w:val="00352CC7"/>
    <w:rsid w:val="00352D74"/>
    <w:rsid w:val="0035347F"/>
    <w:rsid w:val="003534AC"/>
    <w:rsid w:val="003534D0"/>
    <w:rsid w:val="00353534"/>
    <w:rsid w:val="00353597"/>
    <w:rsid w:val="00353601"/>
    <w:rsid w:val="00353732"/>
    <w:rsid w:val="00353C42"/>
    <w:rsid w:val="00353CCD"/>
    <w:rsid w:val="00353D84"/>
    <w:rsid w:val="00353E20"/>
    <w:rsid w:val="0035403D"/>
    <w:rsid w:val="00354470"/>
    <w:rsid w:val="003545B9"/>
    <w:rsid w:val="0035470F"/>
    <w:rsid w:val="0035474D"/>
    <w:rsid w:val="00354834"/>
    <w:rsid w:val="00354D98"/>
    <w:rsid w:val="00354EC6"/>
    <w:rsid w:val="00354FA3"/>
    <w:rsid w:val="0035505F"/>
    <w:rsid w:val="0035506A"/>
    <w:rsid w:val="00355370"/>
    <w:rsid w:val="003553DA"/>
    <w:rsid w:val="003554C7"/>
    <w:rsid w:val="00355640"/>
    <w:rsid w:val="0035572E"/>
    <w:rsid w:val="003558B4"/>
    <w:rsid w:val="003559C2"/>
    <w:rsid w:val="00355B40"/>
    <w:rsid w:val="00355FE4"/>
    <w:rsid w:val="00356304"/>
    <w:rsid w:val="003563A2"/>
    <w:rsid w:val="0035645A"/>
    <w:rsid w:val="003569B3"/>
    <w:rsid w:val="00356A34"/>
    <w:rsid w:val="00356CCE"/>
    <w:rsid w:val="00356D29"/>
    <w:rsid w:val="00356E10"/>
    <w:rsid w:val="00356FE9"/>
    <w:rsid w:val="0035718A"/>
    <w:rsid w:val="0035718B"/>
    <w:rsid w:val="0035745A"/>
    <w:rsid w:val="0035751C"/>
    <w:rsid w:val="003575FA"/>
    <w:rsid w:val="00357631"/>
    <w:rsid w:val="00357679"/>
    <w:rsid w:val="0035773F"/>
    <w:rsid w:val="00357765"/>
    <w:rsid w:val="00357AC3"/>
    <w:rsid w:val="00357D4B"/>
    <w:rsid w:val="00357E59"/>
    <w:rsid w:val="00360059"/>
    <w:rsid w:val="00360104"/>
    <w:rsid w:val="00360993"/>
    <w:rsid w:val="003609F3"/>
    <w:rsid w:val="00360C44"/>
    <w:rsid w:val="00360CB1"/>
    <w:rsid w:val="00360E78"/>
    <w:rsid w:val="0036111D"/>
    <w:rsid w:val="0036121A"/>
    <w:rsid w:val="00361316"/>
    <w:rsid w:val="00361331"/>
    <w:rsid w:val="0036157B"/>
    <w:rsid w:val="0036163C"/>
    <w:rsid w:val="0036195B"/>
    <w:rsid w:val="00361A81"/>
    <w:rsid w:val="00361B63"/>
    <w:rsid w:val="00361D4D"/>
    <w:rsid w:val="00362010"/>
    <w:rsid w:val="003620DA"/>
    <w:rsid w:val="003624A1"/>
    <w:rsid w:val="003624C3"/>
    <w:rsid w:val="00362644"/>
    <w:rsid w:val="003626AC"/>
    <w:rsid w:val="0036274D"/>
    <w:rsid w:val="0036289B"/>
    <w:rsid w:val="003628D6"/>
    <w:rsid w:val="0036297B"/>
    <w:rsid w:val="00362AAD"/>
    <w:rsid w:val="00362DF5"/>
    <w:rsid w:val="00362EFE"/>
    <w:rsid w:val="003630F9"/>
    <w:rsid w:val="00363387"/>
    <w:rsid w:val="003633A6"/>
    <w:rsid w:val="003634B7"/>
    <w:rsid w:val="003636F6"/>
    <w:rsid w:val="003637C2"/>
    <w:rsid w:val="00363971"/>
    <w:rsid w:val="00363DBB"/>
    <w:rsid w:val="00363F14"/>
    <w:rsid w:val="00364152"/>
    <w:rsid w:val="003644CE"/>
    <w:rsid w:val="0036463A"/>
    <w:rsid w:val="0036486B"/>
    <w:rsid w:val="003649EB"/>
    <w:rsid w:val="00364D71"/>
    <w:rsid w:val="00364E32"/>
    <w:rsid w:val="00365071"/>
    <w:rsid w:val="003650DD"/>
    <w:rsid w:val="003651FC"/>
    <w:rsid w:val="0036522D"/>
    <w:rsid w:val="00365242"/>
    <w:rsid w:val="003653EC"/>
    <w:rsid w:val="003654D5"/>
    <w:rsid w:val="003654FA"/>
    <w:rsid w:val="00365636"/>
    <w:rsid w:val="00365962"/>
    <w:rsid w:val="00365A22"/>
    <w:rsid w:val="00365BE8"/>
    <w:rsid w:val="00365BF0"/>
    <w:rsid w:val="00365C81"/>
    <w:rsid w:val="00365CC4"/>
    <w:rsid w:val="00366162"/>
    <w:rsid w:val="0036637B"/>
    <w:rsid w:val="0036677B"/>
    <w:rsid w:val="003667D5"/>
    <w:rsid w:val="0036681C"/>
    <w:rsid w:val="00366990"/>
    <w:rsid w:val="00366B2C"/>
    <w:rsid w:val="00366BB2"/>
    <w:rsid w:val="00367108"/>
    <w:rsid w:val="003671FC"/>
    <w:rsid w:val="003676CF"/>
    <w:rsid w:val="00367776"/>
    <w:rsid w:val="00367B5D"/>
    <w:rsid w:val="00367B6A"/>
    <w:rsid w:val="00367B8C"/>
    <w:rsid w:val="00367C51"/>
    <w:rsid w:val="00367DEC"/>
    <w:rsid w:val="003701B3"/>
    <w:rsid w:val="00370251"/>
    <w:rsid w:val="0037026E"/>
    <w:rsid w:val="003704A9"/>
    <w:rsid w:val="003706E2"/>
    <w:rsid w:val="003709CF"/>
    <w:rsid w:val="00370AE5"/>
    <w:rsid w:val="00371251"/>
    <w:rsid w:val="00371701"/>
    <w:rsid w:val="00371731"/>
    <w:rsid w:val="003717C3"/>
    <w:rsid w:val="003717EA"/>
    <w:rsid w:val="00371841"/>
    <w:rsid w:val="0037195F"/>
    <w:rsid w:val="003719E2"/>
    <w:rsid w:val="00371A0C"/>
    <w:rsid w:val="00371B55"/>
    <w:rsid w:val="00371D7B"/>
    <w:rsid w:val="003720A3"/>
    <w:rsid w:val="00372489"/>
    <w:rsid w:val="0037258E"/>
    <w:rsid w:val="003725D8"/>
    <w:rsid w:val="0037263A"/>
    <w:rsid w:val="00372647"/>
    <w:rsid w:val="00372664"/>
    <w:rsid w:val="0037286F"/>
    <w:rsid w:val="00372945"/>
    <w:rsid w:val="003729C2"/>
    <w:rsid w:val="00372A37"/>
    <w:rsid w:val="00372B4A"/>
    <w:rsid w:val="00372FC9"/>
    <w:rsid w:val="00373598"/>
    <w:rsid w:val="003735DC"/>
    <w:rsid w:val="003736D8"/>
    <w:rsid w:val="003737C0"/>
    <w:rsid w:val="00373867"/>
    <w:rsid w:val="00373A3C"/>
    <w:rsid w:val="00373B0D"/>
    <w:rsid w:val="00373D97"/>
    <w:rsid w:val="00373F01"/>
    <w:rsid w:val="0037405A"/>
    <w:rsid w:val="00374090"/>
    <w:rsid w:val="00374122"/>
    <w:rsid w:val="00374288"/>
    <w:rsid w:val="003742CE"/>
    <w:rsid w:val="003744BF"/>
    <w:rsid w:val="003747F0"/>
    <w:rsid w:val="00374899"/>
    <w:rsid w:val="00374BE2"/>
    <w:rsid w:val="00374EFF"/>
    <w:rsid w:val="00374F16"/>
    <w:rsid w:val="00375023"/>
    <w:rsid w:val="00375507"/>
    <w:rsid w:val="00375592"/>
    <w:rsid w:val="003755E2"/>
    <w:rsid w:val="00375692"/>
    <w:rsid w:val="003758C2"/>
    <w:rsid w:val="00375960"/>
    <w:rsid w:val="00375A00"/>
    <w:rsid w:val="00375B99"/>
    <w:rsid w:val="00375DDC"/>
    <w:rsid w:val="0037613D"/>
    <w:rsid w:val="003763AB"/>
    <w:rsid w:val="00376405"/>
    <w:rsid w:val="0037661E"/>
    <w:rsid w:val="003767BF"/>
    <w:rsid w:val="00376CF4"/>
    <w:rsid w:val="00376F14"/>
    <w:rsid w:val="0037744C"/>
    <w:rsid w:val="003777CF"/>
    <w:rsid w:val="003777E4"/>
    <w:rsid w:val="0037782A"/>
    <w:rsid w:val="003778BB"/>
    <w:rsid w:val="00377AFB"/>
    <w:rsid w:val="00377B7B"/>
    <w:rsid w:val="00377DC4"/>
    <w:rsid w:val="00377EF9"/>
    <w:rsid w:val="003804F1"/>
    <w:rsid w:val="00380519"/>
    <w:rsid w:val="0038066D"/>
    <w:rsid w:val="003808E4"/>
    <w:rsid w:val="00380975"/>
    <w:rsid w:val="003809E1"/>
    <w:rsid w:val="00380A39"/>
    <w:rsid w:val="00380AEC"/>
    <w:rsid w:val="00380B1E"/>
    <w:rsid w:val="00380B30"/>
    <w:rsid w:val="00380D8D"/>
    <w:rsid w:val="00380F9F"/>
    <w:rsid w:val="00380FA1"/>
    <w:rsid w:val="00381082"/>
    <w:rsid w:val="00381090"/>
    <w:rsid w:val="003810E0"/>
    <w:rsid w:val="00381194"/>
    <w:rsid w:val="0038145F"/>
    <w:rsid w:val="0038164A"/>
    <w:rsid w:val="0038168E"/>
    <w:rsid w:val="0038191F"/>
    <w:rsid w:val="00381921"/>
    <w:rsid w:val="00381A83"/>
    <w:rsid w:val="00381BB8"/>
    <w:rsid w:val="00381BDC"/>
    <w:rsid w:val="00381C88"/>
    <w:rsid w:val="00381D38"/>
    <w:rsid w:val="00381D93"/>
    <w:rsid w:val="00381E14"/>
    <w:rsid w:val="00381EBC"/>
    <w:rsid w:val="003820C2"/>
    <w:rsid w:val="003823F7"/>
    <w:rsid w:val="003827A2"/>
    <w:rsid w:val="0038281D"/>
    <w:rsid w:val="0038287D"/>
    <w:rsid w:val="00382998"/>
    <w:rsid w:val="00383572"/>
    <w:rsid w:val="0038378D"/>
    <w:rsid w:val="003838BE"/>
    <w:rsid w:val="003839E7"/>
    <w:rsid w:val="00383A7D"/>
    <w:rsid w:val="00383A8D"/>
    <w:rsid w:val="00383B44"/>
    <w:rsid w:val="00383ED4"/>
    <w:rsid w:val="00383F7A"/>
    <w:rsid w:val="00383F8F"/>
    <w:rsid w:val="00384094"/>
    <w:rsid w:val="0038426C"/>
    <w:rsid w:val="0038454C"/>
    <w:rsid w:val="0038460F"/>
    <w:rsid w:val="003846D0"/>
    <w:rsid w:val="00384CAB"/>
    <w:rsid w:val="00384D5D"/>
    <w:rsid w:val="00385291"/>
    <w:rsid w:val="003852B9"/>
    <w:rsid w:val="00385632"/>
    <w:rsid w:val="00385642"/>
    <w:rsid w:val="0038583C"/>
    <w:rsid w:val="0038596E"/>
    <w:rsid w:val="00385B41"/>
    <w:rsid w:val="00385CAC"/>
    <w:rsid w:val="003860E2"/>
    <w:rsid w:val="00386155"/>
    <w:rsid w:val="00386161"/>
    <w:rsid w:val="00386210"/>
    <w:rsid w:val="00386404"/>
    <w:rsid w:val="00386483"/>
    <w:rsid w:val="00386633"/>
    <w:rsid w:val="0038669B"/>
    <w:rsid w:val="003866B9"/>
    <w:rsid w:val="00386833"/>
    <w:rsid w:val="003869F3"/>
    <w:rsid w:val="00386C42"/>
    <w:rsid w:val="00386C7D"/>
    <w:rsid w:val="00386FE7"/>
    <w:rsid w:val="00387019"/>
    <w:rsid w:val="00387031"/>
    <w:rsid w:val="003871C2"/>
    <w:rsid w:val="003872B0"/>
    <w:rsid w:val="003874E9"/>
    <w:rsid w:val="0038753E"/>
    <w:rsid w:val="00387547"/>
    <w:rsid w:val="00387A75"/>
    <w:rsid w:val="00387AAF"/>
    <w:rsid w:val="00387B19"/>
    <w:rsid w:val="00387BBF"/>
    <w:rsid w:val="00387D47"/>
    <w:rsid w:val="0039011C"/>
    <w:rsid w:val="0039021B"/>
    <w:rsid w:val="003903FE"/>
    <w:rsid w:val="003906DF"/>
    <w:rsid w:val="0039074D"/>
    <w:rsid w:val="00390A8D"/>
    <w:rsid w:val="00390AF0"/>
    <w:rsid w:val="00390B4F"/>
    <w:rsid w:val="00390B8E"/>
    <w:rsid w:val="00390C06"/>
    <w:rsid w:val="00390CBD"/>
    <w:rsid w:val="00390EB1"/>
    <w:rsid w:val="003911DA"/>
    <w:rsid w:val="00391242"/>
    <w:rsid w:val="003913B2"/>
    <w:rsid w:val="00391528"/>
    <w:rsid w:val="003919AB"/>
    <w:rsid w:val="00391A2B"/>
    <w:rsid w:val="00391AB3"/>
    <w:rsid w:val="00391B3B"/>
    <w:rsid w:val="00391C7E"/>
    <w:rsid w:val="00391CE7"/>
    <w:rsid w:val="00391D23"/>
    <w:rsid w:val="00392532"/>
    <w:rsid w:val="0039256E"/>
    <w:rsid w:val="00392ACF"/>
    <w:rsid w:val="00392B0E"/>
    <w:rsid w:val="00392BAC"/>
    <w:rsid w:val="00392F3E"/>
    <w:rsid w:val="0039311A"/>
    <w:rsid w:val="0039321A"/>
    <w:rsid w:val="00393666"/>
    <w:rsid w:val="00393770"/>
    <w:rsid w:val="00393A80"/>
    <w:rsid w:val="00393F5C"/>
    <w:rsid w:val="0039415D"/>
    <w:rsid w:val="003941F8"/>
    <w:rsid w:val="00394329"/>
    <w:rsid w:val="00394343"/>
    <w:rsid w:val="00394436"/>
    <w:rsid w:val="0039474E"/>
    <w:rsid w:val="003949CD"/>
    <w:rsid w:val="00394ACD"/>
    <w:rsid w:val="00394B08"/>
    <w:rsid w:val="00394C7A"/>
    <w:rsid w:val="00394E8A"/>
    <w:rsid w:val="00395091"/>
    <w:rsid w:val="00395187"/>
    <w:rsid w:val="0039521E"/>
    <w:rsid w:val="003955A1"/>
    <w:rsid w:val="00395766"/>
    <w:rsid w:val="0039582C"/>
    <w:rsid w:val="003959F4"/>
    <w:rsid w:val="00395B08"/>
    <w:rsid w:val="00396193"/>
    <w:rsid w:val="00396295"/>
    <w:rsid w:val="003964C8"/>
    <w:rsid w:val="0039652D"/>
    <w:rsid w:val="00396659"/>
    <w:rsid w:val="003966AE"/>
    <w:rsid w:val="00396843"/>
    <w:rsid w:val="0039684E"/>
    <w:rsid w:val="0039688E"/>
    <w:rsid w:val="00396B16"/>
    <w:rsid w:val="00396B4A"/>
    <w:rsid w:val="00396CB4"/>
    <w:rsid w:val="00396E27"/>
    <w:rsid w:val="00396F92"/>
    <w:rsid w:val="003970BC"/>
    <w:rsid w:val="003972C8"/>
    <w:rsid w:val="00397397"/>
    <w:rsid w:val="0039779B"/>
    <w:rsid w:val="003979F5"/>
    <w:rsid w:val="00397AAC"/>
    <w:rsid w:val="00397ABA"/>
    <w:rsid w:val="00397B12"/>
    <w:rsid w:val="00397C01"/>
    <w:rsid w:val="00397DB1"/>
    <w:rsid w:val="00397EBC"/>
    <w:rsid w:val="00397F37"/>
    <w:rsid w:val="003A009C"/>
    <w:rsid w:val="003A00A5"/>
    <w:rsid w:val="003A032C"/>
    <w:rsid w:val="003A06C1"/>
    <w:rsid w:val="003A0742"/>
    <w:rsid w:val="003A078F"/>
    <w:rsid w:val="003A0973"/>
    <w:rsid w:val="003A0E96"/>
    <w:rsid w:val="003A11D5"/>
    <w:rsid w:val="003A1250"/>
    <w:rsid w:val="003A1373"/>
    <w:rsid w:val="003A142D"/>
    <w:rsid w:val="003A1568"/>
    <w:rsid w:val="003A1663"/>
    <w:rsid w:val="003A174F"/>
    <w:rsid w:val="003A19B2"/>
    <w:rsid w:val="003A1A2C"/>
    <w:rsid w:val="003A1A30"/>
    <w:rsid w:val="003A1A74"/>
    <w:rsid w:val="003A1CAB"/>
    <w:rsid w:val="003A2054"/>
    <w:rsid w:val="003A20CF"/>
    <w:rsid w:val="003A20D7"/>
    <w:rsid w:val="003A2252"/>
    <w:rsid w:val="003A231B"/>
    <w:rsid w:val="003A239E"/>
    <w:rsid w:val="003A266B"/>
    <w:rsid w:val="003A27A1"/>
    <w:rsid w:val="003A2943"/>
    <w:rsid w:val="003A29D8"/>
    <w:rsid w:val="003A2A4E"/>
    <w:rsid w:val="003A2AC6"/>
    <w:rsid w:val="003A2F78"/>
    <w:rsid w:val="003A3114"/>
    <w:rsid w:val="003A31FC"/>
    <w:rsid w:val="003A3207"/>
    <w:rsid w:val="003A39B2"/>
    <w:rsid w:val="003A3AAF"/>
    <w:rsid w:val="003A3BC8"/>
    <w:rsid w:val="003A3CD3"/>
    <w:rsid w:val="003A3D06"/>
    <w:rsid w:val="003A3D42"/>
    <w:rsid w:val="003A3D80"/>
    <w:rsid w:val="003A3FED"/>
    <w:rsid w:val="003A434D"/>
    <w:rsid w:val="003A4381"/>
    <w:rsid w:val="003A45C7"/>
    <w:rsid w:val="003A46C8"/>
    <w:rsid w:val="003A476E"/>
    <w:rsid w:val="003A47DD"/>
    <w:rsid w:val="003A4982"/>
    <w:rsid w:val="003A4BB3"/>
    <w:rsid w:val="003A4E26"/>
    <w:rsid w:val="003A4EC1"/>
    <w:rsid w:val="003A53E8"/>
    <w:rsid w:val="003A54B7"/>
    <w:rsid w:val="003A54B8"/>
    <w:rsid w:val="003A54D2"/>
    <w:rsid w:val="003A58CC"/>
    <w:rsid w:val="003A5994"/>
    <w:rsid w:val="003A59A6"/>
    <w:rsid w:val="003A5AE8"/>
    <w:rsid w:val="003A5BA4"/>
    <w:rsid w:val="003A5C87"/>
    <w:rsid w:val="003A60D6"/>
    <w:rsid w:val="003A6209"/>
    <w:rsid w:val="003A636F"/>
    <w:rsid w:val="003A6510"/>
    <w:rsid w:val="003A662B"/>
    <w:rsid w:val="003A6779"/>
    <w:rsid w:val="003A67EA"/>
    <w:rsid w:val="003A6A18"/>
    <w:rsid w:val="003A6A37"/>
    <w:rsid w:val="003A6CB7"/>
    <w:rsid w:val="003A6F82"/>
    <w:rsid w:val="003A71B4"/>
    <w:rsid w:val="003A7265"/>
    <w:rsid w:val="003A7582"/>
    <w:rsid w:val="003A75EE"/>
    <w:rsid w:val="003A78EC"/>
    <w:rsid w:val="003A797D"/>
    <w:rsid w:val="003A7986"/>
    <w:rsid w:val="003B025D"/>
    <w:rsid w:val="003B0414"/>
    <w:rsid w:val="003B05B7"/>
    <w:rsid w:val="003B062A"/>
    <w:rsid w:val="003B068C"/>
    <w:rsid w:val="003B0824"/>
    <w:rsid w:val="003B0871"/>
    <w:rsid w:val="003B0C4A"/>
    <w:rsid w:val="003B100D"/>
    <w:rsid w:val="003B1203"/>
    <w:rsid w:val="003B14B2"/>
    <w:rsid w:val="003B1812"/>
    <w:rsid w:val="003B1A59"/>
    <w:rsid w:val="003B1A6D"/>
    <w:rsid w:val="003B1CE5"/>
    <w:rsid w:val="003B1D9D"/>
    <w:rsid w:val="003B1DF5"/>
    <w:rsid w:val="003B1FF4"/>
    <w:rsid w:val="003B2040"/>
    <w:rsid w:val="003B2137"/>
    <w:rsid w:val="003B21D2"/>
    <w:rsid w:val="003B2545"/>
    <w:rsid w:val="003B25F4"/>
    <w:rsid w:val="003B2B0C"/>
    <w:rsid w:val="003B2D2F"/>
    <w:rsid w:val="003B300A"/>
    <w:rsid w:val="003B3076"/>
    <w:rsid w:val="003B30B1"/>
    <w:rsid w:val="003B34C1"/>
    <w:rsid w:val="003B377F"/>
    <w:rsid w:val="003B37EF"/>
    <w:rsid w:val="003B382D"/>
    <w:rsid w:val="003B38BB"/>
    <w:rsid w:val="003B3BD7"/>
    <w:rsid w:val="003B3BF4"/>
    <w:rsid w:val="003B3C56"/>
    <w:rsid w:val="003B3DD9"/>
    <w:rsid w:val="003B3E6E"/>
    <w:rsid w:val="003B4742"/>
    <w:rsid w:val="003B4798"/>
    <w:rsid w:val="003B4849"/>
    <w:rsid w:val="003B4DD7"/>
    <w:rsid w:val="003B4ED6"/>
    <w:rsid w:val="003B4EE7"/>
    <w:rsid w:val="003B50B1"/>
    <w:rsid w:val="003B5176"/>
    <w:rsid w:val="003B52E3"/>
    <w:rsid w:val="003B53DA"/>
    <w:rsid w:val="003B5469"/>
    <w:rsid w:val="003B54C2"/>
    <w:rsid w:val="003B56FB"/>
    <w:rsid w:val="003B5917"/>
    <w:rsid w:val="003B5935"/>
    <w:rsid w:val="003B5971"/>
    <w:rsid w:val="003B5B4C"/>
    <w:rsid w:val="003B5C26"/>
    <w:rsid w:val="003B5C3C"/>
    <w:rsid w:val="003B5EED"/>
    <w:rsid w:val="003B609C"/>
    <w:rsid w:val="003B634D"/>
    <w:rsid w:val="003B6493"/>
    <w:rsid w:val="003B66B6"/>
    <w:rsid w:val="003B66D7"/>
    <w:rsid w:val="003B6818"/>
    <w:rsid w:val="003B683D"/>
    <w:rsid w:val="003B686B"/>
    <w:rsid w:val="003B68B3"/>
    <w:rsid w:val="003B6A19"/>
    <w:rsid w:val="003B6A2F"/>
    <w:rsid w:val="003B6BA1"/>
    <w:rsid w:val="003B6BBC"/>
    <w:rsid w:val="003B6C01"/>
    <w:rsid w:val="003B6C4E"/>
    <w:rsid w:val="003B6C57"/>
    <w:rsid w:val="003B6C80"/>
    <w:rsid w:val="003B6D64"/>
    <w:rsid w:val="003B6F1D"/>
    <w:rsid w:val="003B6F89"/>
    <w:rsid w:val="003B7049"/>
    <w:rsid w:val="003B708B"/>
    <w:rsid w:val="003B71D6"/>
    <w:rsid w:val="003B738D"/>
    <w:rsid w:val="003B7400"/>
    <w:rsid w:val="003B740D"/>
    <w:rsid w:val="003B7A3D"/>
    <w:rsid w:val="003B7AD7"/>
    <w:rsid w:val="003B7C1F"/>
    <w:rsid w:val="003B7F5D"/>
    <w:rsid w:val="003C0053"/>
    <w:rsid w:val="003C013D"/>
    <w:rsid w:val="003C0243"/>
    <w:rsid w:val="003C02FA"/>
    <w:rsid w:val="003C04B4"/>
    <w:rsid w:val="003C058F"/>
    <w:rsid w:val="003C06EA"/>
    <w:rsid w:val="003C075C"/>
    <w:rsid w:val="003C083B"/>
    <w:rsid w:val="003C0925"/>
    <w:rsid w:val="003C0A35"/>
    <w:rsid w:val="003C0D43"/>
    <w:rsid w:val="003C0E23"/>
    <w:rsid w:val="003C0ED6"/>
    <w:rsid w:val="003C0EF6"/>
    <w:rsid w:val="003C0FDE"/>
    <w:rsid w:val="003C111E"/>
    <w:rsid w:val="003C114F"/>
    <w:rsid w:val="003C1178"/>
    <w:rsid w:val="003C11C4"/>
    <w:rsid w:val="003C137F"/>
    <w:rsid w:val="003C148D"/>
    <w:rsid w:val="003C1786"/>
    <w:rsid w:val="003C17B1"/>
    <w:rsid w:val="003C1A93"/>
    <w:rsid w:val="003C1C02"/>
    <w:rsid w:val="003C1E88"/>
    <w:rsid w:val="003C2076"/>
    <w:rsid w:val="003C212E"/>
    <w:rsid w:val="003C24E8"/>
    <w:rsid w:val="003C251B"/>
    <w:rsid w:val="003C264C"/>
    <w:rsid w:val="003C26CF"/>
    <w:rsid w:val="003C29A0"/>
    <w:rsid w:val="003C2A32"/>
    <w:rsid w:val="003C2C17"/>
    <w:rsid w:val="003C2EB1"/>
    <w:rsid w:val="003C2FEC"/>
    <w:rsid w:val="003C31B4"/>
    <w:rsid w:val="003C325C"/>
    <w:rsid w:val="003C3318"/>
    <w:rsid w:val="003C3344"/>
    <w:rsid w:val="003C3B05"/>
    <w:rsid w:val="003C3D95"/>
    <w:rsid w:val="003C3DDB"/>
    <w:rsid w:val="003C3F45"/>
    <w:rsid w:val="003C4096"/>
    <w:rsid w:val="003C45B4"/>
    <w:rsid w:val="003C466A"/>
    <w:rsid w:val="003C489D"/>
    <w:rsid w:val="003C48C4"/>
    <w:rsid w:val="003C4990"/>
    <w:rsid w:val="003C4AC7"/>
    <w:rsid w:val="003C4AFE"/>
    <w:rsid w:val="003C4BA0"/>
    <w:rsid w:val="003C4C3E"/>
    <w:rsid w:val="003C4CB2"/>
    <w:rsid w:val="003C4D35"/>
    <w:rsid w:val="003C4F17"/>
    <w:rsid w:val="003C5058"/>
    <w:rsid w:val="003C50A9"/>
    <w:rsid w:val="003C51C2"/>
    <w:rsid w:val="003C5358"/>
    <w:rsid w:val="003C5655"/>
    <w:rsid w:val="003C5A08"/>
    <w:rsid w:val="003C5DB8"/>
    <w:rsid w:val="003C623E"/>
    <w:rsid w:val="003C6289"/>
    <w:rsid w:val="003C62BB"/>
    <w:rsid w:val="003C6334"/>
    <w:rsid w:val="003C653D"/>
    <w:rsid w:val="003C6556"/>
    <w:rsid w:val="003C65C1"/>
    <w:rsid w:val="003C67F6"/>
    <w:rsid w:val="003C682C"/>
    <w:rsid w:val="003C6985"/>
    <w:rsid w:val="003C6AE2"/>
    <w:rsid w:val="003C6B44"/>
    <w:rsid w:val="003C6C72"/>
    <w:rsid w:val="003C6E4B"/>
    <w:rsid w:val="003C6F4F"/>
    <w:rsid w:val="003C6F62"/>
    <w:rsid w:val="003C726D"/>
    <w:rsid w:val="003C72F8"/>
    <w:rsid w:val="003C73CD"/>
    <w:rsid w:val="003C73E6"/>
    <w:rsid w:val="003C7508"/>
    <w:rsid w:val="003C7522"/>
    <w:rsid w:val="003C76DE"/>
    <w:rsid w:val="003C7993"/>
    <w:rsid w:val="003C7AA1"/>
    <w:rsid w:val="003C7ADE"/>
    <w:rsid w:val="003C7FE0"/>
    <w:rsid w:val="003D00A6"/>
    <w:rsid w:val="003D0125"/>
    <w:rsid w:val="003D04CF"/>
    <w:rsid w:val="003D061F"/>
    <w:rsid w:val="003D0661"/>
    <w:rsid w:val="003D0739"/>
    <w:rsid w:val="003D08EB"/>
    <w:rsid w:val="003D091E"/>
    <w:rsid w:val="003D098C"/>
    <w:rsid w:val="003D104A"/>
    <w:rsid w:val="003D1149"/>
    <w:rsid w:val="003D122A"/>
    <w:rsid w:val="003D1308"/>
    <w:rsid w:val="003D1713"/>
    <w:rsid w:val="003D17A3"/>
    <w:rsid w:val="003D1877"/>
    <w:rsid w:val="003D1FF8"/>
    <w:rsid w:val="003D21B7"/>
    <w:rsid w:val="003D2AA7"/>
    <w:rsid w:val="003D2AB5"/>
    <w:rsid w:val="003D2DEA"/>
    <w:rsid w:val="003D2E0B"/>
    <w:rsid w:val="003D3259"/>
    <w:rsid w:val="003D33FF"/>
    <w:rsid w:val="003D37FD"/>
    <w:rsid w:val="003D3834"/>
    <w:rsid w:val="003D3AC1"/>
    <w:rsid w:val="003D3D1B"/>
    <w:rsid w:val="003D3D72"/>
    <w:rsid w:val="003D3FC6"/>
    <w:rsid w:val="003D3FE3"/>
    <w:rsid w:val="003D41C2"/>
    <w:rsid w:val="003D41ED"/>
    <w:rsid w:val="003D463E"/>
    <w:rsid w:val="003D4789"/>
    <w:rsid w:val="003D4B04"/>
    <w:rsid w:val="003D4D4B"/>
    <w:rsid w:val="003D4D92"/>
    <w:rsid w:val="003D4DDA"/>
    <w:rsid w:val="003D5038"/>
    <w:rsid w:val="003D50E2"/>
    <w:rsid w:val="003D53CD"/>
    <w:rsid w:val="003D54E4"/>
    <w:rsid w:val="003D553C"/>
    <w:rsid w:val="003D5698"/>
    <w:rsid w:val="003D592E"/>
    <w:rsid w:val="003D5953"/>
    <w:rsid w:val="003D597A"/>
    <w:rsid w:val="003D5CB7"/>
    <w:rsid w:val="003D5D4E"/>
    <w:rsid w:val="003D5E1A"/>
    <w:rsid w:val="003D5E9E"/>
    <w:rsid w:val="003D5F91"/>
    <w:rsid w:val="003D69BD"/>
    <w:rsid w:val="003D69DF"/>
    <w:rsid w:val="003D6A86"/>
    <w:rsid w:val="003D6CB2"/>
    <w:rsid w:val="003D6EF4"/>
    <w:rsid w:val="003D6F20"/>
    <w:rsid w:val="003D6FB5"/>
    <w:rsid w:val="003D7020"/>
    <w:rsid w:val="003D79C5"/>
    <w:rsid w:val="003D7A5A"/>
    <w:rsid w:val="003D7B10"/>
    <w:rsid w:val="003D7EF7"/>
    <w:rsid w:val="003E0076"/>
    <w:rsid w:val="003E0110"/>
    <w:rsid w:val="003E0228"/>
    <w:rsid w:val="003E04CA"/>
    <w:rsid w:val="003E05D5"/>
    <w:rsid w:val="003E0AA3"/>
    <w:rsid w:val="003E0AA6"/>
    <w:rsid w:val="003E0DAC"/>
    <w:rsid w:val="003E0F29"/>
    <w:rsid w:val="003E1059"/>
    <w:rsid w:val="003E10EF"/>
    <w:rsid w:val="003E141C"/>
    <w:rsid w:val="003E1532"/>
    <w:rsid w:val="003E1561"/>
    <w:rsid w:val="003E1563"/>
    <w:rsid w:val="003E15A7"/>
    <w:rsid w:val="003E15E8"/>
    <w:rsid w:val="003E170A"/>
    <w:rsid w:val="003E175B"/>
    <w:rsid w:val="003E1A07"/>
    <w:rsid w:val="003E1AEA"/>
    <w:rsid w:val="003E1E5A"/>
    <w:rsid w:val="003E1FE6"/>
    <w:rsid w:val="003E225F"/>
    <w:rsid w:val="003E22D0"/>
    <w:rsid w:val="003E2325"/>
    <w:rsid w:val="003E23FC"/>
    <w:rsid w:val="003E252D"/>
    <w:rsid w:val="003E2853"/>
    <w:rsid w:val="003E2A05"/>
    <w:rsid w:val="003E2B4E"/>
    <w:rsid w:val="003E2EB5"/>
    <w:rsid w:val="003E3042"/>
    <w:rsid w:val="003E323A"/>
    <w:rsid w:val="003E3392"/>
    <w:rsid w:val="003E33E0"/>
    <w:rsid w:val="003E36AF"/>
    <w:rsid w:val="003E390D"/>
    <w:rsid w:val="003E3AAC"/>
    <w:rsid w:val="003E3B3D"/>
    <w:rsid w:val="003E3ED2"/>
    <w:rsid w:val="003E41F5"/>
    <w:rsid w:val="003E4446"/>
    <w:rsid w:val="003E4506"/>
    <w:rsid w:val="003E4847"/>
    <w:rsid w:val="003E4978"/>
    <w:rsid w:val="003E4AD0"/>
    <w:rsid w:val="003E4B4D"/>
    <w:rsid w:val="003E4BC6"/>
    <w:rsid w:val="003E4C85"/>
    <w:rsid w:val="003E4CD4"/>
    <w:rsid w:val="003E4D16"/>
    <w:rsid w:val="003E4D27"/>
    <w:rsid w:val="003E4F2E"/>
    <w:rsid w:val="003E50CC"/>
    <w:rsid w:val="003E531F"/>
    <w:rsid w:val="003E5366"/>
    <w:rsid w:val="003E57B7"/>
    <w:rsid w:val="003E57E7"/>
    <w:rsid w:val="003E592C"/>
    <w:rsid w:val="003E5946"/>
    <w:rsid w:val="003E5BA1"/>
    <w:rsid w:val="003E5CF5"/>
    <w:rsid w:val="003E5DE8"/>
    <w:rsid w:val="003E60F0"/>
    <w:rsid w:val="003E61E6"/>
    <w:rsid w:val="003E6212"/>
    <w:rsid w:val="003E6467"/>
    <w:rsid w:val="003E6498"/>
    <w:rsid w:val="003E65B2"/>
    <w:rsid w:val="003E6B74"/>
    <w:rsid w:val="003E6CD6"/>
    <w:rsid w:val="003E6EF8"/>
    <w:rsid w:val="003E6F21"/>
    <w:rsid w:val="003E708E"/>
    <w:rsid w:val="003E71B7"/>
    <w:rsid w:val="003E7314"/>
    <w:rsid w:val="003E738A"/>
    <w:rsid w:val="003E73F9"/>
    <w:rsid w:val="003E77C3"/>
    <w:rsid w:val="003E7808"/>
    <w:rsid w:val="003E7860"/>
    <w:rsid w:val="003E7944"/>
    <w:rsid w:val="003E7DD5"/>
    <w:rsid w:val="003E7E86"/>
    <w:rsid w:val="003E7EC2"/>
    <w:rsid w:val="003E7FF6"/>
    <w:rsid w:val="003F0162"/>
    <w:rsid w:val="003F0190"/>
    <w:rsid w:val="003F01E2"/>
    <w:rsid w:val="003F045A"/>
    <w:rsid w:val="003F0827"/>
    <w:rsid w:val="003F0A4D"/>
    <w:rsid w:val="003F0A92"/>
    <w:rsid w:val="003F0C38"/>
    <w:rsid w:val="003F0F82"/>
    <w:rsid w:val="003F100D"/>
    <w:rsid w:val="003F1415"/>
    <w:rsid w:val="003F1538"/>
    <w:rsid w:val="003F1560"/>
    <w:rsid w:val="003F1878"/>
    <w:rsid w:val="003F18CF"/>
    <w:rsid w:val="003F1A32"/>
    <w:rsid w:val="003F1A58"/>
    <w:rsid w:val="003F1A83"/>
    <w:rsid w:val="003F1A84"/>
    <w:rsid w:val="003F1BCC"/>
    <w:rsid w:val="003F1C6B"/>
    <w:rsid w:val="003F1CE9"/>
    <w:rsid w:val="003F1DF5"/>
    <w:rsid w:val="003F2233"/>
    <w:rsid w:val="003F22A4"/>
    <w:rsid w:val="003F2402"/>
    <w:rsid w:val="003F24AD"/>
    <w:rsid w:val="003F2673"/>
    <w:rsid w:val="003F2AD1"/>
    <w:rsid w:val="003F2B48"/>
    <w:rsid w:val="003F2DE9"/>
    <w:rsid w:val="003F2E06"/>
    <w:rsid w:val="003F2EA7"/>
    <w:rsid w:val="003F2EF6"/>
    <w:rsid w:val="003F2F83"/>
    <w:rsid w:val="003F3223"/>
    <w:rsid w:val="003F32AD"/>
    <w:rsid w:val="003F360D"/>
    <w:rsid w:val="003F3668"/>
    <w:rsid w:val="003F3678"/>
    <w:rsid w:val="003F3730"/>
    <w:rsid w:val="003F3944"/>
    <w:rsid w:val="003F3A99"/>
    <w:rsid w:val="003F3BB4"/>
    <w:rsid w:val="003F3BDD"/>
    <w:rsid w:val="003F3BEF"/>
    <w:rsid w:val="003F3E80"/>
    <w:rsid w:val="003F3FCE"/>
    <w:rsid w:val="003F40B3"/>
    <w:rsid w:val="003F466C"/>
    <w:rsid w:val="003F4679"/>
    <w:rsid w:val="003F4765"/>
    <w:rsid w:val="003F4810"/>
    <w:rsid w:val="003F4AD9"/>
    <w:rsid w:val="003F4C20"/>
    <w:rsid w:val="003F4C6F"/>
    <w:rsid w:val="003F4D43"/>
    <w:rsid w:val="003F4E48"/>
    <w:rsid w:val="003F4F4E"/>
    <w:rsid w:val="003F54E9"/>
    <w:rsid w:val="003F5585"/>
    <w:rsid w:val="003F558B"/>
    <w:rsid w:val="003F565C"/>
    <w:rsid w:val="003F5A10"/>
    <w:rsid w:val="003F5B9B"/>
    <w:rsid w:val="003F5DED"/>
    <w:rsid w:val="003F6113"/>
    <w:rsid w:val="003F620C"/>
    <w:rsid w:val="003F65CF"/>
    <w:rsid w:val="003F697F"/>
    <w:rsid w:val="003F6BF6"/>
    <w:rsid w:val="003F6F26"/>
    <w:rsid w:val="003F7199"/>
    <w:rsid w:val="003F73E0"/>
    <w:rsid w:val="003F749F"/>
    <w:rsid w:val="003F752F"/>
    <w:rsid w:val="003F76F8"/>
    <w:rsid w:val="003F7720"/>
    <w:rsid w:val="003F795B"/>
    <w:rsid w:val="003F79A7"/>
    <w:rsid w:val="003F79D6"/>
    <w:rsid w:val="003F7ACA"/>
    <w:rsid w:val="003F7BDB"/>
    <w:rsid w:val="003F7C03"/>
    <w:rsid w:val="003F7C25"/>
    <w:rsid w:val="003F7EA2"/>
    <w:rsid w:val="00400057"/>
    <w:rsid w:val="004000E1"/>
    <w:rsid w:val="00400112"/>
    <w:rsid w:val="0040011E"/>
    <w:rsid w:val="004002C5"/>
    <w:rsid w:val="0040087C"/>
    <w:rsid w:val="004008F3"/>
    <w:rsid w:val="0040097F"/>
    <w:rsid w:val="004009F1"/>
    <w:rsid w:val="00400C7C"/>
    <w:rsid w:val="00400CB0"/>
    <w:rsid w:val="00400FE0"/>
    <w:rsid w:val="00401160"/>
    <w:rsid w:val="004012CD"/>
    <w:rsid w:val="00401531"/>
    <w:rsid w:val="0040160A"/>
    <w:rsid w:val="00401763"/>
    <w:rsid w:val="00401830"/>
    <w:rsid w:val="0040195F"/>
    <w:rsid w:val="00401B55"/>
    <w:rsid w:val="00402077"/>
    <w:rsid w:val="0040208C"/>
    <w:rsid w:val="00402281"/>
    <w:rsid w:val="0040231E"/>
    <w:rsid w:val="0040246C"/>
    <w:rsid w:val="004024F2"/>
    <w:rsid w:val="00402805"/>
    <w:rsid w:val="004028E4"/>
    <w:rsid w:val="00402A07"/>
    <w:rsid w:val="00402AE3"/>
    <w:rsid w:val="00402C61"/>
    <w:rsid w:val="00402C8E"/>
    <w:rsid w:val="00402D99"/>
    <w:rsid w:val="0040308F"/>
    <w:rsid w:val="00403199"/>
    <w:rsid w:val="004032D5"/>
    <w:rsid w:val="0040352F"/>
    <w:rsid w:val="004036C6"/>
    <w:rsid w:val="00403A5D"/>
    <w:rsid w:val="00403D04"/>
    <w:rsid w:val="00403D22"/>
    <w:rsid w:val="00403E57"/>
    <w:rsid w:val="00403FA1"/>
    <w:rsid w:val="00404100"/>
    <w:rsid w:val="00404217"/>
    <w:rsid w:val="00404274"/>
    <w:rsid w:val="00404793"/>
    <w:rsid w:val="00405046"/>
    <w:rsid w:val="00405164"/>
    <w:rsid w:val="004051F9"/>
    <w:rsid w:val="0040529E"/>
    <w:rsid w:val="0040531A"/>
    <w:rsid w:val="00405483"/>
    <w:rsid w:val="004056AD"/>
    <w:rsid w:val="00405853"/>
    <w:rsid w:val="004059DF"/>
    <w:rsid w:val="00405C71"/>
    <w:rsid w:val="00405CE7"/>
    <w:rsid w:val="00405FA6"/>
    <w:rsid w:val="0040608D"/>
    <w:rsid w:val="00406272"/>
    <w:rsid w:val="004064E8"/>
    <w:rsid w:val="00406676"/>
    <w:rsid w:val="00406A62"/>
    <w:rsid w:val="00406CD2"/>
    <w:rsid w:val="00406E77"/>
    <w:rsid w:val="00406E9B"/>
    <w:rsid w:val="00406F0F"/>
    <w:rsid w:val="004070B0"/>
    <w:rsid w:val="004070C2"/>
    <w:rsid w:val="00407407"/>
    <w:rsid w:val="00407419"/>
    <w:rsid w:val="0040752B"/>
    <w:rsid w:val="00407802"/>
    <w:rsid w:val="00407B92"/>
    <w:rsid w:val="00407BB7"/>
    <w:rsid w:val="00407C0E"/>
    <w:rsid w:val="00407C48"/>
    <w:rsid w:val="00407D0D"/>
    <w:rsid w:val="00407EFA"/>
    <w:rsid w:val="00407F1A"/>
    <w:rsid w:val="00407FF6"/>
    <w:rsid w:val="00410047"/>
    <w:rsid w:val="00410598"/>
    <w:rsid w:val="00410826"/>
    <w:rsid w:val="004108C6"/>
    <w:rsid w:val="00410997"/>
    <w:rsid w:val="004109F3"/>
    <w:rsid w:val="00410A79"/>
    <w:rsid w:val="00410A7B"/>
    <w:rsid w:val="00410E0E"/>
    <w:rsid w:val="00411181"/>
    <w:rsid w:val="004113B3"/>
    <w:rsid w:val="00411419"/>
    <w:rsid w:val="00411420"/>
    <w:rsid w:val="00411434"/>
    <w:rsid w:val="00411497"/>
    <w:rsid w:val="00411800"/>
    <w:rsid w:val="00411954"/>
    <w:rsid w:val="00411A69"/>
    <w:rsid w:val="00411B18"/>
    <w:rsid w:val="00411E31"/>
    <w:rsid w:val="004120A0"/>
    <w:rsid w:val="00412819"/>
    <w:rsid w:val="00412940"/>
    <w:rsid w:val="00412B7F"/>
    <w:rsid w:val="00412BB6"/>
    <w:rsid w:val="00412C4F"/>
    <w:rsid w:val="00412D85"/>
    <w:rsid w:val="00412DD2"/>
    <w:rsid w:val="00412F79"/>
    <w:rsid w:val="0041322A"/>
    <w:rsid w:val="004133DA"/>
    <w:rsid w:val="0041371B"/>
    <w:rsid w:val="00413796"/>
    <w:rsid w:val="00413892"/>
    <w:rsid w:val="0041397D"/>
    <w:rsid w:val="00413D05"/>
    <w:rsid w:val="00414011"/>
    <w:rsid w:val="0041412D"/>
    <w:rsid w:val="0041431C"/>
    <w:rsid w:val="0041461E"/>
    <w:rsid w:val="004146F1"/>
    <w:rsid w:val="004146F6"/>
    <w:rsid w:val="004146F9"/>
    <w:rsid w:val="004147F0"/>
    <w:rsid w:val="00414B0C"/>
    <w:rsid w:val="00414B3F"/>
    <w:rsid w:val="00414D7F"/>
    <w:rsid w:val="00414E84"/>
    <w:rsid w:val="0041509C"/>
    <w:rsid w:val="0041549D"/>
    <w:rsid w:val="004155F3"/>
    <w:rsid w:val="00415648"/>
    <w:rsid w:val="00415688"/>
    <w:rsid w:val="00415766"/>
    <w:rsid w:val="0041576E"/>
    <w:rsid w:val="004157E7"/>
    <w:rsid w:val="00415831"/>
    <w:rsid w:val="0041588C"/>
    <w:rsid w:val="00415ABD"/>
    <w:rsid w:val="00415CCB"/>
    <w:rsid w:val="00415E4C"/>
    <w:rsid w:val="004160D8"/>
    <w:rsid w:val="00416115"/>
    <w:rsid w:val="0041636C"/>
    <w:rsid w:val="004163AC"/>
    <w:rsid w:val="0041650C"/>
    <w:rsid w:val="00416723"/>
    <w:rsid w:val="0041680C"/>
    <w:rsid w:val="00416A88"/>
    <w:rsid w:val="00416AA7"/>
    <w:rsid w:val="00416C5A"/>
    <w:rsid w:val="00416F06"/>
    <w:rsid w:val="00416F4E"/>
    <w:rsid w:val="00417257"/>
    <w:rsid w:val="004172D7"/>
    <w:rsid w:val="00417637"/>
    <w:rsid w:val="00417ACB"/>
    <w:rsid w:val="00417DC5"/>
    <w:rsid w:val="00417F7D"/>
    <w:rsid w:val="00417FE1"/>
    <w:rsid w:val="00420049"/>
    <w:rsid w:val="004201B4"/>
    <w:rsid w:val="00420355"/>
    <w:rsid w:val="0042036A"/>
    <w:rsid w:val="0042038A"/>
    <w:rsid w:val="00420599"/>
    <w:rsid w:val="004206DB"/>
    <w:rsid w:val="0042115D"/>
    <w:rsid w:val="004212F2"/>
    <w:rsid w:val="004213D4"/>
    <w:rsid w:val="004214FE"/>
    <w:rsid w:val="00421629"/>
    <w:rsid w:val="00421735"/>
    <w:rsid w:val="00421789"/>
    <w:rsid w:val="00421840"/>
    <w:rsid w:val="0042191C"/>
    <w:rsid w:val="0042198C"/>
    <w:rsid w:val="004219D4"/>
    <w:rsid w:val="00421A2B"/>
    <w:rsid w:val="00421B3C"/>
    <w:rsid w:val="00421CE7"/>
    <w:rsid w:val="00422018"/>
    <w:rsid w:val="004221AA"/>
    <w:rsid w:val="004221D0"/>
    <w:rsid w:val="004222FC"/>
    <w:rsid w:val="00422478"/>
    <w:rsid w:val="004224B4"/>
    <w:rsid w:val="0042251F"/>
    <w:rsid w:val="004227B7"/>
    <w:rsid w:val="00422AC5"/>
    <w:rsid w:val="00422C05"/>
    <w:rsid w:val="00422D25"/>
    <w:rsid w:val="00422E26"/>
    <w:rsid w:val="004230A8"/>
    <w:rsid w:val="004231C3"/>
    <w:rsid w:val="004236D5"/>
    <w:rsid w:val="0042371A"/>
    <w:rsid w:val="00423854"/>
    <w:rsid w:val="00423A39"/>
    <w:rsid w:val="00424109"/>
    <w:rsid w:val="0042411A"/>
    <w:rsid w:val="004241B5"/>
    <w:rsid w:val="004241B8"/>
    <w:rsid w:val="0042422D"/>
    <w:rsid w:val="00424250"/>
    <w:rsid w:val="0042446E"/>
    <w:rsid w:val="00424526"/>
    <w:rsid w:val="00424531"/>
    <w:rsid w:val="00424540"/>
    <w:rsid w:val="004246DE"/>
    <w:rsid w:val="0042483F"/>
    <w:rsid w:val="0042493D"/>
    <w:rsid w:val="004249D7"/>
    <w:rsid w:val="00424BED"/>
    <w:rsid w:val="00424D0E"/>
    <w:rsid w:val="00424D2B"/>
    <w:rsid w:val="00424F82"/>
    <w:rsid w:val="004250C2"/>
    <w:rsid w:val="0042512E"/>
    <w:rsid w:val="004251FA"/>
    <w:rsid w:val="00425404"/>
    <w:rsid w:val="00425498"/>
    <w:rsid w:val="004254D8"/>
    <w:rsid w:val="004255A2"/>
    <w:rsid w:val="004257B1"/>
    <w:rsid w:val="004257E0"/>
    <w:rsid w:val="00425964"/>
    <w:rsid w:val="004259A1"/>
    <w:rsid w:val="00425BB0"/>
    <w:rsid w:val="00425D64"/>
    <w:rsid w:val="00425EFF"/>
    <w:rsid w:val="00425F06"/>
    <w:rsid w:val="00425FBB"/>
    <w:rsid w:val="0042615B"/>
    <w:rsid w:val="00426313"/>
    <w:rsid w:val="0042635C"/>
    <w:rsid w:val="00426393"/>
    <w:rsid w:val="004264CB"/>
    <w:rsid w:val="004264EA"/>
    <w:rsid w:val="00426575"/>
    <w:rsid w:val="00426587"/>
    <w:rsid w:val="004266FC"/>
    <w:rsid w:val="00426889"/>
    <w:rsid w:val="00426A31"/>
    <w:rsid w:val="00426CB5"/>
    <w:rsid w:val="004270D7"/>
    <w:rsid w:val="004270ED"/>
    <w:rsid w:val="004270EF"/>
    <w:rsid w:val="00427365"/>
    <w:rsid w:val="0042748B"/>
    <w:rsid w:val="00427518"/>
    <w:rsid w:val="00427676"/>
    <w:rsid w:val="004276C5"/>
    <w:rsid w:val="00427746"/>
    <w:rsid w:val="00427768"/>
    <w:rsid w:val="004277EE"/>
    <w:rsid w:val="0042793F"/>
    <w:rsid w:val="00427D13"/>
    <w:rsid w:val="00430073"/>
    <w:rsid w:val="00430080"/>
    <w:rsid w:val="0043026A"/>
    <w:rsid w:val="004302B4"/>
    <w:rsid w:val="004303C5"/>
    <w:rsid w:val="0043044B"/>
    <w:rsid w:val="0043053D"/>
    <w:rsid w:val="004307B6"/>
    <w:rsid w:val="004307E3"/>
    <w:rsid w:val="0043088A"/>
    <w:rsid w:val="00430891"/>
    <w:rsid w:val="00430C00"/>
    <w:rsid w:val="00430D95"/>
    <w:rsid w:val="0043104F"/>
    <w:rsid w:val="00431072"/>
    <w:rsid w:val="00431093"/>
    <w:rsid w:val="004310A2"/>
    <w:rsid w:val="00431104"/>
    <w:rsid w:val="00431276"/>
    <w:rsid w:val="00431532"/>
    <w:rsid w:val="0043165D"/>
    <w:rsid w:val="00431A77"/>
    <w:rsid w:val="00431C2A"/>
    <w:rsid w:val="00431D81"/>
    <w:rsid w:val="00431E41"/>
    <w:rsid w:val="00432068"/>
    <w:rsid w:val="004322C9"/>
    <w:rsid w:val="004323B8"/>
    <w:rsid w:val="00432489"/>
    <w:rsid w:val="00432561"/>
    <w:rsid w:val="0043264C"/>
    <w:rsid w:val="004326F8"/>
    <w:rsid w:val="00432A10"/>
    <w:rsid w:val="00432D2B"/>
    <w:rsid w:val="0043310A"/>
    <w:rsid w:val="0043337F"/>
    <w:rsid w:val="004334D0"/>
    <w:rsid w:val="00433592"/>
    <w:rsid w:val="004337CB"/>
    <w:rsid w:val="004337DA"/>
    <w:rsid w:val="0043391A"/>
    <w:rsid w:val="00433BB6"/>
    <w:rsid w:val="00433D10"/>
    <w:rsid w:val="004340AA"/>
    <w:rsid w:val="0043411F"/>
    <w:rsid w:val="004341BB"/>
    <w:rsid w:val="004341F6"/>
    <w:rsid w:val="0043440F"/>
    <w:rsid w:val="00434559"/>
    <w:rsid w:val="004345A3"/>
    <w:rsid w:val="00434600"/>
    <w:rsid w:val="004346D7"/>
    <w:rsid w:val="00434868"/>
    <w:rsid w:val="0043490A"/>
    <w:rsid w:val="00434A1A"/>
    <w:rsid w:val="00434A42"/>
    <w:rsid w:val="00434CC5"/>
    <w:rsid w:val="00434D94"/>
    <w:rsid w:val="00434F79"/>
    <w:rsid w:val="00434F9A"/>
    <w:rsid w:val="00435012"/>
    <w:rsid w:val="0043517B"/>
    <w:rsid w:val="00435301"/>
    <w:rsid w:val="0043541C"/>
    <w:rsid w:val="004356A4"/>
    <w:rsid w:val="0043584C"/>
    <w:rsid w:val="00435882"/>
    <w:rsid w:val="00435927"/>
    <w:rsid w:val="00435B06"/>
    <w:rsid w:val="00435BF0"/>
    <w:rsid w:val="00435F2D"/>
    <w:rsid w:val="0043602A"/>
    <w:rsid w:val="00436083"/>
    <w:rsid w:val="004360B6"/>
    <w:rsid w:val="004361AD"/>
    <w:rsid w:val="00436296"/>
    <w:rsid w:val="004362EA"/>
    <w:rsid w:val="0043664A"/>
    <w:rsid w:val="0043665E"/>
    <w:rsid w:val="0043670E"/>
    <w:rsid w:val="004367D6"/>
    <w:rsid w:val="004368E7"/>
    <w:rsid w:val="00436AA0"/>
    <w:rsid w:val="00436AC0"/>
    <w:rsid w:val="00436B6F"/>
    <w:rsid w:val="00436D41"/>
    <w:rsid w:val="00436DEE"/>
    <w:rsid w:val="00436F55"/>
    <w:rsid w:val="00437259"/>
    <w:rsid w:val="004372E5"/>
    <w:rsid w:val="00437365"/>
    <w:rsid w:val="004375F0"/>
    <w:rsid w:val="004376FD"/>
    <w:rsid w:val="0043773A"/>
    <w:rsid w:val="0043776D"/>
    <w:rsid w:val="00437AA7"/>
    <w:rsid w:val="00437B1D"/>
    <w:rsid w:val="00437CE1"/>
    <w:rsid w:val="00437E69"/>
    <w:rsid w:val="0044018B"/>
    <w:rsid w:val="004404A8"/>
    <w:rsid w:val="00440538"/>
    <w:rsid w:val="00440716"/>
    <w:rsid w:val="00440B83"/>
    <w:rsid w:val="00440CF2"/>
    <w:rsid w:val="00440E77"/>
    <w:rsid w:val="00440ED5"/>
    <w:rsid w:val="00440F69"/>
    <w:rsid w:val="0044152E"/>
    <w:rsid w:val="00441581"/>
    <w:rsid w:val="00441585"/>
    <w:rsid w:val="004416FA"/>
    <w:rsid w:val="0044170A"/>
    <w:rsid w:val="004418E3"/>
    <w:rsid w:val="004419B2"/>
    <w:rsid w:val="00441AD7"/>
    <w:rsid w:val="00441BE6"/>
    <w:rsid w:val="00441C1C"/>
    <w:rsid w:val="00441C69"/>
    <w:rsid w:val="00441CA0"/>
    <w:rsid w:val="00441DE4"/>
    <w:rsid w:val="00441DF4"/>
    <w:rsid w:val="004424AA"/>
    <w:rsid w:val="00442625"/>
    <w:rsid w:val="0044279B"/>
    <w:rsid w:val="004428F3"/>
    <w:rsid w:val="00442956"/>
    <w:rsid w:val="00442AF4"/>
    <w:rsid w:val="00442B16"/>
    <w:rsid w:val="00442B7C"/>
    <w:rsid w:val="00442C31"/>
    <w:rsid w:val="00442CBC"/>
    <w:rsid w:val="00442FE8"/>
    <w:rsid w:val="0044308E"/>
    <w:rsid w:val="004431E9"/>
    <w:rsid w:val="0044336E"/>
    <w:rsid w:val="004433E1"/>
    <w:rsid w:val="004433F0"/>
    <w:rsid w:val="00443531"/>
    <w:rsid w:val="0044355F"/>
    <w:rsid w:val="004438F4"/>
    <w:rsid w:val="00443CBB"/>
    <w:rsid w:val="00443E77"/>
    <w:rsid w:val="0044411D"/>
    <w:rsid w:val="004441D6"/>
    <w:rsid w:val="0044427D"/>
    <w:rsid w:val="004442B9"/>
    <w:rsid w:val="004442EB"/>
    <w:rsid w:val="00444691"/>
    <w:rsid w:val="00444A54"/>
    <w:rsid w:val="00444BB7"/>
    <w:rsid w:val="00444CD8"/>
    <w:rsid w:val="00444CF6"/>
    <w:rsid w:val="00444F49"/>
    <w:rsid w:val="0044517E"/>
    <w:rsid w:val="004459BD"/>
    <w:rsid w:val="00445A10"/>
    <w:rsid w:val="00445A7B"/>
    <w:rsid w:val="00445C61"/>
    <w:rsid w:val="00445F36"/>
    <w:rsid w:val="00446066"/>
    <w:rsid w:val="004460AD"/>
    <w:rsid w:val="0044651A"/>
    <w:rsid w:val="00446626"/>
    <w:rsid w:val="004467ED"/>
    <w:rsid w:val="004468FD"/>
    <w:rsid w:val="00446959"/>
    <w:rsid w:val="00446A4F"/>
    <w:rsid w:val="00446ACD"/>
    <w:rsid w:val="00446EEE"/>
    <w:rsid w:val="00446FF8"/>
    <w:rsid w:val="004472E1"/>
    <w:rsid w:val="0044756B"/>
    <w:rsid w:val="00447607"/>
    <w:rsid w:val="004477EA"/>
    <w:rsid w:val="0044790C"/>
    <w:rsid w:val="00447990"/>
    <w:rsid w:val="00447AC2"/>
    <w:rsid w:val="00447AD9"/>
    <w:rsid w:val="00447D31"/>
    <w:rsid w:val="00447DA8"/>
    <w:rsid w:val="00447DAC"/>
    <w:rsid w:val="00447EA6"/>
    <w:rsid w:val="004501A1"/>
    <w:rsid w:val="004501B7"/>
    <w:rsid w:val="004503D0"/>
    <w:rsid w:val="00450404"/>
    <w:rsid w:val="00450597"/>
    <w:rsid w:val="004507B3"/>
    <w:rsid w:val="00450936"/>
    <w:rsid w:val="00450F5F"/>
    <w:rsid w:val="00450F91"/>
    <w:rsid w:val="00450FE0"/>
    <w:rsid w:val="00451327"/>
    <w:rsid w:val="00451728"/>
    <w:rsid w:val="00451B16"/>
    <w:rsid w:val="00451F64"/>
    <w:rsid w:val="0045201A"/>
    <w:rsid w:val="0045202E"/>
    <w:rsid w:val="0045236B"/>
    <w:rsid w:val="00452446"/>
    <w:rsid w:val="004527C8"/>
    <w:rsid w:val="00452C09"/>
    <w:rsid w:val="00452C19"/>
    <w:rsid w:val="00452C52"/>
    <w:rsid w:val="00453048"/>
    <w:rsid w:val="0045311D"/>
    <w:rsid w:val="00453412"/>
    <w:rsid w:val="004534EB"/>
    <w:rsid w:val="004535F6"/>
    <w:rsid w:val="004536D0"/>
    <w:rsid w:val="00453723"/>
    <w:rsid w:val="00453727"/>
    <w:rsid w:val="0045379A"/>
    <w:rsid w:val="00453AA5"/>
    <w:rsid w:val="00453ADE"/>
    <w:rsid w:val="00453B04"/>
    <w:rsid w:val="00453D88"/>
    <w:rsid w:val="00453E3D"/>
    <w:rsid w:val="00453EB0"/>
    <w:rsid w:val="00453F3C"/>
    <w:rsid w:val="004544E7"/>
    <w:rsid w:val="0045481A"/>
    <w:rsid w:val="004549D3"/>
    <w:rsid w:val="00454A41"/>
    <w:rsid w:val="00454B86"/>
    <w:rsid w:val="00454ECD"/>
    <w:rsid w:val="00454F98"/>
    <w:rsid w:val="00454FFD"/>
    <w:rsid w:val="004551A5"/>
    <w:rsid w:val="004551A7"/>
    <w:rsid w:val="004551B3"/>
    <w:rsid w:val="0045521F"/>
    <w:rsid w:val="004553AF"/>
    <w:rsid w:val="0045583B"/>
    <w:rsid w:val="004559CD"/>
    <w:rsid w:val="00455CBF"/>
    <w:rsid w:val="004562FD"/>
    <w:rsid w:val="004564D1"/>
    <w:rsid w:val="00456517"/>
    <w:rsid w:val="0045659F"/>
    <w:rsid w:val="00456674"/>
    <w:rsid w:val="0045682C"/>
    <w:rsid w:val="00456AB8"/>
    <w:rsid w:val="00456AD6"/>
    <w:rsid w:val="00456E48"/>
    <w:rsid w:val="00456ECD"/>
    <w:rsid w:val="00456FEA"/>
    <w:rsid w:val="004571B4"/>
    <w:rsid w:val="00457240"/>
    <w:rsid w:val="004572DC"/>
    <w:rsid w:val="004573FF"/>
    <w:rsid w:val="0045745F"/>
    <w:rsid w:val="00457538"/>
    <w:rsid w:val="00457828"/>
    <w:rsid w:val="00457851"/>
    <w:rsid w:val="00457CE5"/>
    <w:rsid w:val="00457ECF"/>
    <w:rsid w:val="00457FAA"/>
    <w:rsid w:val="00457FAF"/>
    <w:rsid w:val="00457FB2"/>
    <w:rsid w:val="0046019C"/>
    <w:rsid w:val="004601B3"/>
    <w:rsid w:val="0046031E"/>
    <w:rsid w:val="00460794"/>
    <w:rsid w:val="00460A6A"/>
    <w:rsid w:val="00460B2B"/>
    <w:rsid w:val="00460B97"/>
    <w:rsid w:val="00460DEF"/>
    <w:rsid w:val="00461047"/>
    <w:rsid w:val="004610EA"/>
    <w:rsid w:val="004615C8"/>
    <w:rsid w:val="00461889"/>
    <w:rsid w:val="0046188A"/>
    <w:rsid w:val="004619AD"/>
    <w:rsid w:val="00461A2F"/>
    <w:rsid w:val="00461A72"/>
    <w:rsid w:val="00461C88"/>
    <w:rsid w:val="00461CFF"/>
    <w:rsid w:val="00461F6E"/>
    <w:rsid w:val="0046217F"/>
    <w:rsid w:val="0046232C"/>
    <w:rsid w:val="0046235D"/>
    <w:rsid w:val="004623B1"/>
    <w:rsid w:val="0046249A"/>
    <w:rsid w:val="0046260D"/>
    <w:rsid w:val="00462708"/>
    <w:rsid w:val="004629E4"/>
    <w:rsid w:val="00462C41"/>
    <w:rsid w:val="00462C65"/>
    <w:rsid w:val="00462D42"/>
    <w:rsid w:val="00462D78"/>
    <w:rsid w:val="00462EE0"/>
    <w:rsid w:val="00462F33"/>
    <w:rsid w:val="004631D5"/>
    <w:rsid w:val="004631DC"/>
    <w:rsid w:val="00463854"/>
    <w:rsid w:val="00463BB3"/>
    <w:rsid w:val="00463CFF"/>
    <w:rsid w:val="00463E2D"/>
    <w:rsid w:val="00463E5F"/>
    <w:rsid w:val="00463E97"/>
    <w:rsid w:val="00463FFD"/>
    <w:rsid w:val="00464151"/>
    <w:rsid w:val="004642F3"/>
    <w:rsid w:val="0046447C"/>
    <w:rsid w:val="004644D6"/>
    <w:rsid w:val="004644FA"/>
    <w:rsid w:val="00464757"/>
    <w:rsid w:val="00464811"/>
    <w:rsid w:val="00464922"/>
    <w:rsid w:val="00464924"/>
    <w:rsid w:val="00464A27"/>
    <w:rsid w:val="00464D81"/>
    <w:rsid w:val="00464DC6"/>
    <w:rsid w:val="00465258"/>
    <w:rsid w:val="0046539F"/>
    <w:rsid w:val="00465462"/>
    <w:rsid w:val="004654B6"/>
    <w:rsid w:val="0046567D"/>
    <w:rsid w:val="004656D3"/>
    <w:rsid w:val="0046576A"/>
    <w:rsid w:val="004657C8"/>
    <w:rsid w:val="004658E8"/>
    <w:rsid w:val="00465B3C"/>
    <w:rsid w:val="00465BEF"/>
    <w:rsid w:val="00465C11"/>
    <w:rsid w:val="00465E4F"/>
    <w:rsid w:val="004660EE"/>
    <w:rsid w:val="004661C5"/>
    <w:rsid w:val="00466423"/>
    <w:rsid w:val="0046654F"/>
    <w:rsid w:val="00466747"/>
    <w:rsid w:val="00466D71"/>
    <w:rsid w:val="00466D73"/>
    <w:rsid w:val="00466D8C"/>
    <w:rsid w:val="00466E02"/>
    <w:rsid w:val="00467076"/>
    <w:rsid w:val="00467087"/>
    <w:rsid w:val="004671D8"/>
    <w:rsid w:val="00467386"/>
    <w:rsid w:val="004673B1"/>
    <w:rsid w:val="004673E6"/>
    <w:rsid w:val="0046742B"/>
    <w:rsid w:val="004676B4"/>
    <w:rsid w:val="0046796D"/>
    <w:rsid w:val="00467BBC"/>
    <w:rsid w:val="0047048A"/>
    <w:rsid w:val="004705B2"/>
    <w:rsid w:val="0047071D"/>
    <w:rsid w:val="00470765"/>
    <w:rsid w:val="00470ABA"/>
    <w:rsid w:val="00470BC9"/>
    <w:rsid w:val="00470BEC"/>
    <w:rsid w:val="00470C65"/>
    <w:rsid w:val="00470C76"/>
    <w:rsid w:val="00470F05"/>
    <w:rsid w:val="00470F61"/>
    <w:rsid w:val="00470FDD"/>
    <w:rsid w:val="00471026"/>
    <w:rsid w:val="004710DD"/>
    <w:rsid w:val="00471454"/>
    <w:rsid w:val="004715E6"/>
    <w:rsid w:val="004716EF"/>
    <w:rsid w:val="00471D32"/>
    <w:rsid w:val="004721FC"/>
    <w:rsid w:val="004722AD"/>
    <w:rsid w:val="0047240C"/>
    <w:rsid w:val="00472424"/>
    <w:rsid w:val="00472555"/>
    <w:rsid w:val="0047263F"/>
    <w:rsid w:val="00472799"/>
    <w:rsid w:val="004729CE"/>
    <w:rsid w:val="00472A3F"/>
    <w:rsid w:val="00472ABF"/>
    <w:rsid w:val="00472E2C"/>
    <w:rsid w:val="00473015"/>
    <w:rsid w:val="00473043"/>
    <w:rsid w:val="004731A5"/>
    <w:rsid w:val="0047356C"/>
    <w:rsid w:val="00473610"/>
    <w:rsid w:val="00473621"/>
    <w:rsid w:val="00473639"/>
    <w:rsid w:val="004737E2"/>
    <w:rsid w:val="0047388C"/>
    <w:rsid w:val="004738D4"/>
    <w:rsid w:val="00473959"/>
    <w:rsid w:val="00473F18"/>
    <w:rsid w:val="0047411B"/>
    <w:rsid w:val="004742EB"/>
    <w:rsid w:val="00474314"/>
    <w:rsid w:val="0047439E"/>
    <w:rsid w:val="004744F0"/>
    <w:rsid w:val="004744FC"/>
    <w:rsid w:val="00474558"/>
    <w:rsid w:val="004746D6"/>
    <w:rsid w:val="00474728"/>
    <w:rsid w:val="00474872"/>
    <w:rsid w:val="00474CBF"/>
    <w:rsid w:val="00474D17"/>
    <w:rsid w:val="00474DB0"/>
    <w:rsid w:val="00475068"/>
    <w:rsid w:val="004750CC"/>
    <w:rsid w:val="004752E5"/>
    <w:rsid w:val="004752F7"/>
    <w:rsid w:val="00475353"/>
    <w:rsid w:val="0047553E"/>
    <w:rsid w:val="0047562A"/>
    <w:rsid w:val="00475659"/>
    <w:rsid w:val="00475675"/>
    <w:rsid w:val="0047578D"/>
    <w:rsid w:val="004759D5"/>
    <w:rsid w:val="00475B84"/>
    <w:rsid w:val="00475C41"/>
    <w:rsid w:val="00475CD5"/>
    <w:rsid w:val="00475D83"/>
    <w:rsid w:val="00475E43"/>
    <w:rsid w:val="0047602D"/>
    <w:rsid w:val="004760FB"/>
    <w:rsid w:val="00476238"/>
    <w:rsid w:val="00476318"/>
    <w:rsid w:val="00476696"/>
    <w:rsid w:val="0047680E"/>
    <w:rsid w:val="004768DC"/>
    <w:rsid w:val="004768DF"/>
    <w:rsid w:val="00476B8A"/>
    <w:rsid w:val="00476F10"/>
    <w:rsid w:val="0047719F"/>
    <w:rsid w:val="004773C1"/>
    <w:rsid w:val="00477453"/>
    <w:rsid w:val="004774FE"/>
    <w:rsid w:val="004778ED"/>
    <w:rsid w:val="00477E2E"/>
    <w:rsid w:val="00477EE6"/>
    <w:rsid w:val="00480002"/>
    <w:rsid w:val="0048007B"/>
    <w:rsid w:val="0048019C"/>
    <w:rsid w:val="004803B7"/>
    <w:rsid w:val="004804FF"/>
    <w:rsid w:val="004805B1"/>
    <w:rsid w:val="00480808"/>
    <w:rsid w:val="004808AE"/>
    <w:rsid w:val="004809FD"/>
    <w:rsid w:val="00480BE1"/>
    <w:rsid w:val="00480F9E"/>
    <w:rsid w:val="00481027"/>
    <w:rsid w:val="00481113"/>
    <w:rsid w:val="00481142"/>
    <w:rsid w:val="00481181"/>
    <w:rsid w:val="004811E3"/>
    <w:rsid w:val="00481448"/>
    <w:rsid w:val="004814A4"/>
    <w:rsid w:val="004814D8"/>
    <w:rsid w:val="00481760"/>
    <w:rsid w:val="004817CC"/>
    <w:rsid w:val="00481AB3"/>
    <w:rsid w:val="00481BC6"/>
    <w:rsid w:val="00481C4A"/>
    <w:rsid w:val="00481D91"/>
    <w:rsid w:val="00481E2E"/>
    <w:rsid w:val="00481E35"/>
    <w:rsid w:val="004820AA"/>
    <w:rsid w:val="004820E7"/>
    <w:rsid w:val="00482366"/>
    <w:rsid w:val="0048273A"/>
    <w:rsid w:val="00482761"/>
    <w:rsid w:val="004829A6"/>
    <w:rsid w:val="00482AF5"/>
    <w:rsid w:val="00482D91"/>
    <w:rsid w:val="00482DC9"/>
    <w:rsid w:val="00482DFE"/>
    <w:rsid w:val="00482F96"/>
    <w:rsid w:val="004831AF"/>
    <w:rsid w:val="00483471"/>
    <w:rsid w:val="0048350B"/>
    <w:rsid w:val="00483544"/>
    <w:rsid w:val="004835EF"/>
    <w:rsid w:val="00483779"/>
    <w:rsid w:val="00483B57"/>
    <w:rsid w:val="00483D4C"/>
    <w:rsid w:val="00484260"/>
    <w:rsid w:val="00484386"/>
    <w:rsid w:val="00484415"/>
    <w:rsid w:val="00484462"/>
    <w:rsid w:val="0048455B"/>
    <w:rsid w:val="00484567"/>
    <w:rsid w:val="004846CD"/>
    <w:rsid w:val="0048474A"/>
    <w:rsid w:val="00484AF1"/>
    <w:rsid w:val="00484BFF"/>
    <w:rsid w:val="00484C4D"/>
    <w:rsid w:val="00484E04"/>
    <w:rsid w:val="00484E2F"/>
    <w:rsid w:val="00484F9A"/>
    <w:rsid w:val="0048512E"/>
    <w:rsid w:val="0048541C"/>
    <w:rsid w:val="004855DD"/>
    <w:rsid w:val="0048561F"/>
    <w:rsid w:val="0048576C"/>
    <w:rsid w:val="00485A94"/>
    <w:rsid w:val="00485B4B"/>
    <w:rsid w:val="00485D78"/>
    <w:rsid w:val="00485E2B"/>
    <w:rsid w:val="00485EF7"/>
    <w:rsid w:val="00485F24"/>
    <w:rsid w:val="00486110"/>
    <w:rsid w:val="0048617F"/>
    <w:rsid w:val="00486184"/>
    <w:rsid w:val="00486294"/>
    <w:rsid w:val="004865AA"/>
    <w:rsid w:val="0048677C"/>
    <w:rsid w:val="0048678D"/>
    <w:rsid w:val="004867C1"/>
    <w:rsid w:val="0048687D"/>
    <w:rsid w:val="004868CD"/>
    <w:rsid w:val="00486980"/>
    <w:rsid w:val="004869A0"/>
    <w:rsid w:val="00486A2B"/>
    <w:rsid w:val="00487211"/>
    <w:rsid w:val="00487301"/>
    <w:rsid w:val="0048739A"/>
    <w:rsid w:val="0048757F"/>
    <w:rsid w:val="004875D7"/>
    <w:rsid w:val="00487642"/>
    <w:rsid w:val="004877BC"/>
    <w:rsid w:val="00487CEB"/>
    <w:rsid w:val="00487D67"/>
    <w:rsid w:val="00487DD1"/>
    <w:rsid w:val="004900AD"/>
    <w:rsid w:val="004902AA"/>
    <w:rsid w:val="0049032C"/>
    <w:rsid w:val="0049037D"/>
    <w:rsid w:val="00490438"/>
    <w:rsid w:val="004904ED"/>
    <w:rsid w:val="0049072D"/>
    <w:rsid w:val="00490AF3"/>
    <w:rsid w:val="00490C36"/>
    <w:rsid w:val="00490EEE"/>
    <w:rsid w:val="00490FBB"/>
    <w:rsid w:val="0049129E"/>
    <w:rsid w:val="004916DD"/>
    <w:rsid w:val="00491793"/>
    <w:rsid w:val="0049184F"/>
    <w:rsid w:val="0049193A"/>
    <w:rsid w:val="004919F0"/>
    <w:rsid w:val="00492449"/>
    <w:rsid w:val="00492691"/>
    <w:rsid w:val="004927E5"/>
    <w:rsid w:val="0049297C"/>
    <w:rsid w:val="00492D0E"/>
    <w:rsid w:val="00492D90"/>
    <w:rsid w:val="00492ED3"/>
    <w:rsid w:val="0049303A"/>
    <w:rsid w:val="004933BD"/>
    <w:rsid w:val="004933C0"/>
    <w:rsid w:val="00493437"/>
    <w:rsid w:val="004934AF"/>
    <w:rsid w:val="004937DB"/>
    <w:rsid w:val="00493A66"/>
    <w:rsid w:val="00493ABE"/>
    <w:rsid w:val="00493D61"/>
    <w:rsid w:val="00493D7D"/>
    <w:rsid w:val="00494107"/>
    <w:rsid w:val="00494400"/>
    <w:rsid w:val="00494687"/>
    <w:rsid w:val="00494694"/>
    <w:rsid w:val="00494779"/>
    <w:rsid w:val="004947BA"/>
    <w:rsid w:val="00494800"/>
    <w:rsid w:val="00494BDA"/>
    <w:rsid w:val="00494F81"/>
    <w:rsid w:val="004951EB"/>
    <w:rsid w:val="004951ED"/>
    <w:rsid w:val="004952A2"/>
    <w:rsid w:val="0049555A"/>
    <w:rsid w:val="00495587"/>
    <w:rsid w:val="004957A2"/>
    <w:rsid w:val="00495B97"/>
    <w:rsid w:val="00495C6C"/>
    <w:rsid w:val="00495DEB"/>
    <w:rsid w:val="00495E32"/>
    <w:rsid w:val="00495E92"/>
    <w:rsid w:val="00495FBF"/>
    <w:rsid w:val="004962B1"/>
    <w:rsid w:val="00496401"/>
    <w:rsid w:val="00496632"/>
    <w:rsid w:val="00496651"/>
    <w:rsid w:val="0049679C"/>
    <w:rsid w:val="00496877"/>
    <w:rsid w:val="00496A47"/>
    <w:rsid w:val="00496EE6"/>
    <w:rsid w:val="00496F11"/>
    <w:rsid w:val="004970CD"/>
    <w:rsid w:val="004970E6"/>
    <w:rsid w:val="004973B4"/>
    <w:rsid w:val="004973B5"/>
    <w:rsid w:val="004976FF"/>
    <w:rsid w:val="00497965"/>
    <w:rsid w:val="004979D9"/>
    <w:rsid w:val="00497BBA"/>
    <w:rsid w:val="00497D2D"/>
    <w:rsid w:val="00497D4D"/>
    <w:rsid w:val="004A0010"/>
    <w:rsid w:val="004A0164"/>
    <w:rsid w:val="004A02EA"/>
    <w:rsid w:val="004A0502"/>
    <w:rsid w:val="004A06B6"/>
    <w:rsid w:val="004A06E9"/>
    <w:rsid w:val="004A07AF"/>
    <w:rsid w:val="004A0956"/>
    <w:rsid w:val="004A0A2C"/>
    <w:rsid w:val="004A0A35"/>
    <w:rsid w:val="004A0AAE"/>
    <w:rsid w:val="004A0CF7"/>
    <w:rsid w:val="004A0E5B"/>
    <w:rsid w:val="004A12B2"/>
    <w:rsid w:val="004A1347"/>
    <w:rsid w:val="004A1448"/>
    <w:rsid w:val="004A15A7"/>
    <w:rsid w:val="004A168C"/>
    <w:rsid w:val="004A1787"/>
    <w:rsid w:val="004A18C3"/>
    <w:rsid w:val="004A18E9"/>
    <w:rsid w:val="004A1ACB"/>
    <w:rsid w:val="004A1C46"/>
    <w:rsid w:val="004A1D03"/>
    <w:rsid w:val="004A1E9D"/>
    <w:rsid w:val="004A1EC8"/>
    <w:rsid w:val="004A1F1E"/>
    <w:rsid w:val="004A1F55"/>
    <w:rsid w:val="004A209C"/>
    <w:rsid w:val="004A21C0"/>
    <w:rsid w:val="004A22A3"/>
    <w:rsid w:val="004A231C"/>
    <w:rsid w:val="004A242B"/>
    <w:rsid w:val="004A2471"/>
    <w:rsid w:val="004A25BB"/>
    <w:rsid w:val="004A2A43"/>
    <w:rsid w:val="004A2B53"/>
    <w:rsid w:val="004A2B7E"/>
    <w:rsid w:val="004A2BE4"/>
    <w:rsid w:val="004A2E18"/>
    <w:rsid w:val="004A2F21"/>
    <w:rsid w:val="004A2F26"/>
    <w:rsid w:val="004A350B"/>
    <w:rsid w:val="004A351F"/>
    <w:rsid w:val="004A37DB"/>
    <w:rsid w:val="004A39B5"/>
    <w:rsid w:val="004A3F42"/>
    <w:rsid w:val="004A4079"/>
    <w:rsid w:val="004A40F7"/>
    <w:rsid w:val="004A44FC"/>
    <w:rsid w:val="004A4717"/>
    <w:rsid w:val="004A47AC"/>
    <w:rsid w:val="004A48D9"/>
    <w:rsid w:val="004A4A7D"/>
    <w:rsid w:val="004A4B48"/>
    <w:rsid w:val="004A4CA5"/>
    <w:rsid w:val="004A4FD7"/>
    <w:rsid w:val="004A5E8D"/>
    <w:rsid w:val="004A5F90"/>
    <w:rsid w:val="004A611B"/>
    <w:rsid w:val="004A61E8"/>
    <w:rsid w:val="004A6391"/>
    <w:rsid w:val="004A6660"/>
    <w:rsid w:val="004A6688"/>
    <w:rsid w:val="004A6BBA"/>
    <w:rsid w:val="004A702B"/>
    <w:rsid w:val="004A720A"/>
    <w:rsid w:val="004A722F"/>
    <w:rsid w:val="004A7322"/>
    <w:rsid w:val="004A7648"/>
    <w:rsid w:val="004A78C1"/>
    <w:rsid w:val="004A7BD5"/>
    <w:rsid w:val="004A7BD7"/>
    <w:rsid w:val="004A7C27"/>
    <w:rsid w:val="004A7C6B"/>
    <w:rsid w:val="004A7D05"/>
    <w:rsid w:val="004A7DFA"/>
    <w:rsid w:val="004A7E7E"/>
    <w:rsid w:val="004B010E"/>
    <w:rsid w:val="004B0460"/>
    <w:rsid w:val="004B047D"/>
    <w:rsid w:val="004B04E8"/>
    <w:rsid w:val="004B052C"/>
    <w:rsid w:val="004B058C"/>
    <w:rsid w:val="004B09A8"/>
    <w:rsid w:val="004B0A4A"/>
    <w:rsid w:val="004B0E3B"/>
    <w:rsid w:val="004B0E8A"/>
    <w:rsid w:val="004B1151"/>
    <w:rsid w:val="004B1396"/>
    <w:rsid w:val="004B1627"/>
    <w:rsid w:val="004B1791"/>
    <w:rsid w:val="004B1841"/>
    <w:rsid w:val="004B1B06"/>
    <w:rsid w:val="004B1CBC"/>
    <w:rsid w:val="004B20B4"/>
    <w:rsid w:val="004B2154"/>
    <w:rsid w:val="004B257A"/>
    <w:rsid w:val="004B25C5"/>
    <w:rsid w:val="004B2649"/>
    <w:rsid w:val="004B27BC"/>
    <w:rsid w:val="004B2A67"/>
    <w:rsid w:val="004B2B27"/>
    <w:rsid w:val="004B2E07"/>
    <w:rsid w:val="004B2E6A"/>
    <w:rsid w:val="004B2E71"/>
    <w:rsid w:val="004B2F4C"/>
    <w:rsid w:val="004B305B"/>
    <w:rsid w:val="004B3068"/>
    <w:rsid w:val="004B331D"/>
    <w:rsid w:val="004B33C2"/>
    <w:rsid w:val="004B348F"/>
    <w:rsid w:val="004B34DF"/>
    <w:rsid w:val="004B3548"/>
    <w:rsid w:val="004B378F"/>
    <w:rsid w:val="004B3992"/>
    <w:rsid w:val="004B413D"/>
    <w:rsid w:val="004B4173"/>
    <w:rsid w:val="004B43C3"/>
    <w:rsid w:val="004B43D2"/>
    <w:rsid w:val="004B45FE"/>
    <w:rsid w:val="004B4752"/>
    <w:rsid w:val="004B47BE"/>
    <w:rsid w:val="004B47CC"/>
    <w:rsid w:val="004B47CF"/>
    <w:rsid w:val="004B47E9"/>
    <w:rsid w:val="004B48B2"/>
    <w:rsid w:val="004B4958"/>
    <w:rsid w:val="004B4984"/>
    <w:rsid w:val="004B4D52"/>
    <w:rsid w:val="004B4F73"/>
    <w:rsid w:val="004B51E5"/>
    <w:rsid w:val="004B5249"/>
    <w:rsid w:val="004B527B"/>
    <w:rsid w:val="004B545F"/>
    <w:rsid w:val="004B54AE"/>
    <w:rsid w:val="004B5F7A"/>
    <w:rsid w:val="004B605E"/>
    <w:rsid w:val="004B6073"/>
    <w:rsid w:val="004B6396"/>
    <w:rsid w:val="004B653D"/>
    <w:rsid w:val="004B654A"/>
    <w:rsid w:val="004B6696"/>
    <w:rsid w:val="004B66E1"/>
    <w:rsid w:val="004B6824"/>
    <w:rsid w:val="004B6966"/>
    <w:rsid w:val="004B6AD7"/>
    <w:rsid w:val="004B6C3A"/>
    <w:rsid w:val="004B6CD5"/>
    <w:rsid w:val="004B6E30"/>
    <w:rsid w:val="004B6E95"/>
    <w:rsid w:val="004B6F69"/>
    <w:rsid w:val="004B7113"/>
    <w:rsid w:val="004B730C"/>
    <w:rsid w:val="004B7324"/>
    <w:rsid w:val="004B756D"/>
    <w:rsid w:val="004B77B0"/>
    <w:rsid w:val="004B787E"/>
    <w:rsid w:val="004B7B53"/>
    <w:rsid w:val="004B7B8C"/>
    <w:rsid w:val="004B7BC1"/>
    <w:rsid w:val="004B7D68"/>
    <w:rsid w:val="004B7F25"/>
    <w:rsid w:val="004B7F5C"/>
    <w:rsid w:val="004C0341"/>
    <w:rsid w:val="004C03A6"/>
    <w:rsid w:val="004C04E9"/>
    <w:rsid w:val="004C0551"/>
    <w:rsid w:val="004C05F4"/>
    <w:rsid w:val="004C088F"/>
    <w:rsid w:val="004C0C38"/>
    <w:rsid w:val="004C0F48"/>
    <w:rsid w:val="004C0F51"/>
    <w:rsid w:val="004C1063"/>
    <w:rsid w:val="004C10AB"/>
    <w:rsid w:val="004C11C1"/>
    <w:rsid w:val="004C15EB"/>
    <w:rsid w:val="004C1604"/>
    <w:rsid w:val="004C188B"/>
    <w:rsid w:val="004C1A32"/>
    <w:rsid w:val="004C1A83"/>
    <w:rsid w:val="004C1B97"/>
    <w:rsid w:val="004C1BD9"/>
    <w:rsid w:val="004C1D61"/>
    <w:rsid w:val="004C22E9"/>
    <w:rsid w:val="004C2972"/>
    <w:rsid w:val="004C2A50"/>
    <w:rsid w:val="004C2B64"/>
    <w:rsid w:val="004C2D48"/>
    <w:rsid w:val="004C3199"/>
    <w:rsid w:val="004C32A0"/>
    <w:rsid w:val="004C32C8"/>
    <w:rsid w:val="004C3383"/>
    <w:rsid w:val="004C348A"/>
    <w:rsid w:val="004C3571"/>
    <w:rsid w:val="004C3591"/>
    <w:rsid w:val="004C3644"/>
    <w:rsid w:val="004C37EC"/>
    <w:rsid w:val="004C3E59"/>
    <w:rsid w:val="004C3F59"/>
    <w:rsid w:val="004C3FCF"/>
    <w:rsid w:val="004C44E0"/>
    <w:rsid w:val="004C49F9"/>
    <w:rsid w:val="004C4C49"/>
    <w:rsid w:val="004C4D4A"/>
    <w:rsid w:val="004C4D68"/>
    <w:rsid w:val="004C4ED7"/>
    <w:rsid w:val="004C5426"/>
    <w:rsid w:val="004C5437"/>
    <w:rsid w:val="004C5743"/>
    <w:rsid w:val="004C58F6"/>
    <w:rsid w:val="004C595D"/>
    <w:rsid w:val="004C5A4A"/>
    <w:rsid w:val="004C5A6B"/>
    <w:rsid w:val="004C5D12"/>
    <w:rsid w:val="004C5DBE"/>
    <w:rsid w:val="004C5E15"/>
    <w:rsid w:val="004C5E63"/>
    <w:rsid w:val="004C60F7"/>
    <w:rsid w:val="004C6383"/>
    <w:rsid w:val="004C638E"/>
    <w:rsid w:val="004C6433"/>
    <w:rsid w:val="004C6504"/>
    <w:rsid w:val="004C68CF"/>
    <w:rsid w:val="004C6D9A"/>
    <w:rsid w:val="004C6E8B"/>
    <w:rsid w:val="004C6EF6"/>
    <w:rsid w:val="004C72BB"/>
    <w:rsid w:val="004C73D1"/>
    <w:rsid w:val="004C756C"/>
    <w:rsid w:val="004C77F4"/>
    <w:rsid w:val="004C7A4E"/>
    <w:rsid w:val="004C7C99"/>
    <w:rsid w:val="004C7E63"/>
    <w:rsid w:val="004D00B4"/>
    <w:rsid w:val="004D0251"/>
    <w:rsid w:val="004D0477"/>
    <w:rsid w:val="004D0543"/>
    <w:rsid w:val="004D07F3"/>
    <w:rsid w:val="004D0921"/>
    <w:rsid w:val="004D0938"/>
    <w:rsid w:val="004D0AF5"/>
    <w:rsid w:val="004D0F2C"/>
    <w:rsid w:val="004D0FEA"/>
    <w:rsid w:val="004D10CC"/>
    <w:rsid w:val="004D1121"/>
    <w:rsid w:val="004D118D"/>
    <w:rsid w:val="004D1196"/>
    <w:rsid w:val="004D1348"/>
    <w:rsid w:val="004D14A8"/>
    <w:rsid w:val="004D14F0"/>
    <w:rsid w:val="004D16A1"/>
    <w:rsid w:val="004D1C15"/>
    <w:rsid w:val="004D1DA1"/>
    <w:rsid w:val="004D20E4"/>
    <w:rsid w:val="004D2259"/>
    <w:rsid w:val="004D228B"/>
    <w:rsid w:val="004D231F"/>
    <w:rsid w:val="004D253B"/>
    <w:rsid w:val="004D26EF"/>
    <w:rsid w:val="004D2C6F"/>
    <w:rsid w:val="004D2EFD"/>
    <w:rsid w:val="004D314E"/>
    <w:rsid w:val="004D3432"/>
    <w:rsid w:val="004D384F"/>
    <w:rsid w:val="004D3AE6"/>
    <w:rsid w:val="004D3B16"/>
    <w:rsid w:val="004D3B7F"/>
    <w:rsid w:val="004D3DDD"/>
    <w:rsid w:val="004D3F03"/>
    <w:rsid w:val="004D3F48"/>
    <w:rsid w:val="004D4296"/>
    <w:rsid w:val="004D4319"/>
    <w:rsid w:val="004D44AD"/>
    <w:rsid w:val="004D47F8"/>
    <w:rsid w:val="004D499A"/>
    <w:rsid w:val="004D5013"/>
    <w:rsid w:val="004D50E5"/>
    <w:rsid w:val="004D549F"/>
    <w:rsid w:val="004D558D"/>
    <w:rsid w:val="004D5603"/>
    <w:rsid w:val="004D565E"/>
    <w:rsid w:val="004D56C9"/>
    <w:rsid w:val="004D56F2"/>
    <w:rsid w:val="004D57C1"/>
    <w:rsid w:val="004D5D73"/>
    <w:rsid w:val="004D5ED3"/>
    <w:rsid w:val="004D5F5B"/>
    <w:rsid w:val="004D5FD0"/>
    <w:rsid w:val="004D62BE"/>
    <w:rsid w:val="004D6312"/>
    <w:rsid w:val="004D6387"/>
    <w:rsid w:val="004D64A4"/>
    <w:rsid w:val="004D6697"/>
    <w:rsid w:val="004D66E3"/>
    <w:rsid w:val="004D66E9"/>
    <w:rsid w:val="004D670E"/>
    <w:rsid w:val="004D676D"/>
    <w:rsid w:val="004D6807"/>
    <w:rsid w:val="004D684E"/>
    <w:rsid w:val="004D6AB3"/>
    <w:rsid w:val="004D6C65"/>
    <w:rsid w:val="004D6CF1"/>
    <w:rsid w:val="004D6DB5"/>
    <w:rsid w:val="004D6DF7"/>
    <w:rsid w:val="004D6E77"/>
    <w:rsid w:val="004D738A"/>
    <w:rsid w:val="004D77D6"/>
    <w:rsid w:val="004D7857"/>
    <w:rsid w:val="004D786D"/>
    <w:rsid w:val="004D7872"/>
    <w:rsid w:val="004D79A7"/>
    <w:rsid w:val="004D7B53"/>
    <w:rsid w:val="004D7D40"/>
    <w:rsid w:val="004D7EE7"/>
    <w:rsid w:val="004D7FF7"/>
    <w:rsid w:val="004E025C"/>
    <w:rsid w:val="004E027E"/>
    <w:rsid w:val="004E03D7"/>
    <w:rsid w:val="004E047C"/>
    <w:rsid w:val="004E05F7"/>
    <w:rsid w:val="004E070A"/>
    <w:rsid w:val="004E0788"/>
    <w:rsid w:val="004E0868"/>
    <w:rsid w:val="004E08BB"/>
    <w:rsid w:val="004E0975"/>
    <w:rsid w:val="004E0DC7"/>
    <w:rsid w:val="004E0EF6"/>
    <w:rsid w:val="004E117A"/>
    <w:rsid w:val="004E1182"/>
    <w:rsid w:val="004E1263"/>
    <w:rsid w:val="004E13B1"/>
    <w:rsid w:val="004E155D"/>
    <w:rsid w:val="004E157E"/>
    <w:rsid w:val="004E1741"/>
    <w:rsid w:val="004E188D"/>
    <w:rsid w:val="004E1AD1"/>
    <w:rsid w:val="004E1DFC"/>
    <w:rsid w:val="004E1E94"/>
    <w:rsid w:val="004E1EAB"/>
    <w:rsid w:val="004E1F4A"/>
    <w:rsid w:val="004E1FA8"/>
    <w:rsid w:val="004E1FB7"/>
    <w:rsid w:val="004E1FDD"/>
    <w:rsid w:val="004E2053"/>
    <w:rsid w:val="004E20C7"/>
    <w:rsid w:val="004E20CD"/>
    <w:rsid w:val="004E2128"/>
    <w:rsid w:val="004E21A0"/>
    <w:rsid w:val="004E2588"/>
    <w:rsid w:val="004E27C1"/>
    <w:rsid w:val="004E27C6"/>
    <w:rsid w:val="004E2B8B"/>
    <w:rsid w:val="004E2DD0"/>
    <w:rsid w:val="004E3209"/>
    <w:rsid w:val="004E3654"/>
    <w:rsid w:val="004E3909"/>
    <w:rsid w:val="004E3B45"/>
    <w:rsid w:val="004E3E43"/>
    <w:rsid w:val="004E3E61"/>
    <w:rsid w:val="004E4076"/>
    <w:rsid w:val="004E40EA"/>
    <w:rsid w:val="004E426E"/>
    <w:rsid w:val="004E42DF"/>
    <w:rsid w:val="004E432A"/>
    <w:rsid w:val="004E43F2"/>
    <w:rsid w:val="004E45FB"/>
    <w:rsid w:val="004E46EB"/>
    <w:rsid w:val="004E49A1"/>
    <w:rsid w:val="004E4AB7"/>
    <w:rsid w:val="004E4B58"/>
    <w:rsid w:val="004E4C70"/>
    <w:rsid w:val="004E4D3F"/>
    <w:rsid w:val="004E4D5E"/>
    <w:rsid w:val="004E4D78"/>
    <w:rsid w:val="004E4F57"/>
    <w:rsid w:val="004E4FA8"/>
    <w:rsid w:val="004E5163"/>
    <w:rsid w:val="004E51D2"/>
    <w:rsid w:val="004E5640"/>
    <w:rsid w:val="004E586A"/>
    <w:rsid w:val="004E59B9"/>
    <w:rsid w:val="004E59BB"/>
    <w:rsid w:val="004E5BB9"/>
    <w:rsid w:val="004E5BBA"/>
    <w:rsid w:val="004E5FA1"/>
    <w:rsid w:val="004E6112"/>
    <w:rsid w:val="004E61B7"/>
    <w:rsid w:val="004E63F9"/>
    <w:rsid w:val="004E6515"/>
    <w:rsid w:val="004E6711"/>
    <w:rsid w:val="004E6AE3"/>
    <w:rsid w:val="004E6AFD"/>
    <w:rsid w:val="004E6F40"/>
    <w:rsid w:val="004E6F4A"/>
    <w:rsid w:val="004E716C"/>
    <w:rsid w:val="004E7238"/>
    <w:rsid w:val="004E739A"/>
    <w:rsid w:val="004E73FC"/>
    <w:rsid w:val="004E766A"/>
    <w:rsid w:val="004E76BA"/>
    <w:rsid w:val="004E7831"/>
    <w:rsid w:val="004E79B8"/>
    <w:rsid w:val="004E7C76"/>
    <w:rsid w:val="004E7EB0"/>
    <w:rsid w:val="004F02D1"/>
    <w:rsid w:val="004F0366"/>
    <w:rsid w:val="004F05AC"/>
    <w:rsid w:val="004F082E"/>
    <w:rsid w:val="004F09A6"/>
    <w:rsid w:val="004F0A26"/>
    <w:rsid w:val="004F0C0F"/>
    <w:rsid w:val="004F0C14"/>
    <w:rsid w:val="004F0DE9"/>
    <w:rsid w:val="004F11A5"/>
    <w:rsid w:val="004F1373"/>
    <w:rsid w:val="004F1417"/>
    <w:rsid w:val="004F1745"/>
    <w:rsid w:val="004F1871"/>
    <w:rsid w:val="004F1BA7"/>
    <w:rsid w:val="004F1CD8"/>
    <w:rsid w:val="004F1EF6"/>
    <w:rsid w:val="004F1EFD"/>
    <w:rsid w:val="004F2149"/>
    <w:rsid w:val="004F216F"/>
    <w:rsid w:val="004F24BA"/>
    <w:rsid w:val="004F250E"/>
    <w:rsid w:val="004F2774"/>
    <w:rsid w:val="004F28C3"/>
    <w:rsid w:val="004F28D2"/>
    <w:rsid w:val="004F298E"/>
    <w:rsid w:val="004F327C"/>
    <w:rsid w:val="004F33AE"/>
    <w:rsid w:val="004F377C"/>
    <w:rsid w:val="004F387C"/>
    <w:rsid w:val="004F3938"/>
    <w:rsid w:val="004F3981"/>
    <w:rsid w:val="004F3B37"/>
    <w:rsid w:val="004F3C4E"/>
    <w:rsid w:val="004F3E6B"/>
    <w:rsid w:val="004F3F31"/>
    <w:rsid w:val="004F3FD4"/>
    <w:rsid w:val="004F40A2"/>
    <w:rsid w:val="004F40AE"/>
    <w:rsid w:val="004F4150"/>
    <w:rsid w:val="004F42FB"/>
    <w:rsid w:val="004F431D"/>
    <w:rsid w:val="004F44B9"/>
    <w:rsid w:val="004F46B5"/>
    <w:rsid w:val="004F46B8"/>
    <w:rsid w:val="004F4947"/>
    <w:rsid w:val="004F4993"/>
    <w:rsid w:val="004F4B5D"/>
    <w:rsid w:val="004F4CA4"/>
    <w:rsid w:val="004F4CD8"/>
    <w:rsid w:val="004F4D91"/>
    <w:rsid w:val="004F4DFA"/>
    <w:rsid w:val="004F4F97"/>
    <w:rsid w:val="004F512F"/>
    <w:rsid w:val="004F5449"/>
    <w:rsid w:val="004F5526"/>
    <w:rsid w:val="004F5541"/>
    <w:rsid w:val="004F5581"/>
    <w:rsid w:val="004F561B"/>
    <w:rsid w:val="004F58C6"/>
    <w:rsid w:val="004F5C8D"/>
    <w:rsid w:val="004F5D13"/>
    <w:rsid w:val="004F5EB4"/>
    <w:rsid w:val="004F5F1E"/>
    <w:rsid w:val="004F62DD"/>
    <w:rsid w:val="004F6713"/>
    <w:rsid w:val="004F692A"/>
    <w:rsid w:val="004F6B9D"/>
    <w:rsid w:val="004F6EE9"/>
    <w:rsid w:val="004F706F"/>
    <w:rsid w:val="004F71B9"/>
    <w:rsid w:val="004F7230"/>
    <w:rsid w:val="004F72B0"/>
    <w:rsid w:val="004F7424"/>
    <w:rsid w:val="004F7648"/>
    <w:rsid w:val="004F772C"/>
    <w:rsid w:val="004F77E8"/>
    <w:rsid w:val="004F77F5"/>
    <w:rsid w:val="004F7A9E"/>
    <w:rsid w:val="004F7F1A"/>
    <w:rsid w:val="004F7F29"/>
    <w:rsid w:val="004F7F8A"/>
    <w:rsid w:val="00500053"/>
    <w:rsid w:val="00500058"/>
    <w:rsid w:val="005002CF"/>
    <w:rsid w:val="0050031E"/>
    <w:rsid w:val="0050037A"/>
    <w:rsid w:val="005003EC"/>
    <w:rsid w:val="00500434"/>
    <w:rsid w:val="0050061A"/>
    <w:rsid w:val="00500883"/>
    <w:rsid w:val="00500942"/>
    <w:rsid w:val="00500C40"/>
    <w:rsid w:val="00500D47"/>
    <w:rsid w:val="00500D60"/>
    <w:rsid w:val="00500DD8"/>
    <w:rsid w:val="005010DD"/>
    <w:rsid w:val="005015BD"/>
    <w:rsid w:val="00501721"/>
    <w:rsid w:val="00501A89"/>
    <w:rsid w:val="00501CEE"/>
    <w:rsid w:val="00501CFB"/>
    <w:rsid w:val="00501FD6"/>
    <w:rsid w:val="00501FDE"/>
    <w:rsid w:val="00502014"/>
    <w:rsid w:val="00502018"/>
    <w:rsid w:val="00502183"/>
    <w:rsid w:val="00502224"/>
    <w:rsid w:val="00502262"/>
    <w:rsid w:val="0050234B"/>
    <w:rsid w:val="0050248C"/>
    <w:rsid w:val="005026BE"/>
    <w:rsid w:val="00502762"/>
    <w:rsid w:val="00502AC4"/>
    <w:rsid w:val="00502D67"/>
    <w:rsid w:val="005030C9"/>
    <w:rsid w:val="0050313A"/>
    <w:rsid w:val="005033D5"/>
    <w:rsid w:val="00503469"/>
    <w:rsid w:val="005037BC"/>
    <w:rsid w:val="005037DE"/>
    <w:rsid w:val="00503939"/>
    <w:rsid w:val="005039E4"/>
    <w:rsid w:val="00503A1F"/>
    <w:rsid w:val="00503ACB"/>
    <w:rsid w:val="00503C88"/>
    <w:rsid w:val="00503D58"/>
    <w:rsid w:val="0050404B"/>
    <w:rsid w:val="0050406B"/>
    <w:rsid w:val="005041C1"/>
    <w:rsid w:val="00504293"/>
    <w:rsid w:val="005042B0"/>
    <w:rsid w:val="00504442"/>
    <w:rsid w:val="00504911"/>
    <w:rsid w:val="00504B89"/>
    <w:rsid w:val="00504BB3"/>
    <w:rsid w:val="00504C7B"/>
    <w:rsid w:val="00504F22"/>
    <w:rsid w:val="00504F50"/>
    <w:rsid w:val="00504FBC"/>
    <w:rsid w:val="005052AD"/>
    <w:rsid w:val="005053F2"/>
    <w:rsid w:val="0050549D"/>
    <w:rsid w:val="00505659"/>
    <w:rsid w:val="00505669"/>
    <w:rsid w:val="00505C74"/>
    <w:rsid w:val="00506030"/>
    <w:rsid w:val="005061C3"/>
    <w:rsid w:val="00506377"/>
    <w:rsid w:val="00506429"/>
    <w:rsid w:val="00506801"/>
    <w:rsid w:val="005069D8"/>
    <w:rsid w:val="00506B31"/>
    <w:rsid w:val="00506C71"/>
    <w:rsid w:val="00506D00"/>
    <w:rsid w:val="00506D1E"/>
    <w:rsid w:val="00506E3E"/>
    <w:rsid w:val="00506F34"/>
    <w:rsid w:val="00506FCF"/>
    <w:rsid w:val="005070BD"/>
    <w:rsid w:val="00507207"/>
    <w:rsid w:val="005075FC"/>
    <w:rsid w:val="00507729"/>
    <w:rsid w:val="00507816"/>
    <w:rsid w:val="00507A2D"/>
    <w:rsid w:val="00507C79"/>
    <w:rsid w:val="00507DA5"/>
    <w:rsid w:val="00507DDE"/>
    <w:rsid w:val="0051003B"/>
    <w:rsid w:val="0051021A"/>
    <w:rsid w:val="005104A1"/>
    <w:rsid w:val="0051056E"/>
    <w:rsid w:val="005106E1"/>
    <w:rsid w:val="005109EC"/>
    <w:rsid w:val="00510A9A"/>
    <w:rsid w:val="00510BFA"/>
    <w:rsid w:val="00510C57"/>
    <w:rsid w:val="00511085"/>
    <w:rsid w:val="0051137F"/>
    <w:rsid w:val="00511406"/>
    <w:rsid w:val="005114C9"/>
    <w:rsid w:val="00511719"/>
    <w:rsid w:val="005118E1"/>
    <w:rsid w:val="00511AC8"/>
    <w:rsid w:val="00511B97"/>
    <w:rsid w:val="00511BB2"/>
    <w:rsid w:val="00511DF2"/>
    <w:rsid w:val="0051201F"/>
    <w:rsid w:val="0051208F"/>
    <w:rsid w:val="0051211A"/>
    <w:rsid w:val="005121F5"/>
    <w:rsid w:val="00512657"/>
    <w:rsid w:val="0051269A"/>
    <w:rsid w:val="00512873"/>
    <w:rsid w:val="005129D9"/>
    <w:rsid w:val="00512CBD"/>
    <w:rsid w:val="00512DE5"/>
    <w:rsid w:val="00512E90"/>
    <w:rsid w:val="0051326A"/>
    <w:rsid w:val="00513371"/>
    <w:rsid w:val="0051344B"/>
    <w:rsid w:val="005135D3"/>
    <w:rsid w:val="005135D5"/>
    <w:rsid w:val="00513703"/>
    <w:rsid w:val="0051371F"/>
    <w:rsid w:val="00513DC7"/>
    <w:rsid w:val="00513E97"/>
    <w:rsid w:val="00514141"/>
    <w:rsid w:val="00514180"/>
    <w:rsid w:val="00514199"/>
    <w:rsid w:val="005141F3"/>
    <w:rsid w:val="00514391"/>
    <w:rsid w:val="00514546"/>
    <w:rsid w:val="00514B5F"/>
    <w:rsid w:val="00514BD1"/>
    <w:rsid w:val="00514BF0"/>
    <w:rsid w:val="00514BFD"/>
    <w:rsid w:val="00515172"/>
    <w:rsid w:val="005152B1"/>
    <w:rsid w:val="00515413"/>
    <w:rsid w:val="0051589A"/>
    <w:rsid w:val="0051598B"/>
    <w:rsid w:val="00515DDB"/>
    <w:rsid w:val="00515F12"/>
    <w:rsid w:val="0051606C"/>
    <w:rsid w:val="0051614A"/>
    <w:rsid w:val="0051632B"/>
    <w:rsid w:val="00516407"/>
    <w:rsid w:val="00516452"/>
    <w:rsid w:val="0051672F"/>
    <w:rsid w:val="00516829"/>
    <w:rsid w:val="00516905"/>
    <w:rsid w:val="0051690C"/>
    <w:rsid w:val="00516BDF"/>
    <w:rsid w:val="005171D3"/>
    <w:rsid w:val="005174AF"/>
    <w:rsid w:val="00517683"/>
    <w:rsid w:val="005178BC"/>
    <w:rsid w:val="005179DD"/>
    <w:rsid w:val="00517B5B"/>
    <w:rsid w:val="00517B65"/>
    <w:rsid w:val="00517D38"/>
    <w:rsid w:val="00517D92"/>
    <w:rsid w:val="00517DB4"/>
    <w:rsid w:val="00517FA0"/>
    <w:rsid w:val="0052002A"/>
    <w:rsid w:val="005200A8"/>
    <w:rsid w:val="005202E1"/>
    <w:rsid w:val="005203AF"/>
    <w:rsid w:val="005203B0"/>
    <w:rsid w:val="00520539"/>
    <w:rsid w:val="00520650"/>
    <w:rsid w:val="005206D0"/>
    <w:rsid w:val="0052078F"/>
    <w:rsid w:val="00520948"/>
    <w:rsid w:val="00520D1C"/>
    <w:rsid w:val="00520EDE"/>
    <w:rsid w:val="005210E5"/>
    <w:rsid w:val="00521248"/>
    <w:rsid w:val="00521254"/>
    <w:rsid w:val="00521656"/>
    <w:rsid w:val="00521C89"/>
    <w:rsid w:val="005221D5"/>
    <w:rsid w:val="00522246"/>
    <w:rsid w:val="00522354"/>
    <w:rsid w:val="005223B5"/>
    <w:rsid w:val="005223C3"/>
    <w:rsid w:val="005224B0"/>
    <w:rsid w:val="005224BA"/>
    <w:rsid w:val="0052252F"/>
    <w:rsid w:val="0052275D"/>
    <w:rsid w:val="005228D9"/>
    <w:rsid w:val="005228F5"/>
    <w:rsid w:val="00522984"/>
    <w:rsid w:val="00522B0A"/>
    <w:rsid w:val="00522CB2"/>
    <w:rsid w:val="00522D59"/>
    <w:rsid w:val="00522D7D"/>
    <w:rsid w:val="00522FC1"/>
    <w:rsid w:val="0052303C"/>
    <w:rsid w:val="0052305C"/>
    <w:rsid w:val="005231AE"/>
    <w:rsid w:val="005232AF"/>
    <w:rsid w:val="005234BD"/>
    <w:rsid w:val="005237F2"/>
    <w:rsid w:val="0052398D"/>
    <w:rsid w:val="005239EC"/>
    <w:rsid w:val="00523ADE"/>
    <w:rsid w:val="00523CCB"/>
    <w:rsid w:val="0052433C"/>
    <w:rsid w:val="005245F3"/>
    <w:rsid w:val="005248F5"/>
    <w:rsid w:val="005249F6"/>
    <w:rsid w:val="00524B6D"/>
    <w:rsid w:val="00524B89"/>
    <w:rsid w:val="00524D9B"/>
    <w:rsid w:val="00524E1D"/>
    <w:rsid w:val="00525005"/>
    <w:rsid w:val="00525097"/>
    <w:rsid w:val="005250B2"/>
    <w:rsid w:val="005250C6"/>
    <w:rsid w:val="005250D9"/>
    <w:rsid w:val="005251C2"/>
    <w:rsid w:val="0052528B"/>
    <w:rsid w:val="005253F6"/>
    <w:rsid w:val="00525549"/>
    <w:rsid w:val="005255E2"/>
    <w:rsid w:val="00525964"/>
    <w:rsid w:val="00525A65"/>
    <w:rsid w:val="00525A82"/>
    <w:rsid w:val="00525B07"/>
    <w:rsid w:val="00525B1C"/>
    <w:rsid w:val="00525B8D"/>
    <w:rsid w:val="00525D50"/>
    <w:rsid w:val="00525DE0"/>
    <w:rsid w:val="00525FEB"/>
    <w:rsid w:val="005262DF"/>
    <w:rsid w:val="005263ED"/>
    <w:rsid w:val="00526495"/>
    <w:rsid w:val="005264DA"/>
    <w:rsid w:val="005266E2"/>
    <w:rsid w:val="005267A1"/>
    <w:rsid w:val="00526932"/>
    <w:rsid w:val="00526C4A"/>
    <w:rsid w:val="00526F8C"/>
    <w:rsid w:val="00527501"/>
    <w:rsid w:val="0052764B"/>
    <w:rsid w:val="0052786F"/>
    <w:rsid w:val="0052788B"/>
    <w:rsid w:val="00527FD9"/>
    <w:rsid w:val="00530104"/>
    <w:rsid w:val="00530187"/>
    <w:rsid w:val="00530239"/>
    <w:rsid w:val="005302A2"/>
    <w:rsid w:val="005304CB"/>
    <w:rsid w:val="0053052D"/>
    <w:rsid w:val="00530625"/>
    <w:rsid w:val="00530700"/>
    <w:rsid w:val="00530D0C"/>
    <w:rsid w:val="00530D31"/>
    <w:rsid w:val="00530D84"/>
    <w:rsid w:val="0053115D"/>
    <w:rsid w:val="0053143C"/>
    <w:rsid w:val="00531473"/>
    <w:rsid w:val="0053181A"/>
    <w:rsid w:val="00531884"/>
    <w:rsid w:val="00531A7C"/>
    <w:rsid w:val="00531C24"/>
    <w:rsid w:val="00531D85"/>
    <w:rsid w:val="00531F56"/>
    <w:rsid w:val="00532066"/>
    <w:rsid w:val="00532068"/>
    <w:rsid w:val="0053219A"/>
    <w:rsid w:val="00532246"/>
    <w:rsid w:val="00532346"/>
    <w:rsid w:val="005323ED"/>
    <w:rsid w:val="005324A3"/>
    <w:rsid w:val="005324B2"/>
    <w:rsid w:val="0053256D"/>
    <w:rsid w:val="0053264B"/>
    <w:rsid w:val="005327A9"/>
    <w:rsid w:val="00532E4C"/>
    <w:rsid w:val="00532EA3"/>
    <w:rsid w:val="00533013"/>
    <w:rsid w:val="005332AD"/>
    <w:rsid w:val="00533480"/>
    <w:rsid w:val="00533543"/>
    <w:rsid w:val="0053355B"/>
    <w:rsid w:val="00533614"/>
    <w:rsid w:val="0053378A"/>
    <w:rsid w:val="00533895"/>
    <w:rsid w:val="0053399F"/>
    <w:rsid w:val="00533D45"/>
    <w:rsid w:val="00533E3E"/>
    <w:rsid w:val="00534043"/>
    <w:rsid w:val="005342AB"/>
    <w:rsid w:val="00534371"/>
    <w:rsid w:val="00534465"/>
    <w:rsid w:val="0053448B"/>
    <w:rsid w:val="00534686"/>
    <w:rsid w:val="00534794"/>
    <w:rsid w:val="00534F28"/>
    <w:rsid w:val="0053501E"/>
    <w:rsid w:val="0053506D"/>
    <w:rsid w:val="00535315"/>
    <w:rsid w:val="005353D2"/>
    <w:rsid w:val="00535429"/>
    <w:rsid w:val="005354C9"/>
    <w:rsid w:val="005354CE"/>
    <w:rsid w:val="0053557A"/>
    <w:rsid w:val="0053572B"/>
    <w:rsid w:val="005357BF"/>
    <w:rsid w:val="00535A78"/>
    <w:rsid w:val="00535B04"/>
    <w:rsid w:val="00535B1B"/>
    <w:rsid w:val="00535C50"/>
    <w:rsid w:val="00535CED"/>
    <w:rsid w:val="00535D27"/>
    <w:rsid w:val="00535F2C"/>
    <w:rsid w:val="00535F8B"/>
    <w:rsid w:val="00536147"/>
    <w:rsid w:val="00536180"/>
    <w:rsid w:val="0053650B"/>
    <w:rsid w:val="005365B8"/>
    <w:rsid w:val="0053672C"/>
    <w:rsid w:val="00536A12"/>
    <w:rsid w:val="00536A19"/>
    <w:rsid w:val="00536A63"/>
    <w:rsid w:val="00536B7E"/>
    <w:rsid w:val="00536D4F"/>
    <w:rsid w:val="00536D72"/>
    <w:rsid w:val="00536E47"/>
    <w:rsid w:val="0053737D"/>
    <w:rsid w:val="0053767C"/>
    <w:rsid w:val="005376A0"/>
    <w:rsid w:val="00537770"/>
    <w:rsid w:val="005377BC"/>
    <w:rsid w:val="00537BA6"/>
    <w:rsid w:val="00537C34"/>
    <w:rsid w:val="00537D66"/>
    <w:rsid w:val="00537D7E"/>
    <w:rsid w:val="00537EE1"/>
    <w:rsid w:val="00537F5A"/>
    <w:rsid w:val="00540080"/>
    <w:rsid w:val="0054022A"/>
    <w:rsid w:val="005403F5"/>
    <w:rsid w:val="005404EB"/>
    <w:rsid w:val="005404EE"/>
    <w:rsid w:val="00540747"/>
    <w:rsid w:val="00540904"/>
    <w:rsid w:val="00540C05"/>
    <w:rsid w:val="00540C49"/>
    <w:rsid w:val="00540C96"/>
    <w:rsid w:val="00540EFB"/>
    <w:rsid w:val="005410DF"/>
    <w:rsid w:val="0054171E"/>
    <w:rsid w:val="0054190C"/>
    <w:rsid w:val="00541CAD"/>
    <w:rsid w:val="00541E94"/>
    <w:rsid w:val="00541F3C"/>
    <w:rsid w:val="0054213F"/>
    <w:rsid w:val="00542146"/>
    <w:rsid w:val="0054228D"/>
    <w:rsid w:val="005422AF"/>
    <w:rsid w:val="005422B9"/>
    <w:rsid w:val="00542742"/>
    <w:rsid w:val="0054282B"/>
    <w:rsid w:val="00542A0C"/>
    <w:rsid w:val="00542F24"/>
    <w:rsid w:val="00542FD0"/>
    <w:rsid w:val="005430F4"/>
    <w:rsid w:val="005432A2"/>
    <w:rsid w:val="005432CC"/>
    <w:rsid w:val="00543721"/>
    <w:rsid w:val="005438B3"/>
    <w:rsid w:val="005439BC"/>
    <w:rsid w:val="00543A3F"/>
    <w:rsid w:val="00543B36"/>
    <w:rsid w:val="00543ED9"/>
    <w:rsid w:val="00544064"/>
    <w:rsid w:val="005440C4"/>
    <w:rsid w:val="00544203"/>
    <w:rsid w:val="0054429F"/>
    <w:rsid w:val="00544559"/>
    <w:rsid w:val="005446F2"/>
    <w:rsid w:val="005446F4"/>
    <w:rsid w:val="0054470B"/>
    <w:rsid w:val="0054471E"/>
    <w:rsid w:val="00544819"/>
    <w:rsid w:val="00544973"/>
    <w:rsid w:val="005449CE"/>
    <w:rsid w:val="005449D7"/>
    <w:rsid w:val="00544A9D"/>
    <w:rsid w:val="00544BA8"/>
    <w:rsid w:val="00544D3A"/>
    <w:rsid w:val="00544D4F"/>
    <w:rsid w:val="00544FA6"/>
    <w:rsid w:val="0054538D"/>
    <w:rsid w:val="00545478"/>
    <w:rsid w:val="005456CA"/>
    <w:rsid w:val="00545892"/>
    <w:rsid w:val="00545B47"/>
    <w:rsid w:val="00545CDA"/>
    <w:rsid w:val="00545D00"/>
    <w:rsid w:val="00546081"/>
    <w:rsid w:val="005460BF"/>
    <w:rsid w:val="00546113"/>
    <w:rsid w:val="0054617A"/>
    <w:rsid w:val="005464EB"/>
    <w:rsid w:val="00546594"/>
    <w:rsid w:val="005465C0"/>
    <w:rsid w:val="00546761"/>
    <w:rsid w:val="005469AE"/>
    <w:rsid w:val="00546D3E"/>
    <w:rsid w:val="00546D81"/>
    <w:rsid w:val="00546D87"/>
    <w:rsid w:val="00546E06"/>
    <w:rsid w:val="00546F69"/>
    <w:rsid w:val="00546FAF"/>
    <w:rsid w:val="005475BB"/>
    <w:rsid w:val="0054790F"/>
    <w:rsid w:val="00547C91"/>
    <w:rsid w:val="00547CB1"/>
    <w:rsid w:val="00547E14"/>
    <w:rsid w:val="00547FB3"/>
    <w:rsid w:val="005501A9"/>
    <w:rsid w:val="005503C1"/>
    <w:rsid w:val="00550847"/>
    <w:rsid w:val="00550EC6"/>
    <w:rsid w:val="00551156"/>
    <w:rsid w:val="0055175C"/>
    <w:rsid w:val="005519BB"/>
    <w:rsid w:val="00551CA2"/>
    <w:rsid w:val="00551E1D"/>
    <w:rsid w:val="00551EC2"/>
    <w:rsid w:val="00551FC6"/>
    <w:rsid w:val="00552208"/>
    <w:rsid w:val="00552361"/>
    <w:rsid w:val="0055255D"/>
    <w:rsid w:val="0055263E"/>
    <w:rsid w:val="00552ADD"/>
    <w:rsid w:val="00552B86"/>
    <w:rsid w:val="00552C1B"/>
    <w:rsid w:val="00552EFA"/>
    <w:rsid w:val="00553025"/>
    <w:rsid w:val="005535E4"/>
    <w:rsid w:val="0055375A"/>
    <w:rsid w:val="00553969"/>
    <w:rsid w:val="00553A0F"/>
    <w:rsid w:val="00553A62"/>
    <w:rsid w:val="00553E02"/>
    <w:rsid w:val="00554246"/>
    <w:rsid w:val="0055429E"/>
    <w:rsid w:val="00554385"/>
    <w:rsid w:val="0055465A"/>
    <w:rsid w:val="0055465B"/>
    <w:rsid w:val="00554812"/>
    <w:rsid w:val="00554902"/>
    <w:rsid w:val="005549B6"/>
    <w:rsid w:val="00554B37"/>
    <w:rsid w:val="00554B96"/>
    <w:rsid w:val="00554C65"/>
    <w:rsid w:val="00554CDE"/>
    <w:rsid w:val="00554D41"/>
    <w:rsid w:val="00554D82"/>
    <w:rsid w:val="00554F29"/>
    <w:rsid w:val="00555020"/>
    <w:rsid w:val="00555096"/>
    <w:rsid w:val="0055510D"/>
    <w:rsid w:val="00555204"/>
    <w:rsid w:val="0055570C"/>
    <w:rsid w:val="0055574E"/>
    <w:rsid w:val="005559A0"/>
    <w:rsid w:val="00555D1B"/>
    <w:rsid w:val="005562E4"/>
    <w:rsid w:val="00556388"/>
    <w:rsid w:val="005564C2"/>
    <w:rsid w:val="00556537"/>
    <w:rsid w:val="0055685F"/>
    <w:rsid w:val="00556AC8"/>
    <w:rsid w:val="00556BC8"/>
    <w:rsid w:val="005571E2"/>
    <w:rsid w:val="005576BD"/>
    <w:rsid w:val="00557714"/>
    <w:rsid w:val="005578A0"/>
    <w:rsid w:val="005578B6"/>
    <w:rsid w:val="0055793C"/>
    <w:rsid w:val="00557DB3"/>
    <w:rsid w:val="00557F28"/>
    <w:rsid w:val="00557F34"/>
    <w:rsid w:val="00560040"/>
    <w:rsid w:val="005601CD"/>
    <w:rsid w:val="005602C6"/>
    <w:rsid w:val="005603E5"/>
    <w:rsid w:val="0056048D"/>
    <w:rsid w:val="005605DA"/>
    <w:rsid w:val="00560892"/>
    <w:rsid w:val="005608D9"/>
    <w:rsid w:val="005609C1"/>
    <w:rsid w:val="00560A26"/>
    <w:rsid w:val="00560A79"/>
    <w:rsid w:val="00560ADF"/>
    <w:rsid w:val="00560BF8"/>
    <w:rsid w:val="00560C31"/>
    <w:rsid w:val="00560C6E"/>
    <w:rsid w:val="00560D20"/>
    <w:rsid w:val="00560E2D"/>
    <w:rsid w:val="00560F75"/>
    <w:rsid w:val="00561024"/>
    <w:rsid w:val="00561106"/>
    <w:rsid w:val="0056117E"/>
    <w:rsid w:val="005613F1"/>
    <w:rsid w:val="0056149E"/>
    <w:rsid w:val="005614F3"/>
    <w:rsid w:val="00561771"/>
    <w:rsid w:val="00561893"/>
    <w:rsid w:val="00561984"/>
    <w:rsid w:val="00561BD8"/>
    <w:rsid w:val="00561C4F"/>
    <w:rsid w:val="00561E48"/>
    <w:rsid w:val="00561EC0"/>
    <w:rsid w:val="00562067"/>
    <w:rsid w:val="00562504"/>
    <w:rsid w:val="00562569"/>
    <w:rsid w:val="0056263B"/>
    <w:rsid w:val="0056272E"/>
    <w:rsid w:val="00562A36"/>
    <w:rsid w:val="00563226"/>
    <w:rsid w:val="00563790"/>
    <w:rsid w:val="00563AA3"/>
    <w:rsid w:val="00563B7C"/>
    <w:rsid w:val="00563D57"/>
    <w:rsid w:val="005640E0"/>
    <w:rsid w:val="00564327"/>
    <w:rsid w:val="00564468"/>
    <w:rsid w:val="005644C8"/>
    <w:rsid w:val="005645F7"/>
    <w:rsid w:val="00564697"/>
    <w:rsid w:val="0056483B"/>
    <w:rsid w:val="005648D0"/>
    <w:rsid w:val="00564A0F"/>
    <w:rsid w:val="00564A62"/>
    <w:rsid w:val="00564A6D"/>
    <w:rsid w:val="00564B56"/>
    <w:rsid w:val="00564C39"/>
    <w:rsid w:val="00564DCD"/>
    <w:rsid w:val="005650C8"/>
    <w:rsid w:val="0056519D"/>
    <w:rsid w:val="00565544"/>
    <w:rsid w:val="00565619"/>
    <w:rsid w:val="00565759"/>
    <w:rsid w:val="005659FD"/>
    <w:rsid w:val="00565A17"/>
    <w:rsid w:val="00565E6B"/>
    <w:rsid w:val="00565F6B"/>
    <w:rsid w:val="0056604E"/>
    <w:rsid w:val="0056609F"/>
    <w:rsid w:val="005660C2"/>
    <w:rsid w:val="0056610A"/>
    <w:rsid w:val="00566111"/>
    <w:rsid w:val="005663FC"/>
    <w:rsid w:val="005665CD"/>
    <w:rsid w:val="005665F4"/>
    <w:rsid w:val="00566652"/>
    <w:rsid w:val="005667F5"/>
    <w:rsid w:val="00566925"/>
    <w:rsid w:val="00566C51"/>
    <w:rsid w:val="00566C94"/>
    <w:rsid w:val="00566CB9"/>
    <w:rsid w:val="00566D13"/>
    <w:rsid w:val="00566E7D"/>
    <w:rsid w:val="005670AE"/>
    <w:rsid w:val="00567117"/>
    <w:rsid w:val="00567135"/>
    <w:rsid w:val="005671E6"/>
    <w:rsid w:val="005675C9"/>
    <w:rsid w:val="00567651"/>
    <w:rsid w:val="005677BF"/>
    <w:rsid w:val="00567D55"/>
    <w:rsid w:val="00567D83"/>
    <w:rsid w:val="00567F91"/>
    <w:rsid w:val="00567FFE"/>
    <w:rsid w:val="005703A6"/>
    <w:rsid w:val="005703D9"/>
    <w:rsid w:val="005705C8"/>
    <w:rsid w:val="0057067A"/>
    <w:rsid w:val="0057067E"/>
    <w:rsid w:val="00570B82"/>
    <w:rsid w:val="00570C1F"/>
    <w:rsid w:val="00570D5E"/>
    <w:rsid w:val="00570E45"/>
    <w:rsid w:val="00571045"/>
    <w:rsid w:val="00571061"/>
    <w:rsid w:val="005710D0"/>
    <w:rsid w:val="00571198"/>
    <w:rsid w:val="005713D4"/>
    <w:rsid w:val="00571610"/>
    <w:rsid w:val="00571785"/>
    <w:rsid w:val="0057199C"/>
    <w:rsid w:val="00571A33"/>
    <w:rsid w:val="00571C2D"/>
    <w:rsid w:val="00571D2D"/>
    <w:rsid w:val="00571D42"/>
    <w:rsid w:val="00571E02"/>
    <w:rsid w:val="00571E27"/>
    <w:rsid w:val="00571E9A"/>
    <w:rsid w:val="00571ECE"/>
    <w:rsid w:val="005721B2"/>
    <w:rsid w:val="005725CB"/>
    <w:rsid w:val="00572877"/>
    <w:rsid w:val="00572A21"/>
    <w:rsid w:val="00572A7D"/>
    <w:rsid w:val="00572B28"/>
    <w:rsid w:val="00572B6C"/>
    <w:rsid w:val="00572FD6"/>
    <w:rsid w:val="0057329A"/>
    <w:rsid w:val="005732D0"/>
    <w:rsid w:val="005734A8"/>
    <w:rsid w:val="005734E7"/>
    <w:rsid w:val="00573666"/>
    <w:rsid w:val="0057372F"/>
    <w:rsid w:val="00573B41"/>
    <w:rsid w:val="00573BC7"/>
    <w:rsid w:val="00573DC1"/>
    <w:rsid w:val="00573FAA"/>
    <w:rsid w:val="005745E9"/>
    <w:rsid w:val="00574752"/>
    <w:rsid w:val="005747A1"/>
    <w:rsid w:val="005747B1"/>
    <w:rsid w:val="005747EB"/>
    <w:rsid w:val="00574945"/>
    <w:rsid w:val="00574B80"/>
    <w:rsid w:val="00574D26"/>
    <w:rsid w:val="00574EA1"/>
    <w:rsid w:val="00574EF9"/>
    <w:rsid w:val="00574F6D"/>
    <w:rsid w:val="0057513C"/>
    <w:rsid w:val="0057520B"/>
    <w:rsid w:val="0057544E"/>
    <w:rsid w:val="005754F5"/>
    <w:rsid w:val="005755E6"/>
    <w:rsid w:val="0057573B"/>
    <w:rsid w:val="005757FF"/>
    <w:rsid w:val="00575A4C"/>
    <w:rsid w:val="00575B7A"/>
    <w:rsid w:val="00575B7D"/>
    <w:rsid w:val="00575BAF"/>
    <w:rsid w:val="00575DCD"/>
    <w:rsid w:val="00576040"/>
    <w:rsid w:val="00576099"/>
    <w:rsid w:val="00576115"/>
    <w:rsid w:val="005763A5"/>
    <w:rsid w:val="005763EA"/>
    <w:rsid w:val="00576451"/>
    <w:rsid w:val="0057682F"/>
    <w:rsid w:val="0057699F"/>
    <w:rsid w:val="00576A95"/>
    <w:rsid w:val="00576B5A"/>
    <w:rsid w:val="00576BD9"/>
    <w:rsid w:val="00576DF6"/>
    <w:rsid w:val="00576DFE"/>
    <w:rsid w:val="00576ECB"/>
    <w:rsid w:val="00576F59"/>
    <w:rsid w:val="00576FE1"/>
    <w:rsid w:val="00577043"/>
    <w:rsid w:val="005773A3"/>
    <w:rsid w:val="005776C3"/>
    <w:rsid w:val="00577767"/>
    <w:rsid w:val="00577D68"/>
    <w:rsid w:val="00577EDB"/>
    <w:rsid w:val="00580214"/>
    <w:rsid w:val="005804DF"/>
    <w:rsid w:val="0058052B"/>
    <w:rsid w:val="0058077A"/>
    <w:rsid w:val="005807E0"/>
    <w:rsid w:val="00580D10"/>
    <w:rsid w:val="00580D3F"/>
    <w:rsid w:val="0058112B"/>
    <w:rsid w:val="005816DD"/>
    <w:rsid w:val="0058198F"/>
    <w:rsid w:val="00581C0E"/>
    <w:rsid w:val="00581D92"/>
    <w:rsid w:val="00581DF2"/>
    <w:rsid w:val="0058218D"/>
    <w:rsid w:val="005821CE"/>
    <w:rsid w:val="00582321"/>
    <w:rsid w:val="0058238E"/>
    <w:rsid w:val="005824F4"/>
    <w:rsid w:val="00582638"/>
    <w:rsid w:val="005828FC"/>
    <w:rsid w:val="00582969"/>
    <w:rsid w:val="005829F7"/>
    <w:rsid w:val="00582E9D"/>
    <w:rsid w:val="00582EE5"/>
    <w:rsid w:val="00582EEE"/>
    <w:rsid w:val="00582EFB"/>
    <w:rsid w:val="00582F69"/>
    <w:rsid w:val="00582F9D"/>
    <w:rsid w:val="005830A7"/>
    <w:rsid w:val="00583100"/>
    <w:rsid w:val="00583222"/>
    <w:rsid w:val="00583265"/>
    <w:rsid w:val="00583353"/>
    <w:rsid w:val="005833FE"/>
    <w:rsid w:val="00583490"/>
    <w:rsid w:val="00583909"/>
    <w:rsid w:val="0058393E"/>
    <w:rsid w:val="005839A2"/>
    <w:rsid w:val="00583A14"/>
    <w:rsid w:val="00583A71"/>
    <w:rsid w:val="00583ABC"/>
    <w:rsid w:val="00583DBB"/>
    <w:rsid w:val="00583EC7"/>
    <w:rsid w:val="00584302"/>
    <w:rsid w:val="00584477"/>
    <w:rsid w:val="00584681"/>
    <w:rsid w:val="00584873"/>
    <w:rsid w:val="005849A4"/>
    <w:rsid w:val="00584D49"/>
    <w:rsid w:val="00584DCA"/>
    <w:rsid w:val="00584ED7"/>
    <w:rsid w:val="00584F56"/>
    <w:rsid w:val="00585138"/>
    <w:rsid w:val="00585299"/>
    <w:rsid w:val="00585452"/>
    <w:rsid w:val="00585743"/>
    <w:rsid w:val="005859F0"/>
    <w:rsid w:val="00585A83"/>
    <w:rsid w:val="00585ABE"/>
    <w:rsid w:val="00585AE5"/>
    <w:rsid w:val="00585B52"/>
    <w:rsid w:val="00585BB9"/>
    <w:rsid w:val="00585E23"/>
    <w:rsid w:val="00585ECD"/>
    <w:rsid w:val="00586065"/>
    <w:rsid w:val="005861C0"/>
    <w:rsid w:val="0058623A"/>
    <w:rsid w:val="0058636B"/>
    <w:rsid w:val="005863B7"/>
    <w:rsid w:val="00586417"/>
    <w:rsid w:val="005865F0"/>
    <w:rsid w:val="0058663A"/>
    <w:rsid w:val="0058672E"/>
    <w:rsid w:val="0058675C"/>
    <w:rsid w:val="00586940"/>
    <w:rsid w:val="00586A7F"/>
    <w:rsid w:val="00586B87"/>
    <w:rsid w:val="00586C29"/>
    <w:rsid w:val="00586D29"/>
    <w:rsid w:val="00586DD8"/>
    <w:rsid w:val="00586DED"/>
    <w:rsid w:val="00586EA1"/>
    <w:rsid w:val="00586FD6"/>
    <w:rsid w:val="005870D3"/>
    <w:rsid w:val="0058749B"/>
    <w:rsid w:val="005874D6"/>
    <w:rsid w:val="005875EB"/>
    <w:rsid w:val="005876D0"/>
    <w:rsid w:val="00587B0D"/>
    <w:rsid w:val="00587CD8"/>
    <w:rsid w:val="005901D0"/>
    <w:rsid w:val="005901EF"/>
    <w:rsid w:val="00590257"/>
    <w:rsid w:val="005902B3"/>
    <w:rsid w:val="005906B6"/>
    <w:rsid w:val="0059071A"/>
    <w:rsid w:val="00590830"/>
    <w:rsid w:val="005909DD"/>
    <w:rsid w:val="00590A5D"/>
    <w:rsid w:val="00590B69"/>
    <w:rsid w:val="00590EA9"/>
    <w:rsid w:val="005911B8"/>
    <w:rsid w:val="005911CF"/>
    <w:rsid w:val="00591343"/>
    <w:rsid w:val="00591351"/>
    <w:rsid w:val="00591673"/>
    <w:rsid w:val="00591679"/>
    <w:rsid w:val="00591804"/>
    <w:rsid w:val="0059181E"/>
    <w:rsid w:val="00591A04"/>
    <w:rsid w:val="00591A3B"/>
    <w:rsid w:val="00591D38"/>
    <w:rsid w:val="00591D6D"/>
    <w:rsid w:val="00591D9A"/>
    <w:rsid w:val="00591EE0"/>
    <w:rsid w:val="0059205E"/>
    <w:rsid w:val="00592063"/>
    <w:rsid w:val="00592131"/>
    <w:rsid w:val="005921BD"/>
    <w:rsid w:val="00592255"/>
    <w:rsid w:val="005922E6"/>
    <w:rsid w:val="0059231F"/>
    <w:rsid w:val="005923A7"/>
    <w:rsid w:val="0059248F"/>
    <w:rsid w:val="00592541"/>
    <w:rsid w:val="005925DD"/>
    <w:rsid w:val="00592C31"/>
    <w:rsid w:val="00592F6D"/>
    <w:rsid w:val="0059316E"/>
    <w:rsid w:val="005931B4"/>
    <w:rsid w:val="00593551"/>
    <w:rsid w:val="0059367A"/>
    <w:rsid w:val="0059367C"/>
    <w:rsid w:val="00593688"/>
    <w:rsid w:val="005937EA"/>
    <w:rsid w:val="00593998"/>
    <w:rsid w:val="00593AF9"/>
    <w:rsid w:val="00593E60"/>
    <w:rsid w:val="00593F50"/>
    <w:rsid w:val="0059429F"/>
    <w:rsid w:val="005946EE"/>
    <w:rsid w:val="005949D8"/>
    <w:rsid w:val="00594A9A"/>
    <w:rsid w:val="00594B37"/>
    <w:rsid w:val="00594D1F"/>
    <w:rsid w:val="00594D7B"/>
    <w:rsid w:val="00594E15"/>
    <w:rsid w:val="00594F19"/>
    <w:rsid w:val="005951DF"/>
    <w:rsid w:val="00595228"/>
    <w:rsid w:val="005952E4"/>
    <w:rsid w:val="0059535E"/>
    <w:rsid w:val="0059556C"/>
    <w:rsid w:val="00595756"/>
    <w:rsid w:val="00595927"/>
    <w:rsid w:val="00595B32"/>
    <w:rsid w:val="00595CB2"/>
    <w:rsid w:val="00595D21"/>
    <w:rsid w:val="00595DAF"/>
    <w:rsid w:val="00595DD4"/>
    <w:rsid w:val="005962E2"/>
    <w:rsid w:val="00596302"/>
    <w:rsid w:val="0059661A"/>
    <w:rsid w:val="00596634"/>
    <w:rsid w:val="005966B7"/>
    <w:rsid w:val="0059675D"/>
    <w:rsid w:val="00596785"/>
    <w:rsid w:val="00596B33"/>
    <w:rsid w:val="0059711B"/>
    <w:rsid w:val="005971A5"/>
    <w:rsid w:val="00597544"/>
    <w:rsid w:val="005977F0"/>
    <w:rsid w:val="00597CFE"/>
    <w:rsid w:val="00597E2E"/>
    <w:rsid w:val="00597E74"/>
    <w:rsid w:val="00597ED5"/>
    <w:rsid w:val="005A0121"/>
    <w:rsid w:val="005A0224"/>
    <w:rsid w:val="005A02D7"/>
    <w:rsid w:val="005A0767"/>
    <w:rsid w:val="005A09E9"/>
    <w:rsid w:val="005A0B62"/>
    <w:rsid w:val="005A0C23"/>
    <w:rsid w:val="005A0DA9"/>
    <w:rsid w:val="005A0E46"/>
    <w:rsid w:val="005A0E5D"/>
    <w:rsid w:val="005A0F58"/>
    <w:rsid w:val="005A0F92"/>
    <w:rsid w:val="005A0FEE"/>
    <w:rsid w:val="005A1011"/>
    <w:rsid w:val="005A10EA"/>
    <w:rsid w:val="005A1324"/>
    <w:rsid w:val="005A17DD"/>
    <w:rsid w:val="005A1B08"/>
    <w:rsid w:val="005A1BAF"/>
    <w:rsid w:val="005A1CBE"/>
    <w:rsid w:val="005A1E44"/>
    <w:rsid w:val="005A232F"/>
    <w:rsid w:val="005A242D"/>
    <w:rsid w:val="005A2525"/>
    <w:rsid w:val="005A2597"/>
    <w:rsid w:val="005A2601"/>
    <w:rsid w:val="005A28CD"/>
    <w:rsid w:val="005A2933"/>
    <w:rsid w:val="005A29C1"/>
    <w:rsid w:val="005A2A0F"/>
    <w:rsid w:val="005A2C98"/>
    <w:rsid w:val="005A2CD2"/>
    <w:rsid w:val="005A34DF"/>
    <w:rsid w:val="005A374C"/>
    <w:rsid w:val="005A378A"/>
    <w:rsid w:val="005A3ACE"/>
    <w:rsid w:val="005A3E22"/>
    <w:rsid w:val="005A3F85"/>
    <w:rsid w:val="005A4580"/>
    <w:rsid w:val="005A48B3"/>
    <w:rsid w:val="005A4CFB"/>
    <w:rsid w:val="005A4D94"/>
    <w:rsid w:val="005A4E2E"/>
    <w:rsid w:val="005A4F48"/>
    <w:rsid w:val="005A4F69"/>
    <w:rsid w:val="005A5247"/>
    <w:rsid w:val="005A5305"/>
    <w:rsid w:val="005A53A6"/>
    <w:rsid w:val="005A5663"/>
    <w:rsid w:val="005A57F4"/>
    <w:rsid w:val="005A5A1D"/>
    <w:rsid w:val="005A5B05"/>
    <w:rsid w:val="005A5BE8"/>
    <w:rsid w:val="005A5D9D"/>
    <w:rsid w:val="005A5F48"/>
    <w:rsid w:val="005A61BA"/>
    <w:rsid w:val="005A63A1"/>
    <w:rsid w:val="005A641B"/>
    <w:rsid w:val="005A64AB"/>
    <w:rsid w:val="005A65BB"/>
    <w:rsid w:val="005A678E"/>
    <w:rsid w:val="005A679E"/>
    <w:rsid w:val="005A690B"/>
    <w:rsid w:val="005A6953"/>
    <w:rsid w:val="005A6CED"/>
    <w:rsid w:val="005A6E6F"/>
    <w:rsid w:val="005A6EFA"/>
    <w:rsid w:val="005A7164"/>
    <w:rsid w:val="005A738F"/>
    <w:rsid w:val="005A739D"/>
    <w:rsid w:val="005A74F0"/>
    <w:rsid w:val="005A7A58"/>
    <w:rsid w:val="005A7A78"/>
    <w:rsid w:val="005A7BD8"/>
    <w:rsid w:val="005A7FEF"/>
    <w:rsid w:val="005B013E"/>
    <w:rsid w:val="005B043D"/>
    <w:rsid w:val="005B0590"/>
    <w:rsid w:val="005B05C9"/>
    <w:rsid w:val="005B07F6"/>
    <w:rsid w:val="005B0A85"/>
    <w:rsid w:val="005B0AF6"/>
    <w:rsid w:val="005B0FB2"/>
    <w:rsid w:val="005B130F"/>
    <w:rsid w:val="005B1410"/>
    <w:rsid w:val="005B154E"/>
    <w:rsid w:val="005B16E0"/>
    <w:rsid w:val="005B1801"/>
    <w:rsid w:val="005B19D7"/>
    <w:rsid w:val="005B19E2"/>
    <w:rsid w:val="005B1C63"/>
    <w:rsid w:val="005B1FAB"/>
    <w:rsid w:val="005B202A"/>
    <w:rsid w:val="005B2203"/>
    <w:rsid w:val="005B2331"/>
    <w:rsid w:val="005B2E9A"/>
    <w:rsid w:val="005B2FD5"/>
    <w:rsid w:val="005B34AE"/>
    <w:rsid w:val="005B3876"/>
    <w:rsid w:val="005B3985"/>
    <w:rsid w:val="005B3D1A"/>
    <w:rsid w:val="005B3F16"/>
    <w:rsid w:val="005B3F86"/>
    <w:rsid w:val="005B4000"/>
    <w:rsid w:val="005B4032"/>
    <w:rsid w:val="005B406E"/>
    <w:rsid w:val="005B427B"/>
    <w:rsid w:val="005B42F6"/>
    <w:rsid w:val="005B431A"/>
    <w:rsid w:val="005B442B"/>
    <w:rsid w:val="005B457D"/>
    <w:rsid w:val="005B4AAF"/>
    <w:rsid w:val="005B4B99"/>
    <w:rsid w:val="005B4FEE"/>
    <w:rsid w:val="005B517B"/>
    <w:rsid w:val="005B52A9"/>
    <w:rsid w:val="005B52D7"/>
    <w:rsid w:val="005B54F1"/>
    <w:rsid w:val="005B56F4"/>
    <w:rsid w:val="005B59B8"/>
    <w:rsid w:val="005B5B78"/>
    <w:rsid w:val="005B5BC9"/>
    <w:rsid w:val="005B5EFC"/>
    <w:rsid w:val="005B5F87"/>
    <w:rsid w:val="005B6141"/>
    <w:rsid w:val="005B62A0"/>
    <w:rsid w:val="005B62FA"/>
    <w:rsid w:val="005B6366"/>
    <w:rsid w:val="005B647F"/>
    <w:rsid w:val="005B69E8"/>
    <w:rsid w:val="005B6B32"/>
    <w:rsid w:val="005B6D67"/>
    <w:rsid w:val="005B6F28"/>
    <w:rsid w:val="005B6FBA"/>
    <w:rsid w:val="005B717C"/>
    <w:rsid w:val="005B71EF"/>
    <w:rsid w:val="005B7371"/>
    <w:rsid w:val="005B7936"/>
    <w:rsid w:val="005B7AD2"/>
    <w:rsid w:val="005B7B20"/>
    <w:rsid w:val="005B7E2A"/>
    <w:rsid w:val="005B7E88"/>
    <w:rsid w:val="005B7EBB"/>
    <w:rsid w:val="005C00FA"/>
    <w:rsid w:val="005C0328"/>
    <w:rsid w:val="005C033A"/>
    <w:rsid w:val="005C04F4"/>
    <w:rsid w:val="005C05E0"/>
    <w:rsid w:val="005C0846"/>
    <w:rsid w:val="005C0963"/>
    <w:rsid w:val="005C0970"/>
    <w:rsid w:val="005C0A11"/>
    <w:rsid w:val="005C0C51"/>
    <w:rsid w:val="005C0DF7"/>
    <w:rsid w:val="005C116E"/>
    <w:rsid w:val="005C130A"/>
    <w:rsid w:val="005C17CD"/>
    <w:rsid w:val="005C1814"/>
    <w:rsid w:val="005C1818"/>
    <w:rsid w:val="005C183E"/>
    <w:rsid w:val="005C19B8"/>
    <w:rsid w:val="005C1A79"/>
    <w:rsid w:val="005C1E13"/>
    <w:rsid w:val="005C1F00"/>
    <w:rsid w:val="005C1FD8"/>
    <w:rsid w:val="005C2313"/>
    <w:rsid w:val="005C24C2"/>
    <w:rsid w:val="005C257E"/>
    <w:rsid w:val="005C26A3"/>
    <w:rsid w:val="005C2B3F"/>
    <w:rsid w:val="005C2BAF"/>
    <w:rsid w:val="005C2BBB"/>
    <w:rsid w:val="005C2BE4"/>
    <w:rsid w:val="005C2E92"/>
    <w:rsid w:val="005C340A"/>
    <w:rsid w:val="005C3431"/>
    <w:rsid w:val="005C343C"/>
    <w:rsid w:val="005C3860"/>
    <w:rsid w:val="005C3883"/>
    <w:rsid w:val="005C38BF"/>
    <w:rsid w:val="005C3939"/>
    <w:rsid w:val="005C3D9E"/>
    <w:rsid w:val="005C3F62"/>
    <w:rsid w:val="005C404C"/>
    <w:rsid w:val="005C404E"/>
    <w:rsid w:val="005C44C0"/>
    <w:rsid w:val="005C49C9"/>
    <w:rsid w:val="005C4B8F"/>
    <w:rsid w:val="005C4D4A"/>
    <w:rsid w:val="005C4D87"/>
    <w:rsid w:val="005C4E71"/>
    <w:rsid w:val="005C4FD7"/>
    <w:rsid w:val="005C5001"/>
    <w:rsid w:val="005C519A"/>
    <w:rsid w:val="005C51E5"/>
    <w:rsid w:val="005C5233"/>
    <w:rsid w:val="005C52E5"/>
    <w:rsid w:val="005C546F"/>
    <w:rsid w:val="005C5660"/>
    <w:rsid w:val="005C56A9"/>
    <w:rsid w:val="005C57A1"/>
    <w:rsid w:val="005C58A1"/>
    <w:rsid w:val="005C58FB"/>
    <w:rsid w:val="005C5A58"/>
    <w:rsid w:val="005C5BE7"/>
    <w:rsid w:val="005C5D9F"/>
    <w:rsid w:val="005C5FE5"/>
    <w:rsid w:val="005C68D4"/>
    <w:rsid w:val="005C6A56"/>
    <w:rsid w:val="005C6AA3"/>
    <w:rsid w:val="005C6B07"/>
    <w:rsid w:val="005C6E5B"/>
    <w:rsid w:val="005C704A"/>
    <w:rsid w:val="005C70D4"/>
    <w:rsid w:val="005C71FE"/>
    <w:rsid w:val="005C7203"/>
    <w:rsid w:val="005C759F"/>
    <w:rsid w:val="005C7B36"/>
    <w:rsid w:val="005C7DA3"/>
    <w:rsid w:val="005C7F5F"/>
    <w:rsid w:val="005C7F93"/>
    <w:rsid w:val="005D00B0"/>
    <w:rsid w:val="005D0147"/>
    <w:rsid w:val="005D0259"/>
    <w:rsid w:val="005D054D"/>
    <w:rsid w:val="005D068F"/>
    <w:rsid w:val="005D069C"/>
    <w:rsid w:val="005D06A4"/>
    <w:rsid w:val="005D07CD"/>
    <w:rsid w:val="005D0AD2"/>
    <w:rsid w:val="005D0F7A"/>
    <w:rsid w:val="005D124C"/>
    <w:rsid w:val="005D1261"/>
    <w:rsid w:val="005D1293"/>
    <w:rsid w:val="005D13C6"/>
    <w:rsid w:val="005D1761"/>
    <w:rsid w:val="005D182F"/>
    <w:rsid w:val="005D18A3"/>
    <w:rsid w:val="005D198E"/>
    <w:rsid w:val="005D1CDB"/>
    <w:rsid w:val="005D1D26"/>
    <w:rsid w:val="005D1D2A"/>
    <w:rsid w:val="005D1E3F"/>
    <w:rsid w:val="005D1F71"/>
    <w:rsid w:val="005D1FAC"/>
    <w:rsid w:val="005D204E"/>
    <w:rsid w:val="005D228E"/>
    <w:rsid w:val="005D2600"/>
    <w:rsid w:val="005D28B0"/>
    <w:rsid w:val="005D296B"/>
    <w:rsid w:val="005D2A74"/>
    <w:rsid w:val="005D2C20"/>
    <w:rsid w:val="005D2C6C"/>
    <w:rsid w:val="005D2C83"/>
    <w:rsid w:val="005D2EE9"/>
    <w:rsid w:val="005D2F9C"/>
    <w:rsid w:val="005D3026"/>
    <w:rsid w:val="005D3056"/>
    <w:rsid w:val="005D3070"/>
    <w:rsid w:val="005D30F3"/>
    <w:rsid w:val="005D31DB"/>
    <w:rsid w:val="005D345F"/>
    <w:rsid w:val="005D3488"/>
    <w:rsid w:val="005D3834"/>
    <w:rsid w:val="005D3BC9"/>
    <w:rsid w:val="005D3D90"/>
    <w:rsid w:val="005D3E8C"/>
    <w:rsid w:val="005D4132"/>
    <w:rsid w:val="005D4743"/>
    <w:rsid w:val="005D484D"/>
    <w:rsid w:val="005D4874"/>
    <w:rsid w:val="005D4C95"/>
    <w:rsid w:val="005D4CC1"/>
    <w:rsid w:val="005D4D6C"/>
    <w:rsid w:val="005D5129"/>
    <w:rsid w:val="005D549A"/>
    <w:rsid w:val="005D5616"/>
    <w:rsid w:val="005D57EF"/>
    <w:rsid w:val="005D5E6D"/>
    <w:rsid w:val="005D6112"/>
    <w:rsid w:val="005D614C"/>
    <w:rsid w:val="005D61F6"/>
    <w:rsid w:val="005D6295"/>
    <w:rsid w:val="005D67BC"/>
    <w:rsid w:val="005D687C"/>
    <w:rsid w:val="005D691A"/>
    <w:rsid w:val="005D6A00"/>
    <w:rsid w:val="005D6AF5"/>
    <w:rsid w:val="005D6AF6"/>
    <w:rsid w:val="005D6C24"/>
    <w:rsid w:val="005D6DC8"/>
    <w:rsid w:val="005D6F58"/>
    <w:rsid w:val="005D7029"/>
    <w:rsid w:val="005D70BB"/>
    <w:rsid w:val="005D7412"/>
    <w:rsid w:val="005D7DB8"/>
    <w:rsid w:val="005D7EC1"/>
    <w:rsid w:val="005D7F24"/>
    <w:rsid w:val="005E0000"/>
    <w:rsid w:val="005E00E8"/>
    <w:rsid w:val="005E0140"/>
    <w:rsid w:val="005E02AD"/>
    <w:rsid w:val="005E03EA"/>
    <w:rsid w:val="005E053C"/>
    <w:rsid w:val="005E0776"/>
    <w:rsid w:val="005E07E6"/>
    <w:rsid w:val="005E0A74"/>
    <w:rsid w:val="005E0A83"/>
    <w:rsid w:val="005E0AB1"/>
    <w:rsid w:val="005E0AD7"/>
    <w:rsid w:val="005E0B15"/>
    <w:rsid w:val="005E0C18"/>
    <w:rsid w:val="005E0C3F"/>
    <w:rsid w:val="005E0D63"/>
    <w:rsid w:val="005E0DBE"/>
    <w:rsid w:val="005E0F51"/>
    <w:rsid w:val="005E0FC4"/>
    <w:rsid w:val="005E0FF0"/>
    <w:rsid w:val="005E13EF"/>
    <w:rsid w:val="005E1526"/>
    <w:rsid w:val="005E173F"/>
    <w:rsid w:val="005E1A10"/>
    <w:rsid w:val="005E1B70"/>
    <w:rsid w:val="005E1BC8"/>
    <w:rsid w:val="005E2045"/>
    <w:rsid w:val="005E25AC"/>
    <w:rsid w:val="005E2742"/>
    <w:rsid w:val="005E2C82"/>
    <w:rsid w:val="005E2F34"/>
    <w:rsid w:val="005E317F"/>
    <w:rsid w:val="005E3222"/>
    <w:rsid w:val="005E324C"/>
    <w:rsid w:val="005E34DE"/>
    <w:rsid w:val="005E366B"/>
    <w:rsid w:val="005E373F"/>
    <w:rsid w:val="005E3AF5"/>
    <w:rsid w:val="005E3B9C"/>
    <w:rsid w:val="005E3C5C"/>
    <w:rsid w:val="005E3EB0"/>
    <w:rsid w:val="005E4361"/>
    <w:rsid w:val="005E43E6"/>
    <w:rsid w:val="005E45C9"/>
    <w:rsid w:val="005E464E"/>
    <w:rsid w:val="005E46CB"/>
    <w:rsid w:val="005E49CE"/>
    <w:rsid w:val="005E4B40"/>
    <w:rsid w:val="005E4B77"/>
    <w:rsid w:val="005E4DBD"/>
    <w:rsid w:val="005E4EC0"/>
    <w:rsid w:val="005E4F0C"/>
    <w:rsid w:val="005E4F87"/>
    <w:rsid w:val="005E508C"/>
    <w:rsid w:val="005E5111"/>
    <w:rsid w:val="005E5411"/>
    <w:rsid w:val="005E5693"/>
    <w:rsid w:val="005E5AE4"/>
    <w:rsid w:val="005E5B0D"/>
    <w:rsid w:val="005E5FE0"/>
    <w:rsid w:val="005E6076"/>
    <w:rsid w:val="005E61A2"/>
    <w:rsid w:val="005E62CB"/>
    <w:rsid w:val="005E6333"/>
    <w:rsid w:val="005E6934"/>
    <w:rsid w:val="005E6A12"/>
    <w:rsid w:val="005E6D07"/>
    <w:rsid w:val="005E6D5B"/>
    <w:rsid w:val="005E6FE7"/>
    <w:rsid w:val="005E7236"/>
    <w:rsid w:val="005E7274"/>
    <w:rsid w:val="005E733D"/>
    <w:rsid w:val="005E733E"/>
    <w:rsid w:val="005E7485"/>
    <w:rsid w:val="005E7528"/>
    <w:rsid w:val="005E75C5"/>
    <w:rsid w:val="005E7933"/>
    <w:rsid w:val="005E7966"/>
    <w:rsid w:val="005E7AC8"/>
    <w:rsid w:val="005E7D1D"/>
    <w:rsid w:val="005E7E39"/>
    <w:rsid w:val="005E7FC6"/>
    <w:rsid w:val="005F011D"/>
    <w:rsid w:val="005F0156"/>
    <w:rsid w:val="005F03B2"/>
    <w:rsid w:val="005F049A"/>
    <w:rsid w:val="005F074C"/>
    <w:rsid w:val="005F07F3"/>
    <w:rsid w:val="005F08EB"/>
    <w:rsid w:val="005F0A7E"/>
    <w:rsid w:val="005F0C5A"/>
    <w:rsid w:val="005F1094"/>
    <w:rsid w:val="005F128F"/>
    <w:rsid w:val="005F16CC"/>
    <w:rsid w:val="005F1883"/>
    <w:rsid w:val="005F188E"/>
    <w:rsid w:val="005F19B0"/>
    <w:rsid w:val="005F1ACF"/>
    <w:rsid w:val="005F1B09"/>
    <w:rsid w:val="005F1B67"/>
    <w:rsid w:val="005F1C16"/>
    <w:rsid w:val="005F1D4E"/>
    <w:rsid w:val="005F1EAA"/>
    <w:rsid w:val="005F213A"/>
    <w:rsid w:val="005F22B3"/>
    <w:rsid w:val="005F239D"/>
    <w:rsid w:val="005F23C2"/>
    <w:rsid w:val="005F2664"/>
    <w:rsid w:val="005F2786"/>
    <w:rsid w:val="005F2893"/>
    <w:rsid w:val="005F299D"/>
    <w:rsid w:val="005F2AC0"/>
    <w:rsid w:val="005F2AF8"/>
    <w:rsid w:val="005F2C84"/>
    <w:rsid w:val="005F2CA4"/>
    <w:rsid w:val="005F3388"/>
    <w:rsid w:val="005F34B9"/>
    <w:rsid w:val="005F34CD"/>
    <w:rsid w:val="005F3750"/>
    <w:rsid w:val="005F397B"/>
    <w:rsid w:val="005F3C30"/>
    <w:rsid w:val="005F3CF5"/>
    <w:rsid w:val="005F3D01"/>
    <w:rsid w:val="005F3D1E"/>
    <w:rsid w:val="005F3DAE"/>
    <w:rsid w:val="005F3F9E"/>
    <w:rsid w:val="005F4193"/>
    <w:rsid w:val="005F43A7"/>
    <w:rsid w:val="005F44C8"/>
    <w:rsid w:val="005F44F4"/>
    <w:rsid w:val="005F45D2"/>
    <w:rsid w:val="005F47E4"/>
    <w:rsid w:val="005F4A3B"/>
    <w:rsid w:val="005F4A5E"/>
    <w:rsid w:val="005F4AF7"/>
    <w:rsid w:val="005F4B41"/>
    <w:rsid w:val="005F4CB5"/>
    <w:rsid w:val="005F4D18"/>
    <w:rsid w:val="005F5016"/>
    <w:rsid w:val="005F530A"/>
    <w:rsid w:val="005F53B6"/>
    <w:rsid w:val="005F54F7"/>
    <w:rsid w:val="005F594A"/>
    <w:rsid w:val="005F5973"/>
    <w:rsid w:val="005F5A03"/>
    <w:rsid w:val="005F5A25"/>
    <w:rsid w:val="005F5ADC"/>
    <w:rsid w:val="005F5D6C"/>
    <w:rsid w:val="005F5FF4"/>
    <w:rsid w:val="005F6021"/>
    <w:rsid w:val="005F61F9"/>
    <w:rsid w:val="005F69F2"/>
    <w:rsid w:val="005F6B9A"/>
    <w:rsid w:val="005F6C6D"/>
    <w:rsid w:val="005F6D2C"/>
    <w:rsid w:val="005F6EE4"/>
    <w:rsid w:val="005F6F18"/>
    <w:rsid w:val="005F7364"/>
    <w:rsid w:val="005F7409"/>
    <w:rsid w:val="005F7481"/>
    <w:rsid w:val="005F759A"/>
    <w:rsid w:val="005F7748"/>
    <w:rsid w:val="005F774F"/>
    <w:rsid w:val="005F78CE"/>
    <w:rsid w:val="005F7AA4"/>
    <w:rsid w:val="005F7AD7"/>
    <w:rsid w:val="005F7B49"/>
    <w:rsid w:val="005F7BEE"/>
    <w:rsid w:val="005F7C56"/>
    <w:rsid w:val="005F7D23"/>
    <w:rsid w:val="005F7E70"/>
    <w:rsid w:val="005F7EE6"/>
    <w:rsid w:val="006000A4"/>
    <w:rsid w:val="006000F7"/>
    <w:rsid w:val="006005E6"/>
    <w:rsid w:val="00600749"/>
    <w:rsid w:val="006007CB"/>
    <w:rsid w:val="00600851"/>
    <w:rsid w:val="00600959"/>
    <w:rsid w:val="00600A3F"/>
    <w:rsid w:val="00600C5F"/>
    <w:rsid w:val="00600CD0"/>
    <w:rsid w:val="00600D73"/>
    <w:rsid w:val="00600D92"/>
    <w:rsid w:val="00600DA4"/>
    <w:rsid w:val="00600EE0"/>
    <w:rsid w:val="0060105C"/>
    <w:rsid w:val="00601122"/>
    <w:rsid w:val="0060114F"/>
    <w:rsid w:val="00601261"/>
    <w:rsid w:val="006012CE"/>
    <w:rsid w:val="006013B7"/>
    <w:rsid w:val="006014F3"/>
    <w:rsid w:val="006014FB"/>
    <w:rsid w:val="0060155B"/>
    <w:rsid w:val="006015D8"/>
    <w:rsid w:val="0060167B"/>
    <w:rsid w:val="00601803"/>
    <w:rsid w:val="0060182A"/>
    <w:rsid w:val="00601DFC"/>
    <w:rsid w:val="00601E50"/>
    <w:rsid w:val="00601F8F"/>
    <w:rsid w:val="00602078"/>
    <w:rsid w:val="00602478"/>
    <w:rsid w:val="006025BA"/>
    <w:rsid w:val="00602790"/>
    <w:rsid w:val="00602A48"/>
    <w:rsid w:val="00602A94"/>
    <w:rsid w:val="00602B93"/>
    <w:rsid w:val="00603019"/>
    <w:rsid w:val="0060312E"/>
    <w:rsid w:val="00603236"/>
    <w:rsid w:val="006032B4"/>
    <w:rsid w:val="00603495"/>
    <w:rsid w:val="0060386D"/>
    <w:rsid w:val="00603906"/>
    <w:rsid w:val="00603A8A"/>
    <w:rsid w:val="00603D44"/>
    <w:rsid w:val="00603D99"/>
    <w:rsid w:val="00603FCD"/>
    <w:rsid w:val="0060407A"/>
    <w:rsid w:val="00604143"/>
    <w:rsid w:val="00604219"/>
    <w:rsid w:val="00604590"/>
    <w:rsid w:val="0060461C"/>
    <w:rsid w:val="006046F9"/>
    <w:rsid w:val="0060471B"/>
    <w:rsid w:val="00604BB5"/>
    <w:rsid w:val="00604D42"/>
    <w:rsid w:val="00604EF3"/>
    <w:rsid w:val="0060502C"/>
    <w:rsid w:val="0060508D"/>
    <w:rsid w:val="0060518F"/>
    <w:rsid w:val="006053FB"/>
    <w:rsid w:val="0060540D"/>
    <w:rsid w:val="00605412"/>
    <w:rsid w:val="00605509"/>
    <w:rsid w:val="00605560"/>
    <w:rsid w:val="00605694"/>
    <w:rsid w:val="00605E96"/>
    <w:rsid w:val="00605F08"/>
    <w:rsid w:val="0060632F"/>
    <w:rsid w:val="00606369"/>
    <w:rsid w:val="006067E0"/>
    <w:rsid w:val="006069FB"/>
    <w:rsid w:val="00606D52"/>
    <w:rsid w:val="00606D65"/>
    <w:rsid w:val="00606F3E"/>
    <w:rsid w:val="00607026"/>
    <w:rsid w:val="00607221"/>
    <w:rsid w:val="0060740E"/>
    <w:rsid w:val="00607478"/>
    <w:rsid w:val="0060749C"/>
    <w:rsid w:val="00607506"/>
    <w:rsid w:val="0060754C"/>
    <w:rsid w:val="006076FD"/>
    <w:rsid w:val="00607743"/>
    <w:rsid w:val="00607C69"/>
    <w:rsid w:val="00607EEF"/>
    <w:rsid w:val="00607F5F"/>
    <w:rsid w:val="0061022D"/>
    <w:rsid w:val="006103AF"/>
    <w:rsid w:val="00610451"/>
    <w:rsid w:val="006107E3"/>
    <w:rsid w:val="00610985"/>
    <w:rsid w:val="00610A70"/>
    <w:rsid w:val="00610E36"/>
    <w:rsid w:val="0061109F"/>
    <w:rsid w:val="0061111F"/>
    <w:rsid w:val="0061121B"/>
    <w:rsid w:val="00611228"/>
    <w:rsid w:val="006112AE"/>
    <w:rsid w:val="00611462"/>
    <w:rsid w:val="00611734"/>
    <w:rsid w:val="00611798"/>
    <w:rsid w:val="006118A4"/>
    <w:rsid w:val="006118CD"/>
    <w:rsid w:val="006119EF"/>
    <w:rsid w:val="00611A2F"/>
    <w:rsid w:val="00611B23"/>
    <w:rsid w:val="00611BF3"/>
    <w:rsid w:val="00611D12"/>
    <w:rsid w:val="00611D79"/>
    <w:rsid w:val="00611F2F"/>
    <w:rsid w:val="00612189"/>
    <w:rsid w:val="00612260"/>
    <w:rsid w:val="00612437"/>
    <w:rsid w:val="006124EE"/>
    <w:rsid w:val="006129EF"/>
    <w:rsid w:val="00612BB7"/>
    <w:rsid w:val="00612D98"/>
    <w:rsid w:val="00612F2F"/>
    <w:rsid w:val="006131A0"/>
    <w:rsid w:val="006131CF"/>
    <w:rsid w:val="006131F6"/>
    <w:rsid w:val="00613229"/>
    <w:rsid w:val="00613234"/>
    <w:rsid w:val="006133A3"/>
    <w:rsid w:val="00613563"/>
    <w:rsid w:val="0061368C"/>
    <w:rsid w:val="006136DF"/>
    <w:rsid w:val="006138A3"/>
    <w:rsid w:val="006138B3"/>
    <w:rsid w:val="00613A34"/>
    <w:rsid w:val="00613AF9"/>
    <w:rsid w:val="00613BDC"/>
    <w:rsid w:val="00613C21"/>
    <w:rsid w:val="00613DA6"/>
    <w:rsid w:val="00613EF4"/>
    <w:rsid w:val="00614062"/>
    <w:rsid w:val="0061418F"/>
    <w:rsid w:val="00614250"/>
    <w:rsid w:val="006143FB"/>
    <w:rsid w:val="0061491F"/>
    <w:rsid w:val="00614938"/>
    <w:rsid w:val="0061494C"/>
    <w:rsid w:val="00614ABB"/>
    <w:rsid w:val="00614B0F"/>
    <w:rsid w:val="00614CAB"/>
    <w:rsid w:val="00614D07"/>
    <w:rsid w:val="00614DB5"/>
    <w:rsid w:val="00615326"/>
    <w:rsid w:val="00615381"/>
    <w:rsid w:val="006156BF"/>
    <w:rsid w:val="006159C0"/>
    <w:rsid w:val="00615A24"/>
    <w:rsid w:val="00615CFE"/>
    <w:rsid w:val="00615E2A"/>
    <w:rsid w:val="00615EC8"/>
    <w:rsid w:val="006160A3"/>
    <w:rsid w:val="00616375"/>
    <w:rsid w:val="006163D5"/>
    <w:rsid w:val="00616472"/>
    <w:rsid w:val="00616592"/>
    <w:rsid w:val="00616811"/>
    <w:rsid w:val="00616C2C"/>
    <w:rsid w:val="00616F1D"/>
    <w:rsid w:val="006174BB"/>
    <w:rsid w:val="006177DA"/>
    <w:rsid w:val="00617810"/>
    <w:rsid w:val="00617966"/>
    <w:rsid w:val="006179F1"/>
    <w:rsid w:val="00617EE4"/>
    <w:rsid w:val="00617F24"/>
    <w:rsid w:val="00617FA8"/>
    <w:rsid w:val="00617FB7"/>
    <w:rsid w:val="0062004B"/>
    <w:rsid w:val="006201CD"/>
    <w:rsid w:val="00620289"/>
    <w:rsid w:val="00620332"/>
    <w:rsid w:val="00620458"/>
    <w:rsid w:val="006206D7"/>
    <w:rsid w:val="00620AD3"/>
    <w:rsid w:val="00620FEC"/>
    <w:rsid w:val="006213A4"/>
    <w:rsid w:val="006214D1"/>
    <w:rsid w:val="00621538"/>
    <w:rsid w:val="006218B6"/>
    <w:rsid w:val="00621ABF"/>
    <w:rsid w:val="00621C75"/>
    <w:rsid w:val="00621C92"/>
    <w:rsid w:val="00621D3C"/>
    <w:rsid w:val="00622517"/>
    <w:rsid w:val="00622573"/>
    <w:rsid w:val="00622754"/>
    <w:rsid w:val="00622CB5"/>
    <w:rsid w:val="00622E05"/>
    <w:rsid w:val="00622ECD"/>
    <w:rsid w:val="006233E7"/>
    <w:rsid w:val="0062349E"/>
    <w:rsid w:val="00623720"/>
    <w:rsid w:val="006237E8"/>
    <w:rsid w:val="0062394A"/>
    <w:rsid w:val="00623D0A"/>
    <w:rsid w:val="00623DB5"/>
    <w:rsid w:val="00623DC1"/>
    <w:rsid w:val="00623DD3"/>
    <w:rsid w:val="00623EA0"/>
    <w:rsid w:val="0062410D"/>
    <w:rsid w:val="006243BA"/>
    <w:rsid w:val="0062449A"/>
    <w:rsid w:val="00624731"/>
    <w:rsid w:val="006247A1"/>
    <w:rsid w:val="0062491C"/>
    <w:rsid w:val="00624B4A"/>
    <w:rsid w:val="00624C58"/>
    <w:rsid w:val="00624D58"/>
    <w:rsid w:val="00624E1A"/>
    <w:rsid w:val="00625280"/>
    <w:rsid w:val="006252DC"/>
    <w:rsid w:val="00625310"/>
    <w:rsid w:val="0062559E"/>
    <w:rsid w:val="006258C1"/>
    <w:rsid w:val="006258E6"/>
    <w:rsid w:val="006258F6"/>
    <w:rsid w:val="0062597A"/>
    <w:rsid w:val="006259D7"/>
    <w:rsid w:val="00625AEE"/>
    <w:rsid w:val="00625C90"/>
    <w:rsid w:val="00625EE8"/>
    <w:rsid w:val="00626001"/>
    <w:rsid w:val="00626010"/>
    <w:rsid w:val="0062604C"/>
    <w:rsid w:val="00626122"/>
    <w:rsid w:val="00626167"/>
    <w:rsid w:val="0062619B"/>
    <w:rsid w:val="00626295"/>
    <w:rsid w:val="006264BD"/>
    <w:rsid w:val="006265B9"/>
    <w:rsid w:val="0062663D"/>
    <w:rsid w:val="0062668A"/>
    <w:rsid w:val="0062675D"/>
    <w:rsid w:val="00626763"/>
    <w:rsid w:val="00626872"/>
    <w:rsid w:val="006269E7"/>
    <w:rsid w:val="00626A55"/>
    <w:rsid w:val="00626C67"/>
    <w:rsid w:val="00626D10"/>
    <w:rsid w:val="00626D58"/>
    <w:rsid w:val="00626DB6"/>
    <w:rsid w:val="0062705B"/>
    <w:rsid w:val="0062712C"/>
    <w:rsid w:val="006272AC"/>
    <w:rsid w:val="006272B6"/>
    <w:rsid w:val="00627462"/>
    <w:rsid w:val="00627484"/>
    <w:rsid w:val="00627488"/>
    <w:rsid w:val="0062758E"/>
    <w:rsid w:val="00627843"/>
    <w:rsid w:val="00627999"/>
    <w:rsid w:val="00627AA9"/>
    <w:rsid w:val="00627BBA"/>
    <w:rsid w:val="00627C05"/>
    <w:rsid w:val="00627C84"/>
    <w:rsid w:val="00627E66"/>
    <w:rsid w:val="00627EBE"/>
    <w:rsid w:val="00627EE2"/>
    <w:rsid w:val="00627F5B"/>
    <w:rsid w:val="00627FB9"/>
    <w:rsid w:val="00630264"/>
    <w:rsid w:val="006303E0"/>
    <w:rsid w:val="0063047E"/>
    <w:rsid w:val="00630482"/>
    <w:rsid w:val="006307DC"/>
    <w:rsid w:val="00630837"/>
    <w:rsid w:val="006308AA"/>
    <w:rsid w:val="006308E1"/>
    <w:rsid w:val="0063095F"/>
    <w:rsid w:val="00630BDA"/>
    <w:rsid w:val="00630CAD"/>
    <w:rsid w:val="00630E0E"/>
    <w:rsid w:val="00630E27"/>
    <w:rsid w:val="00630EAB"/>
    <w:rsid w:val="00631243"/>
    <w:rsid w:val="0063170B"/>
    <w:rsid w:val="006319BE"/>
    <w:rsid w:val="00631B5E"/>
    <w:rsid w:val="00631C36"/>
    <w:rsid w:val="00631D99"/>
    <w:rsid w:val="00631F62"/>
    <w:rsid w:val="00631F7D"/>
    <w:rsid w:val="00632007"/>
    <w:rsid w:val="006328EE"/>
    <w:rsid w:val="0063291C"/>
    <w:rsid w:val="00632C60"/>
    <w:rsid w:val="00632D0E"/>
    <w:rsid w:val="00632DD7"/>
    <w:rsid w:val="00632DEF"/>
    <w:rsid w:val="00632E04"/>
    <w:rsid w:val="00632F42"/>
    <w:rsid w:val="00632FC3"/>
    <w:rsid w:val="006330BE"/>
    <w:rsid w:val="0063314C"/>
    <w:rsid w:val="006332BC"/>
    <w:rsid w:val="00633445"/>
    <w:rsid w:val="0063369D"/>
    <w:rsid w:val="006336A4"/>
    <w:rsid w:val="00633872"/>
    <w:rsid w:val="00633879"/>
    <w:rsid w:val="00633898"/>
    <w:rsid w:val="00633A17"/>
    <w:rsid w:val="00633BAF"/>
    <w:rsid w:val="00633DBB"/>
    <w:rsid w:val="00633F36"/>
    <w:rsid w:val="006343A5"/>
    <w:rsid w:val="0063452F"/>
    <w:rsid w:val="006345FF"/>
    <w:rsid w:val="00634A30"/>
    <w:rsid w:val="00634A9A"/>
    <w:rsid w:val="00634B4D"/>
    <w:rsid w:val="00634C8A"/>
    <w:rsid w:val="00634D85"/>
    <w:rsid w:val="00634F6E"/>
    <w:rsid w:val="00634FA0"/>
    <w:rsid w:val="00635076"/>
    <w:rsid w:val="006350DB"/>
    <w:rsid w:val="00635624"/>
    <w:rsid w:val="00635A6A"/>
    <w:rsid w:val="00635BCA"/>
    <w:rsid w:val="00635CEF"/>
    <w:rsid w:val="00635E82"/>
    <w:rsid w:val="00635E99"/>
    <w:rsid w:val="00635F46"/>
    <w:rsid w:val="00636161"/>
    <w:rsid w:val="0063643F"/>
    <w:rsid w:val="00636446"/>
    <w:rsid w:val="00636655"/>
    <w:rsid w:val="006369EF"/>
    <w:rsid w:val="00636A5E"/>
    <w:rsid w:val="00636C93"/>
    <w:rsid w:val="00636DD0"/>
    <w:rsid w:val="00637076"/>
    <w:rsid w:val="00637223"/>
    <w:rsid w:val="006372C4"/>
    <w:rsid w:val="0063751C"/>
    <w:rsid w:val="0063767A"/>
    <w:rsid w:val="006376B3"/>
    <w:rsid w:val="006376D4"/>
    <w:rsid w:val="00637800"/>
    <w:rsid w:val="00637865"/>
    <w:rsid w:val="00637868"/>
    <w:rsid w:val="0063793A"/>
    <w:rsid w:val="00637A87"/>
    <w:rsid w:val="00637BBE"/>
    <w:rsid w:val="00637CAC"/>
    <w:rsid w:val="00637D85"/>
    <w:rsid w:val="00637EA0"/>
    <w:rsid w:val="00640075"/>
    <w:rsid w:val="00640221"/>
    <w:rsid w:val="006404A5"/>
    <w:rsid w:val="006406C3"/>
    <w:rsid w:val="006407EF"/>
    <w:rsid w:val="00640B9E"/>
    <w:rsid w:val="00640C9E"/>
    <w:rsid w:val="00640DA3"/>
    <w:rsid w:val="00640E58"/>
    <w:rsid w:val="00640F4B"/>
    <w:rsid w:val="00640F69"/>
    <w:rsid w:val="006410F6"/>
    <w:rsid w:val="006411D8"/>
    <w:rsid w:val="0064121A"/>
    <w:rsid w:val="00641388"/>
    <w:rsid w:val="00641459"/>
    <w:rsid w:val="0064145C"/>
    <w:rsid w:val="006414B5"/>
    <w:rsid w:val="006415E9"/>
    <w:rsid w:val="00641660"/>
    <w:rsid w:val="0064173D"/>
    <w:rsid w:val="0064173E"/>
    <w:rsid w:val="0064175E"/>
    <w:rsid w:val="006417AC"/>
    <w:rsid w:val="0064199D"/>
    <w:rsid w:val="006419D7"/>
    <w:rsid w:val="00641A6C"/>
    <w:rsid w:val="00641E78"/>
    <w:rsid w:val="00641F9D"/>
    <w:rsid w:val="00642180"/>
    <w:rsid w:val="006422AB"/>
    <w:rsid w:val="006422E6"/>
    <w:rsid w:val="00642446"/>
    <w:rsid w:val="006424A0"/>
    <w:rsid w:val="0064261C"/>
    <w:rsid w:val="0064285C"/>
    <w:rsid w:val="006429BE"/>
    <w:rsid w:val="00642A4D"/>
    <w:rsid w:val="00642ACC"/>
    <w:rsid w:val="00642CCD"/>
    <w:rsid w:val="00642E82"/>
    <w:rsid w:val="00642EAE"/>
    <w:rsid w:val="00642F5E"/>
    <w:rsid w:val="00643054"/>
    <w:rsid w:val="0064309D"/>
    <w:rsid w:val="006431CE"/>
    <w:rsid w:val="00643465"/>
    <w:rsid w:val="006434BC"/>
    <w:rsid w:val="006436CD"/>
    <w:rsid w:val="0064375F"/>
    <w:rsid w:val="006437BD"/>
    <w:rsid w:val="00643A2B"/>
    <w:rsid w:val="00643C1E"/>
    <w:rsid w:val="00643CAD"/>
    <w:rsid w:val="00643FED"/>
    <w:rsid w:val="00644144"/>
    <w:rsid w:val="006444BC"/>
    <w:rsid w:val="006445A7"/>
    <w:rsid w:val="00644674"/>
    <w:rsid w:val="00644824"/>
    <w:rsid w:val="00644876"/>
    <w:rsid w:val="00644A14"/>
    <w:rsid w:val="00644E3B"/>
    <w:rsid w:val="00644EA8"/>
    <w:rsid w:val="00644EEF"/>
    <w:rsid w:val="00644F67"/>
    <w:rsid w:val="00645070"/>
    <w:rsid w:val="006450C7"/>
    <w:rsid w:val="0064516D"/>
    <w:rsid w:val="00645365"/>
    <w:rsid w:val="00645481"/>
    <w:rsid w:val="006455BB"/>
    <w:rsid w:val="00645667"/>
    <w:rsid w:val="0064591D"/>
    <w:rsid w:val="0064597D"/>
    <w:rsid w:val="00645B81"/>
    <w:rsid w:val="00645CFC"/>
    <w:rsid w:val="00645DD6"/>
    <w:rsid w:val="00645E05"/>
    <w:rsid w:val="00645E46"/>
    <w:rsid w:val="00645E52"/>
    <w:rsid w:val="00645EC1"/>
    <w:rsid w:val="00646098"/>
    <w:rsid w:val="006462DB"/>
    <w:rsid w:val="00646A4C"/>
    <w:rsid w:val="00646C1D"/>
    <w:rsid w:val="00646EF6"/>
    <w:rsid w:val="00646F1F"/>
    <w:rsid w:val="00646FD0"/>
    <w:rsid w:val="006470A8"/>
    <w:rsid w:val="006470AC"/>
    <w:rsid w:val="006470E1"/>
    <w:rsid w:val="006472A3"/>
    <w:rsid w:val="00647311"/>
    <w:rsid w:val="00647497"/>
    <w:rsid w:val="00647598"/>
    <w:rsid w:val="006476E2"/>
    <w:rsid w:val="00647885"/>
    <w:rsid w:val="0064794D"/>
    <w:rsid w:val="00647B25"/>
    <w:rsid w:val="00647C59"/>
    <w:rsid w:val="00647D68"/>
    <w:rsid w:val="00647E7E"/>
    <w:rsid w:val="00647F1D"/>
    <w:rsid w:val="0065025B"/>
    <w:rsid w:val="00650324"/>
    <w:rsid w:val="00650331"/>
    <w:rsid w:val="00650371"/>
    <w:rsid w:val="0065041A"/>
    <w:rsid w:val="006507AC"/>
    <w:rsid w:val="0065091A"/>
    <w:rsid w:val="00650CF4"/>
    <w:rsid w:val="00650F3D"/>
    <w:rsid w:val="00650F88"/>
    <w:rsid w:val="0065117A"/>
    <w:rsid w:val="00651241"/>
    <w:rsid w:val="00651459"/>
    <w:rsid w:val="006514A2"/>
    <w:rsid w:val="00651819"/>
    <w:rsid w:val="00651A00"/>
    <w:rsid w:val="00651A36"/>
    <w:rsid w:val="00651A58"/>
    <w:rsid w:val="00651ABE"/>
    <w:rsid w:val="00651C18"/>
    <w:rsid w:val="00651C78"/>
    <w:rsid w:val="00651DA6"/>
    <w:rsid w:val="006526FE"/>
    <w:rsid w:val="00652736"/>
    <w:rsid w:val="00652F5D"/>
    <w:rsid w:val="00653165"/>
    <w:rsid w:val="00653419"/>
    <w:rsid w:val="006536E6"/>
    <w:rsid w:val="00653C0B"/>
    <w:rsid w:val="00653CA9"/>
    <w:rsid w:val="006540B5"/>
    <w:rsid w:val="00654121"/>
    <w:rsid w:val="006544E4"/>
    <w:rsid w:val="0065452F"/>
    <w:rsid w:val="0065463B"/>
    <w:rsid w:val="00654683"/>
    <w:rsid w:val="006547E5"/>
    <w:rsid w:val="006549C1"/>
    <w:rsid w:val="00654E6C"/>
    <w:rsid w:val="00654E6E"/>
    <w:rsid w:val="00654F98"/>
    <w:rsid w:val="0065506E"/>
    <w:rsid w:val="00655188"/>
    <w:rsid w:val="006552CA"/>
    <w:rsid w:val="0065537F"/>
    <w:rsid w:val="0065546C"/>
    <w:rsid w:val="006554A2"/>
    <w:rsid w:val="00655670"/>
    <w:rsid w:val="00655A36"/>
    <w:rsid w:val="00655AEB"/>
    <w:rsid w:val="00655C8B"/>
    <w:rsid w:val="00655DF6"/>
    <w:rsid w:val="00655E7B"/>
    <w:rsid w:val="00656026"/>
    <w:rsid w:val="0065604B"/>
    <w:rsid w:val="006560D9"/>
    <w:rsid w:val="006560FE"/>
    <w:rsid w:val="0065617F"/>
    <w:rsid w:val="00656194"/>
    <w:rsid w:val="0065619C"/>
    <w:rsid w:val="00656261"/>
    <w:rsid w:val="00656497"/>
    <w:rsid w:val="00656551"/>
    <w:rsid w:val="00656560"/>
    <w:rsid w:val="006566E5"/>
    <w:rsid w:val="00656A6F"/>
    <w:rsid w:val="00656AC8"/>
    <w:rsid w:val="00656AF5"/>
    <w:rsid w:val="00656C80"/>
    <w:rsid w:val="00656EFC"/>
    <w:rsid w:val="00656FDB"/>
    <w:rsid w:val="0065701B"/>
    <w:rsid w:val="00657129"/>
    <w:rsid w:val="00657132"/>
    <w:rsid w:val="006572F7"/>
    <w:rsid w:val="0065754F"/>
    <w:rsid w:val="00657551"/>
    <w:rsid w:val="006576CF"/>
    <w:rsid w:val="00657736"/>
    <w:rsid w:val="00657768"/>
    <w:rsid w:val="00657822"/>
    <w:rsid w:val="006578DB"/>
    <w:rsid w:val="0065797C"/>
    <w:rsid w:val="00657C34"/>
    <w:rsid w:val="00657DF3"/>
    <w:rsid w:val="00657F16"/>
    <w:rsid w:val="0066008D"/>
    <w:rsid w:val="0066056C"/>
    <w:rsid w:val="006605AC"/>
    <w:rsid w:val="00660622"/>
    <w:rsid w:val="00660857"/>
    <w:rsid w:val="006609AF"/>
    <w:rsid w:val="00660B1E"/>
    <w:rsid w:val="00660BDF"/>
    <w:rsid w:val="00660D2A"/>
    <w:rsid w:val="00660DDA"/>
    <w:rsid w:val="00660EE7"/>
    <w:rsid w:val="00661198"/>
    <w:rsid w:val="006612A4"/>
    <w:rsid w:val="006612CE"/>
    <w:rsid w:val="0066180D"/>
    <w:rsid w:val="006618E1"/>
    <w:rsid w:val="006619C6"/>
    <w:rsid w:val="00661A14"/>
    <w:rsid w:val="00661A2B"/>
    <w:rsid w:val="00661B53"/>
    <w:rsid w:val="00661B64"/>
    <w:rsid w:val="00661BEB"/>
    <w:rsid w:val="00661CB5"/>
    <w:rsid w:val="00661D20"/>
    <w:rsid w:val="006622FB"/>
    <w:rsid w:val="00662470"/>
    <w:rsid w:val="00662B20"/>
    <w:rsid w:val="00662B99"/>
    <w:rsid w:val="00662BAD"/>
    <w:rsid w:val="00662C51"/>
    <w:rsid w:val="00662E9A"/>
    <w:rsid w:val="00662FC0"/>
    <w:rsid w:val="0066349D"/>
    <w:rsid w:val="00663502"/>
    <w:rsid w:val="006636F1"/>
    <w:rsid w:val="0066371C"/>
    <w:rsid w:val="00663828"/>
    <w:rsid w:val="00663B84"/>
    <w:rsid w:val="00663EB4"/>
    <w:rsid w:val="006640A9"/>
    <w:rsid w:val="0066415A"/>
    <w:rsid w:val="00664565"/>
    <w:rsid w:val="00664A38"/>
    <w:rsid w:val="006657C0"/>
    <w:rsid w:val="0066599B"/>
    <w:rsid w:val="00665A7F"/>
    <w:rsid w:val="00665B2C"/>
    <w:rsid w:val="00665BA6"/>
    <w:rsid w:val="00665FB6"/>
    <w:rsid w:val="0066625C"/>
    <w:rsid w:val="0066666E"/>
    <w:rsid w:val="00666671"/>
    <w:rsid w:val="00666690"/>
    <w:rsid w:val="006666AE"/>
    <w:rsid w:val="006667DB"/>
    <w:rsid w:val="0066695A"/>
    <w:rsid w:val="00666A71"/>
    <w:rsid w:val="00666AC8"/>
    <w:rsid w:val="00666B24"/>
    <w:rsid w:val="00666B64"/>
    <w:rsid w:val="00666C82"/>
    <w:rsid w:val="00666E80"/>
    <w:rsid w:val="006670A5"/>
    <w:rsid w:val="006670B8"/>
    <w:rsid w:val="006672E9"/>
    <w:rsid w:val="0066741B"/>
    <w:rsid w:val="006674E5"/>
    <w:rsid w:val="006677F6"/>
    <w:rsid w:val="006677FF"/>
    <w:rsid w:val="0066782D"/>
    <w:rsid w:val="006679F2"/>
    <w:rsid w:val="00667AD1"/>
    <w:rsid w:val="00667AEE"/>
    <w:rsid w:val="00667C55"/>
    <w:rsid w:val="00667D37"/>
    <w:rsid w:val="00667DED"/>
    <w:rsid w:val="00667F15"/>
    <w:rsid w:val="006702D3"/>
    <w:rsid w:val="0067054D"/>
    <w:rsid w:val="0067056B"/>
    <w:rsid w:val="0067059C"/>
    <w:rsid w:val="006705EB"/>
    <w:rsid w:val="00670945"/>
    <w:rsid w:val="00670B76"/>
    <w:rsid w:val="00670C18"/>
    <w:rsid w:val="00670C35"/>
    <w:rsid w:val="00670C3A"/>
    <w:rsid w:val="00670C51"/>
    <w:rsid w:val="00670CE0"/>
    <w:rsid w:val="00670D63"/>
    <w:rsid w:val="006711B3"/>
    <w:rsid w:val="00671296"/>
    <w:rsid w:val="006715C4"/>
    <w:rsid w:val="00671718"/>
    <w:rsid w:val="00671876"/>
    <w:rsid w:val="0067193C"/>
    <w:rsid w:val="006719D2"/>
    <w:rsid w:val="00671CDA"/>
    <w:rsid w:val="00671D10"/>
    <w:rsid w:val="00671D26"/>
    <w:rsid w:val="00671F45"/>
    <w:rsid w:val="00671FE8"/>
    <w:rsid w:val="00672059"/>
    <w:rsid w:val="00672265"/>
    <w:rsid w:val="006723A3"/>
    <w:rsid w:val="006728B1"/>
    <w:rsid w:val="00672B5B"/>
    <w:rsid w:val="00672EC4"/>
    <w:rsid w:val="00672F16"/>
    <w:rsid w:val="00672F8E"/>
    <w:rsid w:val="00673089"/>
    <w:rsid w:val="00673204"/>
    <w:rsid w:val="0067324F"/>
    <w:rsid w:val="00673525"/>
    <w:rsid w:val="006736D8"/>
    <w:rsid w:val="006737A0"/>
    <w:rsid w:val="00673B48"/>
    <w:rsid w:val="00673BAB"/>
    <w:rsid w:val="00673D79"/>
    <w:rsid w:val="00673DDC"/>
    <w:rsid w:val="0067403F"/>
    <w:rsid w:val="00674179"/>
    <w:rsid w:val="006742BB"/>
    <w:rsid w:val="006742F9"/>
    <w:rsid w:val="006743FC"/>
    <w:rsid w:val="00674495"/>
    <w:rsid w:val="0067470E"/>
    <w:rsid w:val="006747D7"/>
    <w:rsid w:val="0067493F"/>
    <w:rsid w:val="00674B65"/>
    <w:rsid w:val="00674D46"/>
    <w:rsid w:val="00674DEF"/>
    <w:rsid w:val="0067516C"/>
    <w:rsid w:val="006751BD"/>
    <w:rsid w:val="0067526B"/>
    <w:rsid w:val="00675471"/>
    <w:rsid w:val="006754C4"/>
    <w:rsid w:val="00675706"/>
    <w:rsid w:val="00675968"/>
    <w:rsid w:val="006759D0"/>
    <w:rsid w:val="00675AA0"/>
    <w:rsid w:val="00675C78"/>
    <w:rsid w:val="00675E43"/>
    <w:rsid w:val="0067606C"/>
    <w:rsid w:val="006766BC"/>
    <w:rsid w:val="006767DE"/>
    <w:rsid w:val="00676CF7"/>
    <w:rsid w:val="00676CF9"/>
    <w:rsid w:val="00677000"/>
    <w:rsid w:val="0067724A"/>
    <w:rsid w:val="006773F8"/>
    <w:rsid w:val="0067767C"/>
    <w:rsid w:val="006777CF"/>
    <w:rsid w:val="00677931"/>
    <w:rsid w:val="00677955"/>
    <w:rsid w:val="006801FD"/>
    <w:rsid w:val="0068042B"/>
    <w:rsid w:val="0068047D"/>
    <w:rsid w:val="006806CE"/>
    <w:rsid w:val="00680848"/>
    <w:rsid w:val="006809EB"/>
    <w:rsid w:val="00680A53"/>
    <w:rsid w:val="00680AAA"/>
    <w:rsid w:val="00681145"/>
    <w:rsid w:val="006812D7"/>
    <w:rsid w:val="0068138E"/>
    <w:rsid w:val="006813A5"/>
    <w:rsid w:val="0068152C"/>
    <w:rsid w:val="0068157D"/>
    <w:rsid w:val="006816DD"/>
    <w:rsid w:val="0068172F"/>
    <w:rsid w:val="00681750"/>
    <w:rsid w:val="00681803"/>
    <w:rsid w:val="00681880"/>
    <w:rsid w:val="006818EB"/>
    <w:rsid w:val="00681CAC"/>
    <w:rsid w:val="00681D76"/>
    <w:rsid w:val="00681EA1"/>
    <w:rsid w:val="00681EA7"/>
    <w:rsid w:val="00682066"/>
    <w:rsid w:val="00682419"/>
    <w:rsid w:val="0068242B"/>
    <w:rsid w:val="00682485"/>
    <w:rsid w:val="006824C5"/>
    <w:rsid w:val="006826D4"/>
    <w:rsid w:val="00682764"/>
    <w:rsid w:val="00682771"/>
    <w:rsid w:val="00682849"/>
    <w:rsid w:val="00682ACD"/>
    <w:rsid w:val="00682DEC"/>
    <w:rsid w:val="0068315B"/>
    <w:rsid w:val="00683215"/>
    <w:rsid w:val="0068324E"/>
    <w:rsid w:val="006834BA"/>
    <w:rsid w:val="00683559"/>
    <w:rsid w:val="0068362B"/>
    <w:rsid w:val="0068363C"/>
    <w:rsid w:val="006836E3"/>
    <w:rsid w:val="00683A7D"/>
    <w:rsid w:val="00683C0A"/>
    <w:rsid w:val="00684237"/>
    <w:rsid w:val="00684260"/>
    <w:rsid w:val="006844DA"/>
    <w:rsid w:val="006845A1"/>
    <w:rsid w:val="006845D9"/>
    <w:rsid w:val="0068479B"/>
    <w:rsid w:val="00684D06"/>
    <w:rsid w:val="00684E02"/>
    <w:rsid w:val="00684E4C"/>
    <w:rsid w:val="00684F7F"/>
    <w:rsid w:val="0068501A"/>
    <w:rsid w:val="00685148"/>
    <w:rsid w:val="0068530C"/>
    <w:rsid w:val="00685401"/>
    <w:rsid w:val="00685490"/>
    <w:rsid w:val="00685581"/>
    <w:rsid w:val="0068566B"/>
    <w:rsid w:val="006856CD"/>
    <w:rsid w:val="006858D3"/>
    <w:rsid w:val="00685A2A"/>
    <w:rsid w:val="00685AA9"/>
    <w:rsid w:val="00685DB9"/>
    <w:rsid w:val="00685E64"/>
    <w:rsid w:val="00685F12"/>
    <w:rsid w:val="00685FDC"/>
    <w:rsid w:val="00686061"/>
    <w:rsid w:val="00686573"/>
    <w:rsid w:val="006865A2"/>
    <w:rsid w:val="006867C8"/>
    <w:rsid w:val="00686811"/>
    <w:rsid w:val="00686961"/>
    <w:rsid w:val="00686C11"/>
    <w:rsid w:val="00686C53"/>
    <w:rsid w:val="00687177"/>
    <w:rsid w:val="006871D0"/>
    <w:rsid w:val="0068723F"/>
    <w:rsid w:val="006874BF"/>
    <w:rsid w:val="00687566"/>
    <w:rsid w:val="006875C6"/>
    <w:rsid w:val="00687916"/>
    <w:rsid w:val="00687992"/>
    <w:rsid w:val="00687DAA"/>
    <w:rsid w:val="0069011A"/>
    <w:rsid w:val="00690182"/>
    <w:rsid w:val="00690287"/>
    <w:rsid w:val="0069028C"/>
    <w:rsid w:val="00690692"/>
    <w:rsid w:val="00690812"/>
    <w:rsid w:val="00690928"/>
    <w:rsid w:val="00690A4D"/>
    <w:rsid w:val="00690A76"/>
    <w:rsid w:val="00690AFE"/>
    <w:rsid w:val="00690BEB"/>
    <w:rsid w:val="00690C2C"/>
    <w:rsid w:val="00690C4B"/>
    <w:rsid w:val="00690F3E"/>
    <w:rsid w:val="0069101B"/>
    <w:rsid w:val="006910B2"/>
    <w:rsid w:val="0069117F"/>
    <w:rsid w:val="0069125E"/>
    <w:rsid w:val="00691303"/>
    <w:rsid w:val="00691862"/>
    <w:rsid w:val="006918E8"/>
    <w:rsid w:val="00691919"/>
    <w:rsid w:val="0069192E"/>
    <w:rsid w:val="00691967"/>
    <w:rsid w:val="00691A93"/>
    <w:rsid w:val="00691B18"/>
    <w:rsid w:val="00691B9E"/>
    <w:rsid w:val="00691C96"/>
    <w:rsid w:val="00691F0C"/>
    <w:rsid w:val="00691FEC"/>
    <w:rsid w:val="00691FF7"/>
    <w:rsid w:val="006920D4"/>
    <w:rsid w:val="006920DF"/>
    <w:rsid w:val="0069211B"/>
    <w:rsid w:val="006924CB"/>
    <w:rsid w:val="00692700"/>
    <w:rsid w:val="0069271C"/>
    <w:rsid w:val="006927FB"/>
    <w:rsid w:val="00692A9F"/>
    <w:rsid w:val="00692DEF"/>
    <w:rsid w:val="006930C1"/>
    <w:rsid w:val="00693249"/>
    <w:rsid w:val="006933C5"/>
    <w:rsid w:val="0069341E"/>
    <w:rsid w:val="0069362C"/>
    <w:rsid w:val="00693787"/>
    <w:rsid w:val="00693936"/>
    <w:rsid w:val="00693D7B"/>
    <w:rsid w:val="00693E67"/>
    <w:rsid w:val="0069404E"/>
    <w:rsid w:val="00694106"/>
    <w:rsid w:val="0069425C"/>
    <w:rsid w:val="00694286"/>
    <w:rsid w:val="006942CA"/>
    <w:rsid w:val="00694387"/>
    <w:rsid w:val="00694438"/>
    <w:rsid w:val="006948BB"/>
    <w:rsid w:val="006949B2"/>
    <w:rsid w:val="00694D6A"/>
    <w:rsid w:val="00694DD3"/>
    <w:rsid w:val="00694DF5"/>
    <w:rsid w:val="00694EF4"/>
    <w:rsid w:val="00695054"/>
    <w:rsid w:val="0069509D"/>
    <w:rsid w:val="0069519E"/>
    <w:rsid w:val="00695244"/>
    <w:rsid w:val="00695606"/>
    <w:rsid w:val="00695663"/>
    <w:rsid w:val="006959C2"/>
    <w:rsid w:val="00695A39"/>
    <w:rsid w:val="00695C79"/>
    <w:rsid w:val="00695C7E"/>
    <w:rsid w:val="00695FF9"/>
    <w:rsid w:val="0069649D"/>
    <w:rsid w:val="00696665"/>
    <w:rsid w:val="0069675D"/>
    <w:rsid w:val="0069681C"/>
    <w:rsid w:val="006969DF"/>
    <w:rsid w:val="00696B6C"/>
    <w:rsid w:val="006970DD"/>
    <w:rsid w:val="00697401"/>
    <w:rsid w:val="0069754B"/>
    <w:rsid w:val="006978C2"/>
    <w:rsid w:val="0069799D"/>
    <w:rsid w:val="006979A7"/>
    <w:rsid w:val="00697C84"/>
    <w:rsid w:val="00697EE2"/>
    <w:rsid w:val="006A01D1"/>
    <w:rsid w:val="006A022D"/>
    <w:rsid w:val="006A0536"/>
    <w:rsid w:val="006A073E"/>
    <w:rsid w:val="006A0989"/>
    <w:rsid w:val="006A0C60"/>
    <w:rsid w:val="006A0CA8"/>
    <w:rsid w:val="006A0CB0"/>
    <w:rsid w:val="006A0D1F"/>
    <w:rsid w:val="006A0D43"/>
    <w:rsid w:val="006A0DFA"/>
    <w:rsid w:val="006A0E83"/>
    <w:rsid w:val="006A0E92"/>
    <w:rsid w:val="006A0FBE"/>
    <w:rsid w:val="006A10C6"/>
    <w:rsid w:val="006A12D3"/>
    <w:rsid w:val="006A13EC"/>
    <w:rsid w:val="006A1433"/>
    <w:rsid w:val="006A15A3"/>
    <w:rsid w:val="006A1A70"/>
    <w:rsid w:val="006A1B26"/>
    <w:rsid w:val="006A1C18"/>
    <w:rsid w:val="006A1C7E"/>
    <w:rsid w:val="006A1DAB"/>
    <w:rsid w:val="006A1DFF"/>
    <w:rsid w:val="006A1EAD"/>
    <w:rsid w:val="006A21FE"/>
    <w:rsid w:val="006A2263"/>
    <w:rsid w:val="006A283D"/>
    <w:rsid w:val="006A2850"/>
    <w:rsid w:val="006A2980"/>
    <w:rsid w:val="006A29EF"/>
    <w:rsid w:val="006A2C7B"/>
    <w:rsid w:val="006A2D67"/>
    <w:rsid w:val="006A3127"/>
    <w:rsid w:val="006A312E"/>
    <w:rsid w:val="006A326F"/>
    <w:rsid w:val="006A334C"/>
    <w:rsid w:val="006A3505"/>
    <w:rsid w:val="006A360C"/>
    <w:rsid w:val="006A3660"/>
    <w:rsid w:val="006A373D"/>
    <w:rsid w:val="006A374A"/>
    <w:rsid w:val="006A3758"/>
    <w:rsid w:val="006A3BA5"/>
    <w:rsid w:val="006A41A0"/>
    <w:rsid w:val="006A42A1"/>
    <w:rsid w:val="006A46AC"/>
    <w:rsid w:val="006A472B"/>
    <w:rsid w:val="006A4813"/>
    <w:rsid w:val="006A4898"/>
    <w:rsid w:val="006A4A42"/>
    <w:rsid w:val="006A4B1D"/>
    <w:rsid w:val="006A4B6A"/>
    <w:rsid w:val="006A4B8C"/>
    <w:rsid w:val="006A4EEA"/>
    <w:rsid w:val="006A505E"/>
    <w:rsid w:val="006A5443"/>
    <w:rsid w:val="006A54A6"/>
    <w:rsid w:val="006A5629"/>
    <w:rsid w:val="006A570D"/>
    <w:rsid w:val="006A589E"/>
    <w:rsid w:val="006A5A1B"/>
    <w:rsid w:val="006A5A2E"/>
    <w:rsid w:val="006A5B4C"/>
    <w:rsid w:val="006A5CE4"/>
    <w:rsid w:val="006A5DC8"/>
    <w:rsid w:val="006A5E03"/>
    <w:rsid w:val="006A5F73"/>
    <w:rsid w:val="006A604E"/>
    <w:rsid w:val="006A6251"/>
    <w:rsid w:val="006A6371"/>
    <w:rsid w:val="006A63BD"/>
    <w:rsid w:val="006A6429"/>
    <w:rsid w:val="006A681F"/>
    <w:rsid w:val="006A68F6"/>
    <w:rsid w:val="006A6AA2"/>
    <w:rsid w:val="006A6C3A"/>
    <w:rsid w:val="006A6CDA"/>
    <w:rsid w:val="006A6E47"/>
    <w:rsid w:val="006A6F13"/>
    <w:rsid w:val="006A71A4"/>
    <w:rsid w:val="006A72D9"/>
    <w:rsid w:val="006A784C"/>
    <w:rsid w:val="006A78F1"/>
    <w:rsid w:val="006A7997"/>
    <w:rsid w:val="006A7A17"/>
    <w:rsid w:val="006A7A25"/>
    <w:rsid w:val="006A7A97"/>
    <w:rsid w:val="006A7C2E"/>
    <w:rsid w:val="006A7C5D"/>
    <w:rsid w:val="006A7D26"/>
    <w:rsid w:val="006A7D5D"/>
    <w:rsid w:val="006A7EAA"/>
    <w:rsid w:val="006B0021"/>
    <w:rsid w:val="006B0154"/>
    <w:rsid w:val="006B0452"/>
    <w:rsid w:val="006B0553"/>
    <w:rsid w:val="006B0743"/>
    <w:rsid w:val="006B08E3"/>
    <w:rsid w:val="006B0A3C"/>
    <w:rsid w:val="006B0B5B"/>
    <w:rsid w:val="006B0BCB"/>
    <w:rsid w:val="006B0BCF"/>
    <w:rsid w:val="006B0C39"/>
    <w:rsid w:val="006B0CC6"/>
    <w:rsid w:val="006B0DAE"/>
    <w:rsid w:val="006B0EFE"/>
    <w:rsid w:val="006B0F64"/>
    <w:rsid w:val="006B0FAD"/>
    <w:rsid w:val="006B0FC6"/>
    <w:rsid w:val="006B106D"/>
    <w:rsid w:val="006B12D6"/>
    <w:rsid w:val="006B13DE"/>
    <w:rsid w:val="006B1798"/>
    <w:rsid w:val="006B17B1"/>
    <w:rsid w:val="006B18D1"/>
    <w:rsid w:val="006B1914"/>
    <w:rsid w:val="006B1AFD"/>
    <w:rsid w:val="006B1E7B"/>
    <w:rsid w:val="006B21EE"/>
    <w:rsid w:val="006B222F"/>
    <w:rsid w:val="006B2272"/>
    <w:rsid w:val="006B2346"/>
    <w:rsid w:val="006B2698"/>
    <w:rsid w:val="006B2D15"/>
    <w:rsid w:val="006B308B"/>
    <w:rsid w:val="006B3154"/>
    <w:rsid w:val="006B31D6"/>
    <w:rsid w:val="006B329A"/>
    <w:rsid w:val="006B32CC"/>
    <w:rsid w:val="006B33A0"/>
    <w:rsid w:val="006B33DB"/>
    <w:rsid w:val="006B34E1"/>
    <w:rsid w:val="006B3641"/>
    <w:rsid w:val="006B382C"/>
    <w:rsid w:val="006B388C"/>
    <w:rsid w:val="006B3CEE"/>
    <w:rsid w:val="006B3E3D"/>
    <w:rsid w:val="006B3EE3"/>
    <w:rsid w:val="006B3FAE"/>
    <w:rsid w:val="006B4419"/>
    <w:rsid w:val="006B45E4"/>
    <w:rsid w:val="006B4800"/>
    <w:rsid w:val="006B4FE8"/>
    <w:rsid w:val="006B4FFA"/>
    <w:rsid w:val="006B5032"/>
    <w:rsid w:val="006B5139"/>
    <w:rsid w:val="006B5249"/>
    <w:rsid w:val="006B52BF"/>
    <w:rsid w:val="006B53EC"/>
    <w:rsid w:val="006B53EE"/>
    <w:rsid w:val="006B5520"/>
    <w:rsid w:val="006B58A6"/>
    <w:rsid w:val="006B58D1"/>
    <w:rsid w:val="006B58F0"/>
    <w:rsid w:val="006B58F9"/>
    <w:rsid w:val="006B5A86"/>
    <w:rsid w:val="006B5B3F"/>
    <w:rsid w:val="006B5B93"/>
    <w:rsid w:val="006B5BC8"/>
    <w:rsid w:val="006B5D28"/>
    <w:rsid w:val="006B5F09"/>
    <w:rsid w:val="006B621B"/>
    <w:rsid w:val="006B6515"/>
    <w:rsid w:val="006B6B56"/>
    <w:rsid w:val="006B6DC7"/>
    <w:rsid w:val="006B6E73"/>
    <w:rsid w:val="006B7004"/>
    <w:rsid w:val="006B7122"/>
    <w:rsid w:val="006B7165"/>
    <w:rsid w:val="006B718D"/>
    <w:rsid w:val="006B756B"/>
    <w:rsid w:val="006B75A5"/>
    <w:rsid w:val="006B75B6"/>
    <w:rsid w:val="006B76D4"/>
    <w:rsid w:val="006B7702"/>
    <w:rsid w:val="006B7852"/>
    <w:rsid w:val="006B78CF"/>
    <w:rsid w:val="006B7BEE"/>
    <w:rsid w:val="006B7C1F"/>
    <w:rsid w:val="006B7D3E"/>
    <w:rsid w:val="006B7E0F"/>
    <w:rsid w:val="006B7EF0"/>
    <w:rsid w:val="006C0129"/>
    <w:rsid w:val="006C09EE"/>
    <w:rsid w:val="006C0A6E"/>
    <w:rsid w:val="006C0D8A"/>
    <w:rsid w:val="006C1151"/>
    <w:rsid w:val="006C11D2"/>
    <w:rsid w:val="006C123F"/>
    <w:rsid w:val="006C133A"/>
    <w:rsid w:val="006C1463"/>
    <w:rsid w:val="006C162D"/>
    <w:rsid w:val="006C164A"/>
    <w:rsid w:val="006C169A"/>
    <w:rsid w:val="006C1716"/>
    <w:rsid w:val="006C1738"/>
    <w:rsid w:val="006C1A57"/>
    <w:rsid w:val="006C1AE0"/>
    <w:rsid w:val="006C1BE0"/>
    <w:rsid w:val="006C1D9F"/>
    <w:rsid w:val="006C1E18"/>
    <w:rsid w:val="006C1E94"/>
    <w:rsid w:val="006C1EAC"/>
    <w:rsid w:val="006C20F4"/>
    <w:rsid w:val="006C217A"/>
    <w:rsid w:val="006C21A4"/>
    <w:rsid w:val="006C2225"/>
    <w:rsid w:val="006C283F"/>
    <w:rsid w:val="006C2909"/>
    <w:rsid w:val="006C2932"/>
    <w:rsid w:val="006C2948"/>
    <w:rsid w:val="006C29E9"/>
    <w:rsid w:val="006C2A21"/>
    <w:rsid w:val="006C2B5C"/>
    <w:rsid w:val="006C2C6B"/>
    <w:rsid w:val="006C2E9E"/>
    <w:rsid w:val="006C2EA4"/>
    <w:rsid w:val="006C2EA8"/>
    <w:rsid w:val="006C2EBD"/>
    <w:rsid w:val="006C311A"/>
    <w:rsid w:val="006C31FF"/>
    <w:rsid w:val="006C3296"/>
    <w:rsid w:val="006C33FE"/>
    <w:rsid w:val="006C3C77"/>
    <w:rsid w:val="006C3C96"/>
    <w:rsid w:val="006C3C98"/>
    <w:rsid w:val="006C3F92"/>
    <w:rsid w:val="006C41FF"/>
    <w:rsid w:val="006C4201"/>
    <w:rsid w:val="006C4214"/>
    <w:rsid w:val="006C4240"/>
    <w:rsid w:val="006C42D9"/>
    <w:rsid w:val="006C4437"/>
    <w:rsid w:val="006C44A1"/>
    <w:rsid w:val="006C459D"/>
    <w:rsid w:val="006C4662"/>
    <w:rsid w:val="006C497D"/>
    <w:rsid w:val="006C4EC4"/>
    <w:rsid w:val="006C5018"/>
    <w:rsid w:val="006C5027"/>
    <w:rsid w:val="006C5225"/>
    <w:rsid w:val="006C540D"/>
    <w:rsid w:val="006C54F6"/>
    <w:rsid w:val="006C558A"/>
    <w:rsid w:val="006C5653"/>
    <w:rsid w:val="006C5750"/>
    <w:rsid w:val="006C59CB"/>
    <w:rsid w:val="006C5B81"/>
    <w:rsid w:val="006C5CB3"/>
    <w:rsid w:val="006C61DB"/>
    <w:rsid w:val="006C6520"/>
    <w:rsid w:val="006C664B"/>
    <w:rsid w:val="006C665D"/>
    <w:rsid w:val="006C6EDB"/>
    <w:rsid w:val="006C7046"/>
    <w:rsid w:val="006C7051"/>
    <w:rsid w:val="006C7735"/>
    <w:rsid w:val="006C77AA"/>
    <w:rsid w:val="006C77CA"/>
    <w:rsid w:val="006C7937"/>
    <w:rsid w:val="006C793E"/>
    <w:rsid w:val="006C7940"/>
    <w:rsid w:val="006C7B07"/>
    <w:rsid w:val="006C7B5E"/>
    <w:rsid w:val="006C7C7A"/>
    <w:rsid w:val="006C7D39"/>
    <w:rsid w:val="006C7E9F"/>
    <w:rsid w:val="006D0058"/>
    <w:rsid w:val="006D05A1"/>
    <w:rsid w:val="006D05BA"/>
    <w:rsid w:val="006D061B"/>
    <w:rsid w:val="006D06F0"/>
    <w:rsid w:val="006D07A6"/>
    <w:rsid w:val="006D083D"/>
    <w:rsid w:val="006D0995"/>
    <w:rsid w:val="006D0A5A"/>
    <w:rsid w:val="006D0B43"/>
    <w:rsid w:val="006D0CB6"/>
    <w:rsid w:val="006D122B"/>
    <w:rsid w:val="006D15B0"/>
    <w:rsid w:val="006D1A93"/>
    <w:rsid w:val="006D1C0A"/>
    <w:rsid w:val="006D1CAD"/>
    <w:rsid w:val="006D2696"/>
    <w:rsid w:val="006D2A86"/>
    <w:rsid w:val="006D2C65"/>
    <w:rsid w:val="006D2CD6"/>
    <w:rsid w:val="006D2D27"/>
    <w:rsid w:val="006D2F20"/>
    <w:rsid w:val="006D3046"/>
    <w:rsid w:val="006D314B"/>
    <w:rsid w:val="006D3218"/>
    <w:rsid w:val="006D3249"/>
    <w:rsid w:val="006D32A0"/>
    <w:rsid w:val="006D34D9"/>
    <w:rsid w:val="006D3728"/>
    <w:rsid w:val="006D386E"/>
    <w:rsid w:val="006D39F9"/>
    <w:rsid w:val="006D3B4B"/>
    <w:rsid w:val="006D3B57"/>
    <w:rsid w:val="006D3E9E"/>
    <w:rsid w:val="006D40D2"/>
    <w:rsid w:val="006D417B"/>
    <w:rsid w:val="006D41D6"/>
    <w:rsid w:val="006D421A"/>
    <w:rsid w:val="006D443D"/>
    <w:rsid w:val="006D44A2"/>
    <w:rsid w:val="006D464E"/>
    <w:rsid w:val="006D467A"/>
    <w:rsid w:val="006D486B"/>
    <w:rsid w:val="006D488C"/>
    <w:rsid w:val="006D492A"/>
    <w:rsid w:val="006D4998"/>
    <w:rsid w:val="006D4B40"/>
    <w:rsid w:val="006D4B4F"/>
    <w:rsid w:val="006D5350"/>
    <w:rsid w:val="006D5498"/>
    <w:rsid w:val="006D55BF"/>
    <w:rsid w:val="006D56F9"/>
    <w:rsid w:val="006D5884"/>
    <w:rsid w:val="006D5B22"/>
    <w:rsid w:val="006D5C06"/>
    <w:rsid w:val="006D5D28"/>
    <w:rsid w:val="006D5D54"/>
    <w:rsid w:val="006D5D95"/>
    <w:rsid w:val="006D5DC0"/>
    <w:rsid w:val="006D6625"/>
    <w:rsid w:val="006D670D"/>
    <w:rsid w:val="006D68AF"/>
    <w:rsid w:val="006D6921"/>
    <w:rsid w:val="006D6CBE"/>
    <w:rsid w:val="006D6DA2"/>
    <w:rsid w:val="006D6EB4"/>
    <w:rsid w:val="006D6EBF"/>
    <w:rsid w:val="006D7084"/>
    <w:rsid w:val="006D7107"/>
    <w:rsid w:val="006D7108"/>
    <w:rsid w:val="006D724A"/>
    <w:rsid w:val="006D7333"/>
    <w:rsid w:val="006D73CA"/>
    <w:rsid w:val="006D74C1"/>
    <w:rsid w:val="006D7677"/>
    <w:rsid w:val="006D785F"/>
    <w:rsid w:val="006D788F"/>
    <w:rsid w:val="006D792D"/>
    <w:rsid w:val="006D7949"/>
    <w:rsid w:val="006D79B4"/>
    <w:rsid w:val="006D7B92"/>
    <w:rsid w:val="006D7BB3"/>
    <w:rsid w:val="006D7D38"/>
    <w:rsid w:val="006D7DAE"/>
    <w:rsid w:val="006D7E9C"/>
    <w:rsid w:val="006D7FB1"/>
    <w:rsid w:val="006E0191"/>
    <w:rsid w:val="006E01F9"/>
    <w:rsid w:val="006E02F5"/>
    <w:rsid w:val="006E0324"/>
    <w:rsid w:val="006E034D"/>
    <w:rsid w:val="006E0A1E"/>
    <w:rsid w:val="006E0F34"/>
    <w:rsid w:val="006E0F45"/>
    <w:rsid w:val="006E1057"/>
    <w:rsid w:val="006E12E5"/>
    <w:rsid w:val="006E1376"/>
    <w:rsid w:val="006E1568"/>
    <w:rsid w:val="006E15BC"/>
    <w:rsid w:val="006E15C3"/>
    <w:rsid w:val="006E18B9"/>
    <w:rsid w:val="006E1AE9"/>
    <w:rsid w:val="006E1AF8"/>
    <w:rsid w:val="006E1CC2"/>
    <w:rsid w:val="006E1E96"/>
    <w:rsid w:val="006E22B5"/>
    <w:rsid w:val="006E23F3"/>
    <w:rsid w:val="006E2467"/>
    <w:rsid w:val="006E2476"/>
    <w:rsid w:val="006E24CF"/>
    <w:rsid w:val="006E2734"/>
    <w:rsid w:val="006E2735"/>
    <w:rsid w:val="006E2849"/>
    <w:rsid w:val="006E28CC"/>
    <w:rsid w:val="006E2A5B"/>
    <w:rsid w:val="006E2AC5"/>
    <w:rsid w:val="006E2ADF"/>
    <w:rsid w:val="006E2BC2"/>
    <w:rsid w:val="006E2D0D"/>
    <w:rsid w:val="006E2E25"/>
    <w:rsid w:val="006E2E8E"/>
    <w:rsid w:val="006E2F0E"/>
    <w:rsid w:val="006E2FA2"/>
    <w:rsid w:val="006E322F"/>
    <w:rsid w:val="006E36B1"/>
    <w:rsid w:val="006E371A"/>
    <w:rsid w:val="006E37AB"/>
    <w:rsid w:val="006E37D5"/>
    <w:rsid w:val="006E399A"/>
    <w:rsid w:val="006E3ABA"/>
    <w:rsid w:val="006E3AC7"/>
    <w:rsid w:val="006E3F27"/>
    <w:rsid w:val="006E3F6D"/>
    <w:rsid w:val="006E3F6F"/>
    <w:rsid w:val="006E3FFC"/>
    <w:rsid w:val="006E40B0"/>
    <w:rsid w:val="006E40D2"/>
    <w:rsid w:val="006E44DD"/>
    <w:rsid w:val="006E470D"/>
    <w:rsid w:val="006E4B13"/>
    <w:rsid w:val="006E4C1B"/>
    <w:rsid w:val="006E4D3F"/>
    <w:rsid w:val="006E4E0C"/>
    <w:rsid w:val="006E4E9F"/>
    <w:rsid w:val="006E4FB3"/>
    <w:rsid w:val="006E5196"/>
    <w:rsid w:val="006E53B3"/>
    <w:rsid w:val="006E5511"/>
    <w:rsid w:val="006E57B6"/>
    <w:rsid w:val="006E57F5"/>
    <w:rsid w:val="006E586E"/>
    <w:rsid w:val="006E593D"/>
    <w:rsid w:val="006E5B08"/>
    <w:rsid w:val="006E5D5A"/>
    <w:rsid w:val="006E5E1B"/>
    <w:rsid w:val="006E5E53"/>
    <w:rsid w:val="006E5FD3"/>
    <w:rsid w:val="006E6053"/>
    <w:rsid w:val="006E6081"/>
    <w:rsid w:val="006E653F"/>
    <w:rsid w:val="006E6553"/>
    <w:rsid w:val="006E69E5"/>
    <w:rsid w:val="006E6A47"/>
    <w:rsid w:val="006E6A87"/>
    <w:rsid w:val="006E6B3E"/>
    <w:rsid w:val="006E6B43"/>
    <w:rsid w:val="006E6BB6"/>
    <w:rsid w:val="006E6E54"/>
    <w:rsid w:val="006E6E86"/>
    <w:rsid w:val="006E6ED5"/>
    <w:rsid w:val="006E72DA"/>
    <w:rsid w:val="006E73DE"/>
    <w:rsid w:val="006E7402"/>
    <w:rsid w:val="006E74B9"/>
    <w:rsid w:val="006E757D"/>
    <w:rsid w:val="006E7614"/>
    <w:rsid w:val="006E79A3"/>
    <w:rsid w:val="006E7A95"/>
    <w:rsid w:val="006E7F43"/>
    <w:rsid w:val="006F028D"/>
    <w:rsid w:val="006F07BA"/>
    <w:rsid w:val="006F0B17"/>
    <w:rsid w:val="006F0C48"/>
    <w:rsid w:val="006F0CD6"/>
    <w:rsid w:val="006F0EBC"/>
    <w:rsid w:val="006F0F10"/>
    <w:rsid w:val="006F1144"/>
    <w:rsid w:val="006F11C4"/>
    <w:rsid w:val="006F11F6"/>
    <w:rsid w:val="006F14C5"/>
    <w:rsid w:val="006F1554"/>
    <w:rsid w:val="006F155B"/>
    <w:rsid w:val="006F1A79"/>
    <w:rsid w:val="006F1D94"/>
    <w:rsid w:val="006F1E79"/>
    <w:rsid w:val="006F1F3D"/>
    <w:rsid w:val="006F23FD"/>
    <w:rsid w:val="006F27FC"/>
    <w:rsid w:val="006F28DE"/>
    <w:rsid w:val="006F29D4"/>
    <w:rsid w:val="006F2F71"/>
    <w:rsid w:val="006F30D5"/>
    <w:rsid w:val="006F324F"/>
    <w:rsid w:val="006F383E"/>
    <w:rsid w:val="006F38F3"/>
    <w:rsid w:val="006F3A5A"/>
    <w:rsid w:val="006F3AAD"/>
    <w:rsid w:val="006F3AF5"/>
    <w:rsid w:val="006F3B78"/>
    <w:rsid w:val="006F3B9D"/>
    <w:rsid w:val="006F3F6A"/>
    <w:rsid w:val="006F40F6"/>
    <w:rsid w:val="006F4171"/>
    <w:rsid w:val="006F4371"/>
    <w:rsid w:val="006F43CF"/>
    <w:rsid w:val="006F4801"/>
    <w:rsid w:val="006F4B24"/>
    <w:rsid w:val="006F4C7D"/>
    <w:rsid w:val="006F4CEB"/>
    <w:rsid w:val="006F4F4C"/>
    <w:rsid w:val="006F4F95"/>
    <w:rsid w:val="006F4FD0"/>
    <w:rsid w:val="006F558E"/>
    <w:rsid w:val="006F57FC"/>
    <w:rsid w:val="006F5A47"/>
    <w:rsid w:val="006F5AD7"/>
    <w:rsid w:val="006F5AF9"/>
    <w:rsid w:val="006F5B40"/>
    <w:rsid w:val="006F5BE6"/>
    <w:rsid w:val="006F5CC1"/>
    <w:rsid w:val="006F5CCB"/>
    <w:rsid w:val="006F5F95"/>
    <w:rsid w:val="006F607D"/>
    <w:rsid w:val="006F639B"/>
    <w:rsid w:val="006F6E07"/>
    <w:rsid w:val="006F6E34"/>
    <w:rsid w:val="006F6EA7"/>
    <w:rsid w:val="006F6FA4"/>
    <w:rsid w:val="006F7259"/>
    <w:rsid w:val="006F7278"/>
    <w:rsid w:val="006F73C2"/>
    <w:rsid w:val="006F7410"/>
    <w:rsid w:val="006F742C"/>
    <w:rsid w:val="006F79C9"/>
    <w:rsid w:val="00700111"/>
    <w:rsid w:val="007002D0"/>
    <w:rsid w:val="00700722"/>
    <w:rsid w:val="00700964"/>
    <w:rsid w:val="00700A40"/>
    <w:rsid w:val="00700CE3"/>
    <w:rsid w:val="007012D7"/>
    <w:rsid w:val="00701916"/>
    <w:rsid w:val="00701AC2"/>
    <w:rsid w:val="00701C15"/>
    <w:rsid w:val="00701E21"/>
    <w:rsid w:val="00701F70"/>
    <w:rsid w:val="00701F7C"/>
    <w:rsid w:val="0070219F"/>
    <w:rsid w:val="0070226C"/>
    <w:rsid w:val="00702D4D"/>
    <w:rsid w:val="00702DA1"/>
    <w:rsid w:val="0070301F"/>
    <w:rsid w:val="00703245"/>
    <w:rsid w:val="007034F7"/>
    <w:rsid w:val="007036E1"/>
    <w:rsid w:val="0070386A"/>
    <w:rsid w:val="007038E8"/>
    <w:rsid w:val="007039EE"/>
    <w:rsid w:val="00703A74"/>
    <w:rsid w:val="00703B93"/>
    <w:rsid w:val="00703BCF"/>
    <w:rsid w:val="00703E3C"/>
    <w:rsid w:val="00703E44"/>
    <w:rsid w:val="007041E7"/>
    <w:rsid w:val="0070425C"/>
    <w:rsid w:val="007042FD"/>
    <w:rsid w:val="0070439F"/>
    <w:rsid w:val="00704594"/>
    <w:rsid w:val="007047C2"/>
    <w:rsid w:val="007047CB"/>
    <w:rsid w:val="00704A56"/>
    <w:rsid w:val="00704ABF"/>
    <w:rsid w:val="00704BC0"/>
    <w:rsid w:val="00704C0E"/>
    <w:rsid w:val="00704C4B"/>
    <w:rsid w:val="00704F77"/>
    <w:rsid w:val="0070513F"/>
    <w:rsid w:val="00705213"/>
    <w:rsid w:val="007052DE"/>
    <w:rsid w:val="007055C7"/>
    <w:rsid w:val="0070569E"/>
    <w:rsid w:val="00705756"/>
    <w:rsid w:val="00705A85"/>
    <w:rsid w:val="00705C4D"/>
    <w:rsid w:val="00705C77"/>
    <w:rsid w:val="00705CAF"/>
    <w:rsid w:val="00705F73"/>
    <w:rsid w:val="00705FEA"/>
    <w:rsid w:val="00706071"/>
    <w:rsid w:val="00706119"/>
    <w:rsid w:val="0070635B"/>
    <w:rsid w:val="007065C9"/>
    <w:rsid w:val="00706730"/>
    <w:rsid w:val="00706974"/>
    <w:rsid w:val="00706D72"/>
    <w:rsid w:val="00706DE8"/>
    <w:rsid w:val="00706F8E"/>
    <w:rsid w:val="007073BE"/>
    <w:rsid w:val="0070741A"/>
    <w:rsid w:val="007074E1"/>
    <w:rsid w:val="00707727"/>
    <w:rsid w:val="007077BE"/>
    <w:rsid w:val="0070782C"/>
    <w:rsid w:val="007079BC"/>
    <w:rsid w:val="00707B9C"/>
    <w:rsid w:val="00707BB7"/>
    <w:rsid w:val="00707CC1"/>
    <w:rsid w:val="00707D05"/>
    <w:rsid w:val="00707D5C"/>
    <w:rsid w:val="00707F6D"/>
    <w:rsid w:val="007103A4"/>
    <w:rsid w:val="00710503"/>
    <w:rsid w:val="00710734"/>
    <w:rsid w:val="00710842"/>
    <w:rsid w:val="00710BD8"/>
    <w:rsid w:val="00710D17"/>
    <w:rsid w:val="00710F72"/>
    <w:rsid w:val="007110BF"/>
    <w:rsid w:val="007112E7"/>
    <w:rsid w:val="007113D1"/>
    <w:rsid w:val="0071160B"/>
    <w:rsid w:val="007119EA"/>
    <w:rsid w:val="00711BB0"/>
    <w:rsid w:val="00711BE9"/>
    <w:rsid w:val="00711D3D"/>
    <w:rsid w:val="00711F46"/>
    <w:rsid w:val="0071203F"/>
    <w:rsid w:val="0071219F"/>
    <w:rsid w:val="007121A1"/>
    <w:rsid w:val="00712378"/>
    <w:rsid w:val="00712BC4"/>
    <w:rsid w:val="00712C66"/>
    <w:rsid w:val="00712D5B"/>
    <w:rsid w:val="00712E9B"/>
    <w:rsid w:val="00712F92"/>
    <w:rsid w:val="0071303A"/>
    <w:rsid w:val="007137FF"/>
    <w:rsid w:val="00713F0C"/>
    <w:rsid w:val="00713F6F"/>
    <w:rsid w:val="00713FA4"/>
    <w:rsid w:val="007140BB"/>
    <w:rsid w:val="007144E5"/>
    <w:rsid w:val="0071463E"/>
    <w:rsid w:val="007147F1"/>
    <w:rsid w:val="0071484F"/>
    <w:rsid w:val="00714AE4"/>
    <w:rsid w:val="00714C09"/>
    <w:rsid w:val="00714C6A"/>
    <w:rsid w:val="007151C2"/>
    <w:rsid w:val="007151EF"/>
    <w:rsid w:val="00715631"/>
    <w:rsid w:val="0071566D"/>
    <w:rsid w:val="0071569E"/>
    <w:rsid w:val="0071579B"/>
    <w:rsid w:val="007159F4"/>
    <w:rsid w:val="00715A72"/>
    <w:rsid w:val="00715C8C"/>
    <w:rsid w:val="00715E29"/>
    <w:rsid w:val="00715FE4"/>
    <w:rsid w:val="0071609B"/>
    <w:rsid w:val="00716177"/>
    <w:rsid w:val="0071627A"/>
    <w:rsid w:val="00716330"/>
    <w:rsid w:val="007163E0"/>
    <w:rsid w:val="0071640E"/>
    <w:rsid w:val="007164E2"/>
    <w:rsid w:val="007164F4"/>
    <w:rsid w:val="00716661"/>
    <w:rsid w:val="00716809"/>
    <w:rsid w:val="007168AB"/>
    <w:rsid w:val="0071691B"/>
    <w:rsid w:val="00716A1C"/>
    <w:rsid w:val="00716BD1"/>
    <w:rsid w:val="00716D05"/>
    <w:rsid w:val="00716E7C"/>
    <w:rsid w:val="00717067"/>
    <w:rsid w:val="007172CF"/>
    <w:rsid w:val="00717326"/>
    <w:rsid w:val="0071755F"/>
    <w:rsid w:val="0071764F"/>
    <w:rsid w:val="007177DE"/>
    <w:rsid w:val="0071783B"/>
    <w:rsid w:val="0071788F"/>
    <w:rsid w:val="0071797E"/>
    <w:rsid w:val="00717C49"/>
    <w:rsid w:val="00720332"/>
    <w:rsid w:val="00720587"/>
    <w:rsid w:val="007206B3"/>
    <w:rsid w:val="007207CD"/>
    <w:rsid w:val="00720915"/>
    <w:rsid w:val="0072093F"/>
    <w:rsid w:val="0072097B"/>
    <w:rsid w:val="007209FD"/>
    <w:rsid w:val="00720BF3"/>
    <w:rsid w:val="00720C40"/>
    <w:rsid w:val="00720D09"/>
    <w:rsid w:val="00720E7B"/>
    <w:rsid w:val="00720EE3"/>
    <w:rsid w:val="007211C0"/>
    <w:rsid w:val="00721517"/>
    <w:rsid w:val="0072175B"/>
    <w:rsid w:val="00721768"/>
    <w:rsid w:val="00721877"/>
    <w:rsid w:val="007219BC"/>
    <w:rsid w:val="00721A05"/>
    <w:rsid w:val="00721ABC"/>
    <w:rsid w:val="00721E2B"/>
    <w:rsid w:val="00721FDF"/>
    <w:rsid w:val="0072201B"/>
    <w:rsid w:val="00722331"/>
    <w:rsid w:val="0072255C"/>
    <w:rsid w:val="00722658"/>
    <w:rsid w:val="00722731"/>
    <w:rsid w:val="00722797"/>
    <w:rsid w:val="007227A5"/>
    <w:rsid w:val="0072292A"/>
    <w:rsid w:val="00722D6E"/>
    <w:rsid w:val="00722DCA"/>
    <w:rsid w:val="00722E22"/>
    <w:rsid w:val="00722E33"/>
    <w:rsid w:val="00722E98"/>
    <w:rsid w:val="00723005"/>
    <w:rsid w:val="007230AF"/>
    <w:rsid w:val="00723668"/>
    <w:rsid w:val="00723792"/>
    <w:rsid w:val="00723936"/>
    <w:rsid w:val="00723F4C"/>
    <w:rsid w:val="00724087"/>
    <w:rsid w:val="007240A9"/>
    <w:rsid w:val="007240DE"/>
    <w:rsid w:val="007240F3"/>
    <w:rsid w:val="00724195"/>
    <w:rsid w:val="007242C2"/>
    <w:rsid w:val="007244C7"/>
    <w:rsid w:val="007244EE"/>
    <w:rsid w:val="00724550"/>
    <w:rsid w:val="007245B5"/>
    <w:rsid w:val="007246CF"/>
    <w:rsid w:val="007249F1"/>
    <w:rsid w:val="00724AFB"/>
    <w:rsid w:val="007250D5"/>
    <w:rsid w:val="007254EC"/>
    <w:rsid w:val="00725692"/>
    <w:rsid w:val="0072593D"/>
    <w:rsid w:val="00725E0D"/>
    <w:rsid w:val="00725E8B"/>
    <w:rsid w:val="00725F09"/>
    <w:rsid w:val="00725F90"/>
    <w:rsid w:val="00726749"/>
    <w:rsid w:val="0072675D"/>
    <w:rsid w:val="00726932"/>
    <w:rsid w:val="00726AFF"/>
    <w:rsid w:val="00726D05"/>
    <w:rsid w:val="00726D1A"/>
    <w:rsid w:val="00726ED3"/>
    <w:rsid w:val="00726F7C"/>
    <w:rsid w:val="007271E0"/>
    <w:rsid w:val="007272AB"/>
    <w:rsid w:val="00727600"/>
    <w:rsid w:val="007279FB"/>
    <w:rsid w:val="00727FA4"/>
    <w:rsid w:val="0073068E"/>
    <w:rsid w:val="007308D3"/>
    <w:rsid w:val="00730AC0"/>
    <w:rsid w:val="00730D51"/>
    <w:rsid w:val="00730E2E"/>
    <w:rsid w:val="0073118A"/>
    <w:rsid w:val="007311B6"/>
    <w:rsid w:val="00731888"/>
    <w:rsid w:val="00731A63"/>
    <w:rsid w:val="00731A64"/>
    <w:rsid w:val="00731A7E"/>
    <w:rsid w:val="00731C2A"/>
    <w:rsid w:val="00731C4C"/>
    <w:rsid w:val="00731CB2"/>
    <w:rsid w:val="00731E86"/>
    <w:rsid w:val="00732216"/>
    <w:rsid w:val="00732403"/>
    <w:rsid w:val="0073256D"/>
    <w:rsid w:val="0073271B"/>
    <w:rsid w:val="007327DB"/>
    <w:rsid w:val="0073285C"/>
    <w:rsid w:val="00732883"/>
    <w:rsid w:val="00732D85"/>
    <w:rsid w:val="007332D6"/>
    <w:rsid w:val="00733399"/>
    <w:rsid w:val="007334DF"/>
    <w:rsid w:val="007339A1"/>
    <w:rsid w:val="007339C7"/>
    <w:rsid w:val="00733AA6"/>
    <w:rsid w:val="00733ADD"/>
    <w:rsid w:val="00733E33"/>
    <w:rsid w:val="007340AC"/>
    <w:rsid w:val="00734104"/>
    <w:rsid w:val="00734249"/>
    <w:rsid w:val="00734363"/>
    <w:rsid w:val="007348F8"/>
    <w:rsid w:val="00734944"/>
    <w:rsid w:val="00734956"/>
    <w:rsid w:val="00734BEE"/>
    <w:rsid w:val="00735069"/>
    <w:rsid w:val="00735435"/>
    <w:rsid w:val="00735455"/>
    <w:rsid w:val="00735464"/>
    <w:rsid w:val="007357BC"/>
    <w:rsid w:val="00735CD2"/>
    <w:rsid w:val="00735D6C"/>
    <w:rsid w:val="00735DC6"/>
    <w:rsid w:val="00735EAB"/>
    <w:rsid w:val="00736348"/>
    <w:rsid w:val="007363E2"/>
    <w:rsid w:val="00736426"/>
    <w:rsid w:val="00736466"/>
    <w:rsid w:val="0073660F"/>
    <w:rsid w:val="00736752"/>
    <w:rsid w:val="00736967"/>
    <w:rsid w:val="0073697C"/>
    <w:rsid w:val="00736BED"/>
    <w:rsid w:val="00736DE3"/>
    <w:rsid w:val="00736E39"/>
    <w:rsid w:val="00736F84"/>
    <w:rsid w:val="00737421"/>
    <w:rsid w:val="0073766C"/>
    <w:rsid w:val="007378BA"/>
    <w:rsid w:val="0073795F"/>
    <w:rsid w:val="00737B14"/>
    <w:rsid w:val="00737EFE"/>
    <w:rsid w:val="00737F01"/>
    <w:rsid w:val="0074031F"/>
    <w:rsid w:val="007403E7"/>
    <w:rsid w:val="00740485"/>
    <w:rsid w:val="00740A1F"/>
    <w:rsid w:val="00740AE5"/>
    <w:rsid w:val="00740DA9"/>
    <w:rsid w:val="00741003"/>
    <w:rsid w:val="007410BF"/>
    <w:rsid w:val="00741197"/>
    <w:rsid w:val="0074135F"/>
    <w:rsid w:val="00741586"/>
    <w:rsid w:val="007416ED"/>
    <w:rsid w:val="00741799"/>
    <w:rsid w:val="007419FE"/>
    <w:rsid w:val="00741B63"/>
    <w:rsid w:val="00741EB8"/>
    <w:rsid w:val="00742179"/>
    <w:rsid w:val="0074240D"/>
    <w:rsid w:val="007425F9"/>
    <w:rsid w:val="00742793"/>
    <w:rsid w:val="007429DE"/>
    <w:rsid w:val="00742AE1"/>
    <w:rsid w:val="00742C96"/>
    <w:rsid w:val="00742F81"/>
    <w:rsid w:val="0074301E"/>
    <w:rsid w:val="0074326E"/>
    <w:rsid w:val="0074336F"/>
    <w:rsid w:val="007435A9"/>
    <w:rsid w:val="007437EC"/>
    <w:rsid w:val="00743822"/>
    <w:rsid w:val="00743A54"/>
    <w:rsid w:val="00743B59"/>
    <w:rsid w:val="00743C63"/>
    <w:rsid w:val="00743D52"/>
    <w:rsid w:val="00743E66"/>
    <w:rsid w:val="00744110"/>
    <w:rsid w:val="0074419F"/>
    <w:rsid w:val="00744227"/>
    <w:rsid w:val="0074431D"/>
    <w:rsid w:val="00744349"/>
    <w:rsid w:val="00744385"/>
    <w:rsid w:val="0074439A"/>
    <w:rsid w:val="007444A4"/>
    <w:rsid w:val="007444F9"/>
    <w:rsid w:val="00744892"/>
    <w:rsid w:val="00744AB1"/>
    <w:rsid w:val="00744D85"/>
    <w:rsid w:val="0074529F"/>
    <w:rsid w:val="007452E8"/>
    <w:rsid w:val="00745404"/>
    <w:rsid w:val="00745530"/>
    <w:rsid w:val="007455A2"/>
    <w:rsid w:val="007455C7"/>
    <w:rsid w:val="00745619"/>
    <w:rsid w:val="0074565E"/>
    <w:rsid w:val="00745AD8"/>
    <w:rsid w:val="00745BB6"/>
    <w:rsid w:val="00745CA6"/>
    <w:rsid w:val="00745CAC"/>
    <w:rsid w:val="00745D28"/>
    <w:rsid w:val="00746150"/>
    <w:rsid w:val="0074618D"/>
    <w:rsid w:val="00746287"/>
    <w:rsid w:val="00746457"/>
    <w:rsid w:val="0074658C"/>
    <w:rsid w:val="00746762"/>
    <w:rsid w:val="00746AD2"/>
    <w:rsid w:val="00746AF7"/>
    <w:rsid w:val="00746C59"/>
    <w:rsid w:val="0074705F"/>
    <w:rsid w:val="00747124"/>
    <w:rsid w:val="007475C0"/>
    <w:rsid w:val="007476E4"/>
    <w:rsid w:val="0074780D"/>
    <w:rsid w:val="0074794E"/>
    <w:rsid w:val="00747C5A"/>
    <w:rsid w:val="00750019"/>
    <w:rsid w:val="00750053"/>
    <w:rsid w:val="0075005B"/>
    <w:rsid w:val="0075024E"/>
    <w:rsid w:val="0075062A"/>
    <w:rsid w:val="00750654"/>
    <w:rsid w:val="007507A3"/>
    <w:rsid w:val="007507F9"/>
    <w:rsid w:val="0075080A"/>
    <w:rsid w:val="0075087C"/>
    <w:rsid w:val="00750B2C"/>
    <w:rsid w:val="00750B34"/>
    <w:rsid w:val="00750B5E"/>
    <w:rsid w:val="00750D3E"/>
    <w:rsid w:val="00751123"/>
    <w:rsid w:val="00751180"/>
    <w:rsid w:val="007511F8"/>
    <w:rsid w:val="0075127B"/>
    <w:rsid w:val="00751499"/>
    <w:rsid w:val="00751886"/>
    <w:rsid w:val="0075196F"/>
    <w:rsid w:val="00751CAC"/>
    <w:rsid w:val="00751DCF"/>
    <w:rsid w:val="00751DFF"/>
    <w:rsid w:val="00752246"/>
    <w:rsid w:val="00752312"/>
    <w:rsid w:val="00752405"/>
    <w:rsid w:val="00752434"/>
    <w:rsid w:val="007524D5"/>
    <w:rsid w:val="0075271A"/>
    <w:rsid w:val="00752739"/>
    <w:rsid w:val="007527DD"/>
    <w:rsid w:val="00752ACA"/>
    <w:rsid w:val="00752E5D"/>
    <w:rsid w:val="00752FA6"/>
    <w:rsid w:val="0075307E"/>
    <w:rsid w:val="00753579"/>
    <w:rsid w:val="00753697"/>
    <w:rsid w:val="007539BC"/>
    <w:rsid w:val="007539D6"/>
    <w:rsid w:val="00753BCF"/>
    <w:rsid w:val="00753C3F"/>
    <w:rsid w:val="00753D1B"/>
    <w:rsid w:val="00753DA4"/>
    <w:rsid w:val="00753DC4"/>
    <w:rsid w:val="0075419C"/>
    <w:rsid w:val="007541B3"/>
    <w:rsid w:val="00754392"/>
    <w:rsid w:val="0075447C"/>
    <w:rsid w:val="007548D8"/>
    <w:rsid w:val="007548FE"/>
    <w:rsid w:val="00754A4D"/>
    <w:rsid w:val="00754A88"/>
    <w:rsid w:val="00754D74"/>
    <w:rsid w:val="00754E5F"/>
    <w:rsid w:val="00754E8E"/>
    <w:rsid w:val="00754F47"/>
    <w:rsid w:val="0075506A"/>
    <w:rsid w:val="0075517E"/>
    <w:rsid w:val="0075529A"/>
    <w:rsid w:val="007555F1"/>
    <w:rsid w:val="00755A43"/>
    <w:rsid w:val="00755A80"/>
    <w:rsid w:val="00755C8D"/>
    <w:rsid w:val="00755CDA"/>
    <w:rsid w:val="00755F81"/>
    <w:rsid w:val="007565B6"/>
    <w:rsid w:val="0075661B"/>
    <w:rsid w:val="00756660"/>
    <w:rsid w:val="00756695"/>
    <w:rsid w:val="00756963"/>
    <w:rsid w:val="00756A8F"/>
    <w:rsid w:val="00756AB1"/>
    <w:rsid w:val="00756B0C"/>
    <w:rsid w:val="00756B2E"/>
    <w:rsid w:val="00756CDC"/>
    <w:rsid w:val="00756CE2"/>
    <w:rsid w:val="00756CE5"/>
    <w:rsid w:val="00757198"/>
    <w:rsid w:val="007572DE"/>
    <w:rsid w:val="007573EC"/>
    <w:rsid w:val="0075778F"/>
    <w:rsid w:val="007577D8"/>
    <w:rsid w:val="00757913"/>
    <w:rsid w:val="00757AFA"/>
    <w:rsid w:val="00757CA4"/>
    <w:rsid w:val="00757D1F"/>
    <w:rsid w:val="00757D9F"/>
    <w:rsid w:val="00757F6C"/>
    <w:rsid w:val="00757FAA"/>
    <w:rsid w:val="00757FCA"/>
    <w:rsid w:val="00760093"/>
    <w:rsid w:val="00760124"/>
    <w:rsid w:val="0076016C"/>
    <w:rsid w:val="0076029D"/>
    <w:rsid w:val="007605FC"/>
    <w:rsid w:val="007606B7"/>
    <w:rsid w:val="0076096D"/>
    <w:rsid w:val="00760A47"/>
    <w:rsid w:val="00760B09"/>
    <w:rsid w:val="00760BD4"/>
    <w:rsid w:val="00760C18"/>
    <w:rsid w:val="007610F7"/>
    <w:rsid w:val="0076113F"/>
    <w:rsid w:val="00761591"/>
    <w:rsid w:val="00761994"/>
    <w:rsid w:val="007619BF"/>
    <w:rsid w:val="007619CA"/>
    <w:rsid w:val="00761AE9"/>
    <w:rsid w:val="00761B3D"/>
    <w:rsid w:val="00761C5E"/>
    <w:rsid w:val="00761E7D"/>
    <w:rsid w:val="00761E96"/>
    <w:rsid w:val="00761ECF"/>
    <w:rsid w:val="00761F28"/>
    <w:rsid w:val="00762062"/>
    <w:rsid w:val="007621E7"/>
    <w:rsid w:val="007623BC"/>
    <w:rsid w:val="0076272E"/>
    <w:rsid w:val="00762760"/>
    <w:rsid w:val="00762882"/>
    <w:rsid w:val="007629C1"/>
    <w:rsid w:val="00762B92"/>
    <w:rsid w:val="00762CCB"/>
    <w:rsid w:val="00762ED0"/>
    <w:rsid w:val="00762F38"/>
    <w:rsid w:val="00762F46"/>
    <w:rsid w:val="00763192"/>
    <w:rsid w:val="0076347C"/>
    <w:rsid w:val="0076352A"/>
    <w:rsid w:val="007635F9"/>
    <w:rsid w:val="007637A4"/>
    <w:rsid w:val="00763887"/>
    <w:rsid w:val="00763D7F"/>
    <w:rsid w:val="00763EC2"/>
    <w:rsid w:val="00764003"/>
    <w:rsid w:val="007640BB"/>
    <w:rsid w:val="00764126"/>
    <w:rsid w:val="00764285"/>
    <w:rsid w:val="007642D3"/>
    <w:rsid w:val="007643A5"/>
    <w:rsid w:val="00764537"/>
    <w:rsid w:val="00764722"/>
    <w:rsid w:val="00764AF9"/>
    <w:rsid w:val="00764C8D"/>
    <w:rsid w:val="00764D9B"/>
    <w:rsid w:val="00764D9F"/>
    <w:rsid w:val="00764E4F"/>
    <w:rsid w:val="00765244"/>
    <w:rsid w:val="0076539E"/>
    <w:rsid w:val="007653A3"/>
    <w:rsid w:val="007655D5"/>
    <w:rsid w:val="007656F6"/>
    <w:rsid w:val="00765788"/>
    <w:rsid w:val="00765BD3"/>
    <w:rsid w:val="00765C98"/>
    <w:rsid w:val="00765F00"/>
    <w:rsid w:val="007663B5"/>
    <w:rsid w:val="00766459"/>
    <w:rsid w:val="00766511"/>
    <w:rsid w:val="00766639"/>
    <w:rsid w:val="00766824"/>
    <w:rsid w:val="00766840"/>
    <w:rsid w:val="00766866"/>
    <w:rsid w:val="00766942"/>
    <w:rsid w:val="007669F2"/>
    <w:rsid w:val="00766AC8"/>
    <w:rsid w:val="00766DDA"/>
    <w:rsid w:val="00766EA9"/>
    <w:rsid w:val="00766FB8"/>
    <w:rsid w:val="0076708D"/>
    <w:rsid w:val="007671B5"/>
    <w:rsid w:val="0076723F"/>
    <w:rsid w:val="0076749A"/>
    <w:rsid w:val="00767572"/>
    <w:rsid w:val="00767606"/>
    <w:rsid w:val="007676B6"/>
    <w:rsid w:val="0076787E"/>
    <w:rsid w:val="00767AD4"/>
    <w:rsid w:val="00767B90"/>
    <w:rsid w:val="00767CEE"/>
    <w:rsid w:val="00767F3E"/>
    <w:rsid w:val="0077002A"/>
    <w:rsid w:val="0077004C"/>
    <w:rsid w:val="0077029C"/>
    <w:rsid w:val="007702ED"/>
    <w:rsid w:val="007706F1"/>
    <w:rsid w:val="00770A05"/>
    <w:rsid w:val="00770B07"/>
    <w:rsid w:val="00770B91"/>
    <w:rsid w:val="00770E2D"/>
    <w:rsid w:val="00771067"/>
    <w:rsid w:val="00771090"/>
    <w:rsid w:val="00771125"/>
    <w:rsid w:val="0077113B"/>
    <w:rsid w:val="0077163F"/>
    <w:rsid w:val="00771797"/>
    <w:rsid w:val="0077181B"/>
    <w:rsid w:val="00771871"/>
    <w:rsid w:val="00771990"/>
    <w:rsid w:val="00771A4B"/>
    <w:rsid w:val="00771F20"/>
    <w:rsid w:val="0077203C"/>
    <w:rsid w:val="00772083"/>
    <w:rsid w:val="0077223A"/>
    <w:rsid w:val="00772265"/>
    <w:rsid w:val="00772337"/>
    <w:rsid w:val="00772BCD"/>
    <w:rsid w:val="00772C61"/>
    <w:rsid w:val="00772CD6"/>
    <w:rsid w:val="00772D42"/>
    <w:rsid w:val="00772D43"/>
    <w:rsid w:val="00772D88"/>
    <w:rsid w:val="00772F1D"/>
    <w:rsid w:val="00772FBA"/>
    <w:rsid w:val="007730B1"/>
    <w:rsid w:val="00773157"/>
    <w:rsid w:val="00773176"/>
    <w:rsid w:val="007731B7"/>
    <w:rsid w:val="007731D6"/>
    <w:rsid w:val="007732FF"/>
    <w:rsid w:val="007733B8"/>
    <w:rsid w:val="007735BA"/>
    <w:rsid w:val="0077394F"/>
    <w:rsid w:val="00773A7D"/>
    <w:rsid w:val="007740DA"/>
    <w:rsid w:val="007748F9"/>
    <w:rsid w:val="00774AFF"/>
    <w:rsid w:val="00774D80"/>
    <w:rsid w:val="00774D9F"/>
    <w:rsid w:val="00774E72"/>
    <w:rsid w:val="00775096"/>
    <w:rsid w:val="0077518D"/>
    <w:rsid w:val="00775200"/>
    <w:rsid w:val="00775278"/>
    <w:rsid w:val="00775316"/>
    <w:rsid w:val="00775468"/>
    <w:rsid w:val="0077549A"/>
    <w:rsid w:val="00775544"/>
    <w:rsid w:val="0077555B"/>
    <w:rsid w:val="0077574C"/>
    <w:rsid w:val="007757DF"/>
    <w:rsid w:val="007757EB"/>
    <w:rsid w:val="007759A4"/>
    <w:rsid w:val="00775C81"/>
    <w:rsid w:val="00775C84"/>
    <w:rsid w:val="00775C85"/>
    <w:rsid w:val="00775FA5"/>
    <w:rsid w:val="0077612F"/>
    <w:rsid w:val="00776143"/>
    <w:rsid w:val="00776172"/>
    <w:rsid w:val="00776245"/>
    <w:rsid w:val="00776292"/>
    <w:rsid w:val="00776315"/>
    <w:rsid w:val="007764D9"/>
    <w:rsid w:val="007767FA"/>
    <w:rsid w:val="00776806"/>
    <w:rsid w:val="0077683D"/>
    <w:rsid w:val="00776BBD"/>
    <w:rsid w:val="00776C44"/>
    <w:rsid w:val="00776E21"/>
    <w:rsid w:val="00777664"/>
    <w:rsid w:val="00777A2F"/>
    <w:rsid w:val="00777B92"/>
    <w:rsid w:val="00777CBF"/>
    <w:rsid w:val="00777E7C"/>
    <w:rsid w:val="00780198"/>
    <w:rsid w:val="0078038A"/>
    <w:rsid w:val="00780610"/>
    <w:rsid w:val="007809DA"/>
    <w:rsid w:val="00780A0D"/>
    <w:rsid w:val="00780E6F"/>
    <w:rsid w:val="0078109F"/>
    <w:rsid w:val="00781227"/>
    <w:rsid w:val="00781386"/>
    <w:rsid w:val="00781419"/>
    <w:rsid w:val="007817F5"/>
    <w:rsid w:val="00781837"/>
    <w:rsid w:val="00781B70"/>
    <w:rsid w:val="00781B97"/>
    <w:rsid w:val="00781CFC"/>
    <w:rsid w:val="00781F87"/>
    <w:rsid w:val="0078205F"/>
    <w:rsid w:val="00782064"/>
    <w:rsid w:val="007821EA"/>
    <w:rsid w:val="00782207"/>
    <w:rsid w:val="00782245"/>
    <w:rsid w:val="007823A7"/>
    <w:rsid w:val="0078276F"/>
    <w:rsid w:val="0078298F"/>
    <w:rsid w:val="007829CA"/>
    <w:rsid w:val="00782B35"/>
    <w:rsid w:val="00782D08"/>
    <w:rsid w:val="00782D1C"/>
    <w:rsid w:val="00782DBC"/>
    <w:rsid w:val="00782E34"/>
    <w:rsid w:val="0078303E"/>
    <w:rsid w:val="00783354"/>
    <w:rsid w:val="0078370E"/>
    <w:rsid w:val="00783827"/>
    <w:rsid w:val="0078389D"/>
    <w:rsid w:val="007839CE"/>
    <w:rsid w:val="00783CFE"/>
    <w:rsid w:val="00783D52"/>
    <w:rsid w:val="00783E21"/>
    <w:rsid w:val="00783E9F"/>
    <w:rsid w:val="00783F19"/>
    <w:rsid w:val="0078412D"/>
    <w:rsid w:val="0078477A"/>
    <w:rsid w:val="00784ACE"/>
    <w:rsid w:val="00784D27"/>
    <w:rsid w:val="00784FD3"/>
    <w:rsid w:val="00785004"/>
    <w:rsid w:val="00785053"/>
    <w:rsid w:val="00785243"/>
    <w:rsid w:val="0078573C"/>
    <w:rsid w:val="0078598C"/>
    <w:rsid w:val="00785A03"/>
    <w:rsid w:val="00785C54"/>
    <w:rsid w:val="0078600F"/>
    <w:rsid w:val="007862F9"/>
    <w:rsid w:val="00786494"/>
    <w:rsid w:val="007865EF"/>
    <w:rsid w:val="00786979"/>
    <w:rsid w:val="00786B23"/>
    <w:rsid w:val="00786B73"/>
    <w:rsid w:val="00786C25"/>
    <w:rsid w:val="00786FE6"/>
    <w:rsid w:val="007871EC"/>
    <w:rsid w:val="00787218"/>
    <w:rsid w:val="00787277"/>
    <w:rsid w:val="00787791"/>
    <w:rsid w:val="0078787D"/>
    <w:rsid w:val="00787990"/>
    <w:rsid w:val="00787A41"/>
    <w:rsid w:val="00790010"/>
    <w:rsid w:val="0079012F"/>
    <w:rsid w:val="0079059D"/>
    <w:rsid w:val="00790AF0"/>
    <w:rsid w:val="00790D2A"/>
    <w:rsid w:val="007910D8"/>
    <w:rsid w:val="0079121F"/>
    <w:rsid w:val="00791291"/>
    <w:rsid w:val="007915B1"/>
    <w:rsid w:val="00791913"/>
    <w:rsid w:val="0079192E"/>
    <w:rsid w:val="007919CF"/>
    <w:rsid w:val="00791FF5"/>
    <w:rsid w:val="00792110"/>
    <w:rsid w:val="00792111"/>
    <w:rsid w:val="007923D5"/>
    <w:rsid w:val="007925F3"/>
    <w:rsid w:val="007927BB"/>
    <w:rsid w:val="007927F6"/>
    <w:rsid w:val="00792833"/>
    <w:rsid w:val="00792899"/>
    <w:rsid w:val="0079295D"/>
    <w:rsid w:val="00792A76"/>
    <w:rsid w:val="00792AFE"/>
    <w:rsid w:val="00792C84"/>
    <w:rsid w:val="00792C86"/>
    <w:rsid w:val="00792F3F"/>
    <w:rsid w:val="00792FD6"/>
    <w:rsid w:val="00793064"/>
    <w:rsid w:val="00793215"/>
    <w:rsid w:val="00793395"/>
    <w:rsid w:val="007934CB"/>
    <w:rsid w:val="00793513"/>
    <w:rsid w:val="0079356E"/>
    <w:rsid w:val="00793674"/>
    <w:rsid w:val="007936AC"/>
    <w:rsid w:val="00793722"/>
    <w:rsid w:val="007937A0"/>
    <w:rsid w:val="00793849"/>
    <w:rsid w:val="00793857"/>
    <w:rsid w:val="00793903"/>
    <w:rsid w:val="00793950"/>
    <w:rsid w:val="00793A1A"/>
    <w:rsid w:val="00793BB8"/>
    <w:rsid w:val="00793BFF"/>
    <w:rsid w:val="00793C73"/>
    <w:rsid w:val="00793C77"/>
    <w:rsid w:val="00793FFD"/>
    <w:rsid w:val="007943F4"/>
    <w:rsid w:val="00794464"/>
    <w:rsid w:val="007945AF"/>
    <w:rsid w:val="007945C6"/>
    <w:rsid w:val="00794647"/>
    <w:rsid w:val="00794696"/>
    <w:rsid w:val="007946AA"/>
    <w:rsid w:val="00795085"/>
    <w:rsid w:val="007951B3"/>
    <w:rsid w:val="007954A5"/>
    <w:rsid w:val="007954A7"/>
    <w:rsid w:val="00795500"/>
    <w:rsid w:val="00795754"/>
    <w:rsid w:val="007957A7"/>
    <w:rsid w:val="00795805"/>
    <w:rsid w:val="0079594D"/>
    <w:rsid w:val="00795954"/>
    <w:rsid w:val="00795A4E"/>
    <w:rsid w:val="00795AAD"/>
    <w:rsid w:val="00795B6D"/>
    <w:rsid w:val="00795C3A"/>
    <w:rsid w:val="00795D89"/>
    <w:rsid w:val="0079607C"/>
    <w:rsid w:val="0079609F"/>
    <w:rsid w:val="00796197"/>
    <w:rsid w:val="0079650B"/>
    <w:rsid w:val="00796ABF"/>
    <w:rsid w:val="00796C09"/>
    <w:rsid w:val="00796E49"/>
    <w:rsid w:val="00797602"/>
    <w:rsid w:val="00797845"/>
    <w:rsid w:val="00797981"/>
    <w:rsid w:val="007979D9"/>
    <w:rsid w:val="00797A05"/>
    <w:rsid w:val="00797A41"/>
    <w:rsid w:val="00797A7B"/>
    <w:rsid w:val="00797B6F"/>
    <w:rsid w:val="00797B80"/>
    <w:rsid w:val="00797CAA"/>
    <w:rsid w:val="00797DCC"/>
    <w:rsid w:val="007A0010"/>
    <w:rsid w:val="007A006C"/>
    <w:rsid w:val="007A0301"/>
    <w:rsid w:val="007A03C6"/>
    <w:rsid w:val="007A0476"/>
    <w:rsid w:val="007A04BA"/>
    <w:rsid w:val="007A0619"/>
    <w:rsid w:val="007A068A"/>
    <w:rsid w:val="007A0720"/>
    <w:rsid w:val="007A08B7"/>
    <w:rsid w:val="007A08F6"/>
    <w:rsid w:val="007A0B68"/>
    <w:rsid w:val="007A0C4C"/>
    <w:rsid w:val="007A0FB3"/>
    <w:rsid w:val="007A115E"/>
    <w:rsid w:val="007A1358"/>
    <w:rsid w:val="007A13BB"/>
    <w:rsid w:val="007A13E6"/>
    <w:rsid w:val="007A1652"/>
    <w:rsid w:val="007A182A"/>
    <w:rsid w:val="007A1867"/>
    <w:rsid w:val="007A1A2E"/>
    <w:rsid w:val="007A1B36"/>
    <w:rsid w:val="007A1B6A"/>
    <w:rsid w:val="007A1C85"/>
    <w:rsid w:val="007A1E6F"/>
    <w:rsid w:val="007A1F67"/>
    <w:rsid w:val="007A1FBC"/>
    <w:rsid w:val="007A217D"/>
    <w:rsid w:val="007A2257"/>
    <w:rsid w:val="007A22D7"/>
    <w:rsid w:val="007A23C7"/>
    <w:rsid w:val="007A2466"/>
    <w:rsid w:val="007A2509"/>
    <w:rsid w:val="007A26A5"/>
    <w:rsid w:val="007A2711"/>
    <w:rsid w:val="007A29CA"/>
    <w:rsid w:val="007A2A1C"/>
    <w:rsid w:val="007A2EB3"/>
    <w:rsid w:val="007A2F4F"/>
    <w:rsid w:val="007A3210"/>
    <w:rsid w:val="007A335D"/>
    <w:rsid w:val="007A3387"/>
    <w:rsid w:val="007A339C"/>
    <w:rsid w:val="007A3411"/>
    <w:rsid w:val="007A34E9"/>
    <w:rsid w:val="007A3624"/>
    <w:rsid w:val="007A36CB"/>
    <w:rsid w:val="007A36F7"/>
    <w:rsid w:val="007A3767"/>
    <w:rsid w:val="007A37B7"/>
    <w:rsid w:val="007A38F5"/>
    <w:rsid w:val="007A38F7"/>
    <w:rsid w:val="007A39AE"/>
    <w:rsid w:val="007A39E3"/>
    <w:rsid w:val="007A3FCD"/>
    <w:rsid w:val="007A443F"/>
    <w:rsid w:val="007A45DD"/>
    <w:rsid w:val="007A47D6"/>
    <w:rsid w:val="007A4BB6"/>
    <w:rsid w:val="007A4CD5"/>
    <w:rsid w:val="007A4E02"/>
    <w:rsid w:val="007A4F1A"/>
    <w:rsid w:val="007A52FF"/>
    <w:rsid w:val="007A579D"/>
    <w:rsid w:val="007A57F1"/>
    <w:rsid w:val="007A5DE7"/>
    <w:rsid w:val="007A5ECD"/>
    <w:rsid w:val="007A5FD4"/>
    <w:rsid w:val="007A6159"/>
    <w:rsid w:val="007A6168"/>
    <w:rsid w:val="007A6305"/>
    <w:rsid w:val="007A64DC"/>
    <w:rsid w:val="007A66C9"/>
    <w:rsid w:val="007A674F"/>
    <w:rsid w:val="007A684A"/>
    <w:rsid w:val="007A6889"/>
    <w:rsid w:val="007A690F"/>
    <w:rsid w:val="007A6AEB"/>
    <w:rsid w:val="007A6BA9"/>
    <w:rsid w:val="007A6C98"/>
    <w:rsid w:val="007A6DA8"/>
    <w:rsid w:val="007A6DCB"/>
    <w:rsid w:val="007A70C1"/>
    <w:rsid w:val="007A70C4"/>
    <w:rsid w:val="007A710B"/>
    <w:rsid w:val="007A7278"/>
    <w:rsid w:val="007A7288"/>
    <w:rsid w:val="007A7354"/>
    <w:rsid w:val="007A73D7"/>
    <w:rsid w:val="007A7616"/>
    <w:rsid w:val="007A7703"/>
    <w:rsid w:val="007A770F"/>
    <w:rsid w:val="007A7866"/>
    <w:rsid w:val="007A7C69"/>
    <w:rsid w:val="007A7EB4"/>
    <w:rsid w:val="007B001E"/>
    <w:rsid w:val="007B00A3"/>
    <w:rsid w:val="007B01A6"/>
    <w:rsid w:val="007B03E9"/>
    <w:rsid w:val="007B05C1"/>
    <w:rsid w:val="007B075D"/>
    <w:rsid w:val="007B0895"/>
    <w:rsid w:val="007B08D9"/>
    <w:rsid w:val="007B08DD"/>
    <w:rsid w:val="007B0C4F"/>
    <w:rsid w:val="007B0D51"/>
    <w:rsid w:val="007B0DB4"/>
    <w:rsid w:val="007B0EFD"/>
    <w:rsid w:val="007B10FE"/>
    <w:rsid w:val="007B1275"/>
    <w:rsid w:val="007B128F"/>
    <w:rsid w:val="007B131E"/>
    <w:rsid w:val="007B17C8"/>
    <w:rsid w:val="007B1A86"/>
    <w:rsid w:val="007B1A98"/>
    <w:rsid w:val="007B1D22"/>
    <w:rsid w:val="007B1E2C"/>
    <w:rsid w:val="007B2228"/>
    <w:rsid w:val="007B2410"/>
    <w:rsid w:val="007B24DA"/>
    <w:rsid w:val="007B265C"/>
    <w:rsid w:val="007B2776"/>
    <w:rsid w:val="007B282B"/>
    <w:rsid w:val="007B2841"/>
    <w:rsid w:val="007B28F3"/>
    <w:rsid w:val="007B28FF"/>
    <w:rsid w:val="007B2A0A"/>
    <w:rsid w:val="007B2AAB"/>
    <w:rsid w:val="007B2D2B"/>
    <w:rsid w:val="007B2D32"/>
    <w:rsid w:val="007B2DAF"/>
    <w:rsid w:val="007B2E63"/>
    <w:rsid w:val="007B2E90"/>
    <w:rsid w:val="007B2F68"/>
    <w:rsid w:val="007B2F83"/>
    <w:rsid w:val="007B30CC"/>
    <w:rsid w:val="007B32F1"/>
    <w:rsid w:val="007B3625"/>
    <w:rsid w:val="007B365A"/>
    <w:rsid w:val="007B38D0"/>
    <w:rsid w:val="007B3912"/>
    <w:rsid w:val="007B3974"/>
    <w:rsid w:val="007B3A5D"/>
    <w:rsid w:val="007B3C64"/>
    <w:rsid w:val="007B3D30"/>
    <w:rsid w:val="007B3DDF"/>
    <w:rsid w:val="007B3E10"/>
    <w:rsid w:val="007B421D"/>
    <w:rsid w:val="007B462E"/>
    <w:rsid w:val="007B4757"/>
    <w:rsid w:val="007B47C7"/>
    <w:rsid w:val="007B496F"/>
    <w:rsid w:val="007B497E"/>
    <w:rsid w:val="007B49DC"/>
    <w:rsid w:val="007B4C14"/>
    <w:rsid w:val="007B4D35"/>
    <w:rsid w:val="007B4E26"/>
    <w:rsid w:val="007B4F9F"/>
    <w:rsid w:val="007B4FB6"/>
    <w:rsid w:val="007B53E4"/>
    <w:rsid w:val="007B55C0"/>
    <w:rsid w:val="007B5682"/>
    <w:rsid w:val="007B574D"/>
    <w:rsid w:val="007B585A"/>
    <w:rsid w:val="007B5AFC"/>
    <w:rsid w:val="007B5B92"/>
    <w:rsid w:val="007B5E66"/>
    <w:rsid w:val="007B5F52"/>
    <w:rsid w:val="007B6264"/>
    <w:rsid w:val="007B62AD"/>
    <w:rsid w:val="007B6558"/>
    <w:rsid w:val="007B65E1"/>
    <w:rsid w:val="007B6664"/>
    <w:rsid w:val="007B678D"/>
    <w:rsid w:val="007B6A9D"/>
    <w:rsid w:val="007B6B42"/>
    <w:rsid w:val="007B6B58"/>
    <w:rsid w:val="007B6BCE"/>
    <w:rsid w:val="007B6C15"/>
    <w:rsid w:val="007B6DCF"/>
    <w:rsid w:val="007B6EEC"/>
    <w:rsid w:val="007B6FB9"/>
    <w:rsid w:val="007B71B7"/>
    <w:rsid w:val="007B71C2"/>
    <w:rsid w:val="007B71C9"/>
    <w:rsid w:val="007B72BD"/>
    <w:rsid w:val="007B7308"/>
    <w:rsid w:val="007B7410"/>
    <w:rsid w:val="007B7488"/>
    <w:rsid w:val="007B7490"/>
    <w:rsid w:val="007B75FB"/>
    <w:rsid w:val="007B7677"/>
    <w:rsid w:val="007B76A6"/>
    <w:rsid w:val="007B77BC"/>
    <w:rsid w:val="007B7B97"/>
    <w:rsid w:val="007B7C41"/>
    <w:rsid w:val="007C0010"/>
    <w:rsid w:val="007C0241"/>
    <w:rsid w:val="007C0275"/>
    <w:rsid w:val="007C02CE"/>
    <w:rsid w:val="007C0325"/>
    <w:rsid w:val="007C095F"/>
    <w:rsid w:val="007C097B"/>
    <w:rsid w:val="007C0A6E"/>
    <w:rsid w:val="007C0AB5"/>
    <w:rsid w:val="007C0E04"/>
    <w:rsid w:val="007C0EC8"/>
    <w:rsid w:val="007C0ED0"/>
    <w:rsid w:val="007C120C"/>
    <w:rsid w:val="007C12A1"/>
    <w:rsid w:val="007C134E"/>
    <w:rsid w:val="007C1378"/>
    <w:rsid w:val="007C1449"/>
    <w:rsid w:val="007C1487"/>
    <w:rsid w:val="007C14C7"/>
    <w:rsid w:val="007C16A6"/>
    <w:rsid w:val="007C1A14"/>
    <w:rsid w:val="007C1AF7"/>
    <w:rsid w:val="007C1E14"/>
    <w:rsid w:val="007C1E2C"/>
    <w:rsid w:val="007C1E6A"/>
    <w:rsid w:val="007C1EFD"/>
    <w:rsid w:val="007C1F69"/>
    <w:rsid w:val="007C1FD1"/>
    <w:rsid w:val="007C21C6"/>
    <w:rsid w:val="007C2257"/>
    <w:rsid w:val="007C2296"/>
    <w:rsid w:val="007C232F"/>
    <w:rsid w:val="007C2607"/>
    <w:rsid w:val="007C26B8"/>
    <w:rsid w:val="007C27C9"/>
    <w:rsid w:val="007C27E4"/>
    <w:rsid w:val="007C29B0"/>
    <w:rsid w:val="007C2A96"/>
    <w:rsid w:val="007C2CA9"/>
    <w:rsid w:val="007C2D1D"/>
    <w:rsid w:val="007C2D6B"/>
    <w:rsid w:val="007C2E3A"/>
    <w:rsid w:val="007C3176"/>
    <w:rsid w:val="007C31DA"/>
    <w:rsid w:val="007C3422"/>
    <w:rsid w:val="007C34DA"/>
    <w:rsid w:val="007C3761"/>
    <w:rsid w:val="007C3782"/>
    <w:rsid w:val="007C37F5"/>
    <w:rsid w:val="007C3A35"/>
    <w:rsid w:val="007C3BF3"/>
    <w:rsid w:val="007C3DC1"/>
    <w:rsid w:val="007C403C"/>
    <w:rsid w:val="007C4390"/>
    <w:rsid w:val="007C491D"/>
    <w:rsid w:val="007C4AEF"/>
    <w:rsid w:val="007C4CBC"/>
    <w:rsid w:val="007C4CC2"/>
    <w:rsid w:val="007C4CF5"/>
    <w:rsid w:val="007C4F4E"/>
    <w:rsid w:val="007C4F6D"/>
    <w:rsid w:val="007C51C1"/>
    <w:rsid w:val="007C5420"/>
    <w:rsid w:val="007C5764"/>
    <w:rsid w:val="007C57A0"/>
    <w:rsid w:val="007C585C"/>
    <w:rsid w:val="007C591F"/>
    <w:rsid w:val="007C59F0"/>
    <w:rsid w:val="007C5A4D"/>
    <w:rsid w:val="007C5C02"/>
    <w:rsid w:val="007C5DDC"/>
    <w:rsid w:val="007C5ECA"/>
    <w:rsid w:val="007C6104"/>
    <w:rsid w:val="007C642A"/>
    <w:rsid w:val="007C6729"/>
    <w:rsid w:val="007C674F"/>
    <w:rsid w:val="007C6843"/>
    <w:rsid w:val="007C6882"/>
    <w:rsid w:val="007C68AE"/>
    <w:rsid w:val="007C6B7F"/>
    <w:rsid w:val="007C6DD4"/>
    <w:rsid w:val="007C715D"/>
    <w:rsid w:val="007C727A"/>
    <w:rsid w:val="007C7336"/>
    <w:rsid w:val="007C7706"/>
    <w:rsid w:val="007C7714"/>
    <w:rsid w:val="007C7763"/>
    <w:rsid w:val="007C7773"/>
    <w:rsid w:val="007C7B03"/>
    <w:rsid w:val="007C7F35"/>
    <w:rsid w:val="007D01B0"/>
    <w:rsid w:val="007D023C"/>
    <w:rsid w:val="007D029E"/>
    <w:rsid w:val="007D0472"/>
    <w:rsid w:val="007D06FC"/>
    <w:rsid w:val="007D07E5"/>
    <w:rsid w:val="007D093F"/>
    <w:rsid w:val="007D0941"/>
    <w:rsid w:val="007D0B01"/>
    <w:rsid w:val="007D0BDF"/>
    <w:rsid w:val="007D0C00"/>
    <w:rsid w:val="007D0D12"/>
    <w:rsid w:val="007D109D"/>
    <w:rsid w:val="007D1147"/>
    <w:rsid w:val="007D125F"/>
    <w:rsid w:val="007D127A"/>
    <w:rsid w:val="007D147A"/>
    <w:rsid w:val="007D159F"/>
    <w:rsid w:val="007D19FE"/>
    <w:rsid w:val="007D1A40"/>
    <w:rsid w:val="007D1D7F"/>
    <w:rsid w:val="007D1DA8"/>
    <w:rsid w:val="007D1E62"/>
    <w:rsid w:val="007D1F50"/>
    <w:rsid w:val="007D1FA8"/>
    <w:rsid w:val="007D20D6"/>
    <w:rsid w:val="007D24C6"/>
    <w:rsid w:val="007D2532"/>
    <w:rsid w:val="007D27B6"/>
    <w:rsid w:val="007D2BA9"/>
    <w:rsid w:val="007D2E25"/>
    <w:rsid w:val="007D2E71"/>
    <w:rsid w:val="007D302F"/>
    <w:rsid w:val="007D318B"/>
    <w:rsid w:val="007D333A"/>
    <w:rsid w:val="007D3494"/>
    <w:rsid w:val="007D3668"/>
    <w:rsid w:val="007D3672"/>
    <w:rsid w:val="007D3774"/>
    <w:rsid w:val="007D39A9"/>
    <w:rsid w:val="007D3AA3"/>
    <w:rsid w:val="007D3C0C"/>
    <w:rsid w:val="007D3C10"/>
    <w:rsid w:val="007D3CB6"/>
    <w:rsid w:val="007D3D0F"/>
    <w:rsid w:val="007D3D4C"/>
    <w:rsid w:val="007D4072"/>
    <w:rsid w:val="007D40B5"/>
    <w:rsid w:val="007D41DC"/>
    <w:rsid w:val="007D4497"/>
    <w:rsid w:val="007D492B"/>
    <w:rsid w:val="007D49F6"/>
    <w:rsid w:val="007D4AFE"/>
    <w:rsid w:val="007D4B8A"/>
    <w:rsid w:val="007D52D1"/>
    <w:rsid w:val="007D5354"/>
    <w:rsid w:val="007D560A"/>
    <w:rsid w:val="007D5629"/>
    <w:rsid w:val="007D58E8"/>
    <w:rsid w:val="007D59D8"/>
    <w:rsid w:val="007D5A60"/>
    <w:rsid w:val="007D5B98"/>
    <w:rsid w:val="007D5DFE"/>
    <w:rsid w:val="007D5E47"/>
    <w:rsid w:val="007D639F"/>
    <w:rsid w:val="007D6468"/>
    <w:rsid w:val="007D665E"/>
    <w:rsid w:val="007D67C7"/>
    <w:rsid w:val="007D6B3E"/>
    <w:rsid w:val="007D6B5D"/>
    <w:rsid w:val="007D6C66"/>
    <w:rsid w:val="007D6CBC"/>
    <w:rsid w:val="007D6DD5"/>
    <w:rsid w:val="007D6E22"/>
    <w:rsid w:val="007D6F93"/>
    <w:rsid w:val="007D6FB5"/>
    <w:rsid w:val="007D72AC"/>
    <w:rsid w:val="007D72B8"/>
    <w:rsid w:val="007D7379"/>
    <w:rsid w:val="007D73DB"/>
    <w:rsid w:val="007D7596"/>
    <w:rsid w:val="007D77E3"/>
    <w:rsid w:val="007D7891"/>
    <w:rsid w:val="007D79B9"/>
    <w:rsid w:val="007D7AAF"/>
    <w:rsid w:val="007D7D3A"/>
    <w:rsid w:val="007D7F9C"/>
    <w:rsid w:val="007E0312"/>
    <w:rsid w:val="007E03B0"/>
    <w:rsid w:val="007E0481"/>
    <w:rsid w:val="007E04A2"/>
    <w:rsid w:val="007E0574"/>
    <w:rsid w:val="007E05C4"/>
    <w:rsid w:val="007E05DD"/>
    <w:rsid w:val="007E08A9"/>
    <w:rsid w:val="007E08DF"/>
    <w:rsid w:val="007E0A95"/>
    <w:rsid w:val="007E0B1D"/>
    <w:rsid w:val="007E0BBA"/>
    <w:rsid w:val="007E0CEC"/>
    <w:rsid w:val="007E0D54"/>
    <w:rsid w:val="007E10CD"/>
    <w:rsid w:val="007E11C6"/>
    <w:rsid w:val="007E125D"/>
    <w:rsid w:val="007E13B5"/>
    <w:rsid w:val="007E1511"/>
    <w:rsid w:val="007E157F"/>
    <w:rsid w:val="007E163C"/>
    <w:rsid w:val="007E18B2"/>
    <w:rsid w:val="007E18FE"/>
    <w:rsid w:val="007E1D2F"/>
    <w:rsid w:val="007E21A5"/>
    <w:rsid w:val="007E21EB"/>
    <w:rsid w:val="007E2315"/>
    <w:rsid w:val="007E236D"/>
    <w:rsid w:val="007E23F7"/>
    <w:rsid w:val="007E2445"/>
    <w:rsid w:val="007E2712"/>
    <w:rsid w:val="007E2931"/>
    <w:rsid w:val="007E2ADA"/>
    <w:rsid w:val="007E2D2E"/>
    <w:rsid w:val="007E2D93"/>
    <w:rsid w:val="007E351D"/>
    <w:rsid w:val="007E35D5"/>
    <w:rsid w:val="007E35DC"/>
    <w:rsid w:val="007E361C"/>
    <w:rsid w:val="007E36F0"/>
    <w:rsid w:val="007E36FD"/>
    <w:rsid w:val="007E37E0"/>
    <w:rsid w:val="007E39AA"/>
    <w:rsid w:val="007E3C5B"/>
    <w:rsid w:val="007E3CDB"/>
    <w:rsid w:val="007E3D00"/>
    <w:rsid w:val="007E3DC1"/>
    <w:rsid w:val="007E3E80"/>
    <w:rsid w:val="007E3F25"/>
    <w:rsid w:val="007E4003"/>
    <w:rsid w:val="007E4036"/>
    <w:rsid w:val="007E4164"/>
    <w:rsid w:val="007E427E"/>
    <w:rsid w:val="007E42B9"/>
    <w:rsid w:val="007E43AE"/>
    <w:rsid w:val="007E4406"/>
    <w:rsid w:val="007E44B4"/>
    <w:rsid w:val="007E45B2"/>
    <w:rsid w:val="007E4615"/>
    <w:rsid w:val="007E48EA"/>
    <w:rsid w:val="007E4964"/>
    <w:rsid w:val="007E4978"/>
    <w:rsid w:val="007E527E"/>
    <w:rsid w:val="007E5283"/>
    <w:rsid w:val="007E54B1"/>
    <w:rsid w:val="007E54BB"/>
    <w:rsid w:val="007E575C"/>
    <w:rsid w:val="007E57DB"/>
    <w:rsid w:val="007E58A3"/>
    <w:rsid w:val="007E592D"/>
    <w:rsid w:val="007E5B17"/>
    <w:rsid w:val="007E5FEA"/>
    <w:rsid w:val="007E62AE"/>
    <w:rsid w:val="007E62D4"/>
    <w:rsid w:val="007E63E1"/>
    <w:rsid w:val="007E64C5"/>
    <w:rsid w:val="007E6714"/>
    <w:rsid w:val="007E6881"/>
    <w:rsid w:val="007E6BF3"/>
    <w:rsid w:val="007E6CF5"/>
    <w:rsid w:val="007E6FA8"/>
    <w:rsid w:val="007E6FAE"/>
    <w:rsid w:val="007E71B0"/>
    <w:rsid w:val="007E7269"/>
    <w:rsid w:val="007E7516"/>
    <w:rsid w:val="007E75F9"/>
    <w:rsid w:val="007E764C"/>
    <w:rsid w:val="007E7725"/>
    <w:rsid w:val="007E7751"/>
    <w:rsid w:val="007E7788"/>
    <w:rsid w:val="007E7888"/>
    <w:rsid w:val="007E7908"/>
    <w:rsid w:val="007E7956"/>
    <w:rsid w:val="007E7AE7"/>
    <w:rsid w:val="007E7F9F"/>
    <w:rsid w:val="007F0252"/>
    <w:rsid w:val="007F046B"/>
    <w:rsid w:val="007F04FA"/>
    <w:rsid w:val="007F077D"/>
    <w:rsid w:val="007F081D"/>
    <w:rsid w:val="007F09C3"/>
    <w:rsid w:val="007F0C5F"/>
    <w:rsid w:val="007F1108"/>
    <w:rsid w:val="007F110A"/>
    <w:rsid w:val="007F113C"/>
    <w:rsid w:val="007F1339"/>
    <w:rsid w:val="007F15C1"/>
    <w:rsid w:val="007F177F"/>
    <w:rsid w:val="007F17C6"/>
    <w:rsid w:val="007F19B4"/>
    <w:rsid w:val="007F1A87"/>
    <w:rsid w:val="007F1B02"/>
    <w:rsid w:val="007F1C4E"/>
    <w:rsid w:val="007F1CF8"/>
    <w:rsid w:val="007F1E81"/>
    <w:rsid w:val="007F1FD9"/>
    <w:rsid w:val="007F2012"/>
    <w:rsid w:val="007F2060"/>
    <w:rsid w:val="007F21DC"/>
    <w:rsid w:val="007F22AA"/>
    <w:rsid w:val="007F2324"/>
    <w:rsid w:val="007F2344"/>
    <w:rsid w:val="007F2447"/>
    <w:rsid w:val="007F244C"/>
    <w:rsid w:val="007F2469"/>
    <w:rsid w:val="007F24A7"/>
    <w:rsid w:val="007F2698"/>
    <w:rsid w:val="007F270F"/>
    <w:rsid w:val="007F287F"/>
    <w:rsid w:val="007F289B"/>
    <w:rsid w:val="007F2A21"/>
    <w:rsid w:val="007F2BF7"/>
    <w:rsid w:val="007F2CAC"/>
    <w:rsid w:val="007F2CC0"/>
    <w:rsid w:val="007F2E3D"/>
    <w:rsid w:val="007F2E9D"/>
    <w:rsid w:val="007F2EC3"/>
    <w:rsid w:val="007F3068"/>
    <w:rsid w:val="007F31E4"/>
    <w:rsid w:val="007F32A7"/>
    <w:rsid w:val="007F343B"/>
    <w:rsid w:val="007F34BA"/>
    <w:rsid w:val="007F3606"/>
    <w:rsid w:val="007F390D"/>
    <w:rsid w:val="007F3943"/>
    <w:rsid w:val="007F397B"/>
    <w:rsid w:val="007F3A27"/>
    <w:rsid w:val="007F3A2B"/>
    <w:rsid w:val="007F3AA0"/>
    <w:rsid w:val="007F3B74"/>
    <w:rsid w:val="007F3BC7"/>
    <w:rsid w:val="007F3EF0"/>
    <w:rsid w:val="007F43FE"/>
    <w:rsid w:val="007F49A1"/>
    <w:rsid w:val="007F4B46"/>
    <w:rsid w:val="007F4F34"/>
    <w:rsid w:val="007F51A2"/>
    <w:rsid w:val="007F5538"/>
    <w:rsid w:val="007F55D7"/>
    <w:rsid w:val="007F5950"/>
    <w:rsid w:val="007F5A2F"/>
    <w:rsid w:val="007F5AB8"/>
    <w:rsid w:val="007F5B3E"/>
    <w:rsid w:val="007F5B63"/>
    <w:rsid w:val="007F5CD9"/>
    <w:rsid w:val="007F5DB6"/>
    <w:rsid w:val="007F5DDC"/>
    <w:rsid w:val="007F5E4F"/>
    <w:rsid w:val="007F5E97"/>
    <w:rsid w:val="007F604E"/>
    <w:rsid w:val="007F6164"/>
    <w:rsid w:val="007F6247"/>
    <w:rsid w:val="007F62E2"/>
    <w:rsid w:val="007F643A"/>
    <w:rsid w:val="007F6827"/>
    <w:rsid w:val="007F6878"/>
    <w:rsid w:val="007F6898"/>
    <w:rsid w:val="007F6C17"/>
    <w:rsid w:val="007F6CAE"/>
    <w:rsid w:val="007F6D82"/>
    <w:rsid w:val="007F7460"/>
    <w:rsid w:val="007F74CD"/>
    <w:rsid w:val="007F755A"/>
    <w:rsid w:val="007F7576"/>
    <w:rsid w:val="007F79ED"/>
    <w:rsid w:val="007F79FD"/>
    <w:rsid w:val="007F7CE5"/>
    <w:rsid w:val="007F7FE3"/>
    <w:rsid w:val="0080016D"/>
    <w:rsid w:val="00800187"/>
    <w:rsid w:val="0080030B"/>
    <w:rsid w:val="008004EE"/>
    <w:rsid w:val="0080052A"/>
    <w:rsid w:val="008006D9"/>
    <w:rsid w:val="008008D0"/>
    <w:rsid w:val="00801046"/>
    <w:rsid w:val="008016DB"/>
    <w:rsid w:val="0080177B"/>
    <w:rsid w:val="0080177E"/>
    <w:rsid w:val="008018BE"/>
    <w:rsid w:val="008018F8"/>
    <w:rsid w:val="0080195E"/>
    <w:rsid w:val="00801D3C"/>
    <w:rsid w:val="00801F35"/>
    <w:rsid w:val="00801F3B"/>
    <w:rsid w:val="008021C3"/>
    <w:rsid w:val="008023AC"/>
    <w:rsid w:val="00802501"/>
    <w:rsid w:val="00802627"/>
    <w:rsid w:val="0080274D"/>
    <w:rsid w:val="008027C8"/>
    <w:rsid w:val="008029D9"/>
    <w:rsid w:val="00802AF7"/>
    <w:rsid w:val="00802B2A"/>
    <w:rsid w:val="00802C06"/>
    <w:rsid w:val="00802D2F"/>
    <w:rsid w:val="00802E59"/>
    <w:rsid w:val="00802F79"/>
    <w:rsid w:val="00802F80"/>
    <w:rsid w:val="00802FA9"/>
    <w:rsid w:val="008030AD"/>
    <w:rsid w:val="008030E0"/>
    <w:rsid w:val="0080326E"/>
    <w:rsid w:val="008035FF"/>
    <w:rsid w:val="00803705"/>
    <w:rsid w:val="0080371C"/>
    <w:rsid w:val="0080376A"/>
    <w:rsid w:val="00803789"/>
    <w:rsid w:val="008038F7"/>
    <w:rsid w:val="008039C7"/>
    <w:rsid w:val="00803BEF"/>
    <w:rsid w:val="00803C1D"/>
    <w:rsid w:val="00803C29"/>
    <w:rsid w:val="00803E9E"/>
    <w:rsid w:val="00803EB5"/>
    <w:rsid w:val="00803F30"/>
    <w:rsid w:val="00804159"/>
    <w:rsid w:val="0080426F"/>
    <w:rsid w:val="00804514"/>
    <w:rsid w:val="008045C7"/>
    <w:rsid w:val="00804614"/>
    <w:rsid w:val="008047F7"/>
    <w:rsid w:val="00804B7B"/>
    <w:rsid w:val="0080501A"/>
    <w:rsid w:val="008053AC"/>
    <w:rsid w:val="008054B3"/>
    <w:rsid w:val="008054C3"/>
    <w:rsid w:val="008057FA"/>
    <w:rsid w:val="00805816"/>
    <w:rsid w:val="00805A35"/>
    <w:rsid w:val="00805C5D"/>
    <w:rsid w:val="00805C73"/>
    <w:rsid w:val="00805E0A"/>
    <w:rsid w:val="0080607E"/>
    <w:rsid w:val="00806347"/>
    <w:rsid w:val="0080639B"/>
    <w:rsid w:val="00806719"/>
    <w:rsid w:val="008068E5"/>
    <w:rsid w:val="0080697D"/>
    <w:rsid w:val="00806AB8"/>
    <w:rsid w:val="00806E62"/>
    <w:rsid w:val="00806F2D"/>
    <w:rsid w:val="00806F6D"/>
    <w:rsid w:val="00806F9B"/>
    <w:rsid w:val="0080704B"/>
    <w:rsid w:val="0080736A"/>
    <w:rsid w:val="008073BE"/>
    <w:rsid w:val="008075D9"/>
    <w:rsid w:val="00807690"/>
    <w:rsid w:val="008078D5"/>
    <w:rsid w:val="00807C04"/>
    <w:rsid w:val="00807CC1"/>
    <w:rsid w:val="00807FE8"/>
    <w:rsid w:val="00807FFB"/>
    <w:rsid w:val="00810434"/>
    <w:rsid w:val="008104E6"/>
    <w:rsid w:val="00810532"/>
    <w:rsid w:val="00810535"/>
    <w:rsid w:val="0081056D"/>
    <w:rsid w:val="008105D2"/>
    <w:rsid w:val="008106F4"/>
    <w:rsid w:val="008106FB"/>
    <w:rsid w:val="00810746"/>
    <w:rsid w:val="008107B2"/>
    <w:rsid w:val="00810BA8"/>
    <w:rsid w:val="00810BB3"/>
    <w:rsid w:val="00810F6D"/>
    <w:rsid w:val="0081100E"/>
    <w:rsid w:val="00811161"/>
    <w:rsid w:val="00811202"/>
    <w:rsid w:val="00811287"/>
    <w:rsid w:val="00811405"/>
    <w:rsid w:val="008119B9"/>
    <w:rsid w:val="00812178"/>
    <w:rsid w:val="008121E1"/>
    <w:rsid w:val="00812285"/>
    <w:rsid w:val="008124AC"/>
    <w:rsid w:val="0081252A"/>
    <w:rsid w:val="00812594"/>
    <w:rsid w:val="0081263A"/>
    <w:rsid w:val="0081295E"/>
    <w:rsid w:val="00812D44"/>
    <w:rsid w:val="00812DC4"/>
    <w:rsid w:val="00812E52"/>
    <w:rsid w:val="00812F36"/>
    <w:rsid w:val="008131A6"/>
    <w:rsid w:val="008131D1"/>
    <w:rsid w:val="00813342"/>
    <w:rsid w:val="00813360"/>
    <w:rsid w:val="00813430"/>
    <w:rsid w:val="00813607"/>
    <w:rsid w:val="008136DA"/>
    <w:rsid w:val="00813800"/>
    <w:rsid w:val="00813910"/>
    <w:rsid w:val="0081392E"/>
    <w:rsid w:val="00813999"/>
    <w:rsid w:val="00813B9A"/>
    <w:rsid w:val="00813C62"/>
    <w:rsid w:val="00813D67"/>
    <w:rsid w:val="00813F8C"/>
    <w:rsid w:val="008140E0"/>
    <w:rsid w:val="0081422B"/>
    <w:rsid w:val="0081459E"/>
    <w:rsid w:val="0081472C"/>
    <w:rsid w:val="00814B4D"/>
    <w:rsid w:val="00814BF7"/>
    <w:rsid w:val="00814CCF"/>
    <w:rsid w:val="00814DF1"/>
    <w:rsid w:val="008150F1"/>
    <w:rsid w:val="008152F2"/>
    <w:rsid w:val="0081534B"/>
    <w:rsid w:val="00815468"/>
    <w:rsid w:val="008154B3"/>
    <w:rsid w:val="00815500"/>
    <w:rsid w:val="0081564C"/>
    <w:rsid w:val="0081566E"/>
    <w:rsid w:val="00815BE3"/>
    <w:rsid w:val="00815C0D"/>
    <w:rsid w:val="00815CF8"/>
    <w:rsid w:val="00815E0F"/>
    <w:rsid w:val="00816050"/>
    <w:rsid w:val="008161E1"/>
    <w:rsid w:val="00816373"/>
    <w:rsid w:val="008163AB"/>
    <w:rsid w:val="008163D3"/>
    <w:rsid w:val="008164ED"/>
    <w:rsid w:val="00816638"/>
    <w:rsid w:val="00816974"/>
    <w:rsid w:val="00816AAA"/>
    <w:rsid w:val="00816B71"/>
    <w:rsid w:val="00816BC0"/>
    <w:rsid w:val="00816D02"/>
    <w:rsid w:val="00816E65"/>
    <w:rsid w:val="00816EE8"/>
    <w:rsid w:val="0081703A"/>
    <w:rsid w:val="008170BA"/>
    <w:rsid w:val="008171E9"/>
    <w:rsid w:val="0081722A"/>
    <w:rsid w:val="008172EA"/>
    <w:rsid w:val="0081755D"/>
    <w:rsid w:val="0081757D"/>
    <w:rsid w:val="00817651"/>
    <w:rsid w:val="0081770F"/>
    <w:rsid w:val="00817783"/>
    <w:rsid w:val="0081796C"/>
    <w:rsid w:val="008179AA"/>
    <w:rsid w:val="00817A36"/>
    <w:rsid w:val="00817A8E"/>
    <w:rsid w:val="00817B0E"/>
    <w:rsid w:val="00817F04"/>
    <w:rsid w:val="00817F0D"/>
    <w:rsid w:val="008202B7"/>
    <w:rsid w:val="008203CD"/>
    <w:rsid w:val="008203E9"/>
    <w:rsid w:val="00820475"/>
    <w:rsid w:val="008207CF"/>
    <w:rsid w:val="00820896"/>
    <w:rsid w:val="00820B9A"/>
    <w:rsid w:val="00820C64"/>
    <w:rsid w:val="00820D2A"/>
    <w:rsid w:val="00820ECF"/>
    <w:rsid w:val="0082101D"/>
    <w:rsid w:val="008212AD"/>
    <w:rsid w:val="008213FD"/>
    <w:rsid w:val="008215DF"/>
    <w:rsid w:val="00821611"/>
    <w:rsid w:val="008217E5"/>
    <w:rsid w:val="008217E7"/>
    <w:rsid w:val="00821A81"/>
    <w:rsid w:val="00821CED"/>
    <w:rsid w:val="00821EBB"/>
    <w:rsid w:val="00821FAD"/>
    <w:rsid w:val="00822020"/>
    <w:rsid w:val="0082202B"/>
    <w:rsid w:val="008220BD"/>
    <w:rsid w:val="008220FA"/>
    <w:rsid w:val="008223FD"/>
    <w:rsid w:val="00822542"/>
    <w:rsid w:val="00822627"/>
    <w:rsid w:val="0082266C"/>
    <w:rsid w:val="008226A6"/>
    <w:rsid w:val="008226C7"/>
    <w:rsid w:val="00822D64"/>
    <w:rsid w:val="00822FA2"/>
    <w:rsid w:val="00823129"/>
    <w:rsid w:val="00823202"/>
    <w:rsid w:val="008232E0"/>
    <w:rsid w:val="0082330E"/>
    <w:rsid w:val="008233E1"/>
    <w:rsid w:val="008235B0"/>
    <w:rsid w:val="008236E9"/>
    <w:rsid w:val="0082377E"/>
    <w:rsid w:val="00823894"/>
    <w:rsid w:val="00823B09"/>
    <w:rsid w:val="00823F1D"/>
    <w:rsid w:val="00823F3A"/>
    <w:rsid w:val="00824236"/>
    <w:rsid w:val="008242A5"/>
    <w:rsid w:val="008243A8"/>
    <w:rsid w:val="008244C1"/>
    <w:rsid w:val="00824539"/>
    <w:rsid w:val="008246E6"/>
    <w:rsid w:val="0082470D"/>
    <w:rsid w:val="00824762"/>
    <w:rsid w:val="0082482C"/>
    <w:rsid w:val="00824912"/>
    <w:rsid w:val="00824A21"/>
    <w:rsid w:val="00824A5D"/>
    <w:rsid w:val="00824CE0"/>
    <w:rsid w:val="00824EBF"/>
    <w:rsid w:val="00825304"/>
    <w:rsid w:val="008254B0"/>
    <w:rsid w:val="00825603"/>
    <w:rsid w:val="008256F4"/>
    <w:rsid w:val="0082587A"/>
    <w:rsid w:val="00825B1B"/>
    <w:rsid w:val="00825B44"/>
    <w:rsid w:val="00825D4E"/>
    <w:rsid w:val="00825D7E"/>
    <w:rsid w:val="00825E62"/>
    <w:rsid w:val="00826255"/>
    <w:rsid w:val="0082630C"/>
    <w:rsid w:val="0082696F"/>
    <w:rsid w:val="00826988"/>
    <w:rsid w:val="008269AB"/>
    <w:rsid w:val="00826ECF"/>
    <w:rsid w:val="00826F08"/>
    <w:rsid w:val="008271A5"/>
    <w:rsid w:val="00827238"/>
    <w:rsid w:val="00827505"/>
    <w:rsid w:val="00827697"/>
    <w:rsid w:val="008276AB"/>
    <w:rsid w:val="008279D4"/>
    <w:rsid w:val="00827C2E"/>
    <w:rsid w:val="00827C5F"/>
    <w:rsid w:val="00827C62"/>
    <w:rsid w:val="00827D0B"/>
    <w:rsid w:val="00827E0D"/>
    <w:rsid w:val="00827EFE"/>
    <w:rsid w:val="00827FC3"/>
    <w:rsid w:val="008300C5"/>
    <w:rsid w:val="00830191"/>
    <w:rsid w:val="00830533"/>
    <w:rsid w:val="008306EE"/>
    <w:rsid w:val="00830AA4"/>
    <w:rsid w:val="00830B46"/>
    <w:rsid w:val="00830B51"/>
    <w:rsid w:val="00830BA2"/>
    <w:rsid w:val="00830C15"/>
    <w:rsid w:val="00830C70"/>
    <w:rsid w:val="00830CA0"/>
    <w:rsid w:val="00830D58"/>
    <w:rsid w:val="008310A0"/>
    <w:rsid w:val="008310FD"/>
    <w:rsid w:val="008311A6"/>
    <w:rsid w:val="00831204"/>
    <w:rsid w:val="00831244"/>
    <w:rsid w:val="00831372"/>
    <w:rsid w:val="00831422"/>
    <w:rsid w:val="00831488"/>
    <w:rsid w:val="008314E1"/>
    <w:rsid w:val="00831604"/>
    <w:rsid w:val="0083185D"/>
    <w:rsid w:val="00831E93"/>
    <w:rsid w:val="00832109"/>
    <w:rsid w:val="008321C5"/>
    <w:rsid w:val="00832329"/>
    <w:rsid w:val="008323CF"/>
    <w:rsid w:val="008323D5"/>
    <w:rsid w:val="00832780"/>
    <w:rsid w:val="008328C9"/>
    <w:rsid w:val="00832998"/>
    <w:rsid w:val="00832E25"/>
    <w:rsid w:val="00832E8F"/>
    <w:rsid w:val="0083301B"/>
    <w:rsid w:val="008330B6"/>
    <w:rsid w:val="008331D1"/>
    <w:rsid w:val="008331F5"/>
    <w:rsid w:val="0083347D"/>
    <w:rsid w:val="0083356D"/>
    <w:rsid w:val="00833572"/>
    <w:rsid w:val="00833578"/>
    <w:rsid w:val="008336B2"/>
    <w:rsid w:val="008336D5"/>
    <w:rsid w:val="008336D6"/>
    <w:rsid w:val="0083371E"/>
    <w:rsid w:val="00833BC0"/>
    <w:rsid w:val="008340D3"/>
    <w:rsid w:val="008341D2"/>
    <w:rsid w:val="0083439A"/>
    <w:rsid w:val="008344B5"/>
    <w:rsid w:val="00834678"/>
    <w:rsid w:val="00834707"/>
    <w:rsid w:val="0083472C"/>
    <w:rsid w:val="00834A59"/>
    <w:rsid w:val="00834A79"/>
    <w:rsid w:val="00834C24"/>
    <w:rsid w:val="00834D1B"/>
    <w:rsid w:val="00834E24"/>
    <w:rsid w:val="00834E9E"/>
    <w:rsid w:val="008350A8"/>
    <w:rsid w:val="008350D8"/>
    <w:rsid w:val="00835363"/>
    <w:rsid w:val="008355D5"/>
    <w:rsid w:val="0083563E"/>
    <w:rsid w:val="00835671"/>
    <w:rsid w:val="00835761"/>
    <w:rsid w:val="00835A9A"/>
    <w:rsid w:val="00835BED"/>
    <w:rsid w:val="00835D0B"/>
    <w:rsid w:val="00835D40"/>
    <w:rsid w:val="00835E62"/>
    <w:rsid w:val="008362AC"/>
    <w:rsid w:val="008364A7"/>
    <w:rsid w:val="00836A25"/>
    <w:rsid w:val="00836D74"/>
    <w:rsid w:val="00836EF7"/>
    <w:rsid w:val="00836FBA"/>
    <w:rsid w:val="00836FE1"/>
    <w:rsid w:val="00837041"/>
    <w:rsid w:val="008370CD"/>
    <w:rsid w:val="0083723E"/>
    <w:rsid w:val="008372BB"/>
    <w:rsid w:val="008372F6"/>
    <w:rsid w:val="0083737A"/>
    <w:rsid w:val="00837405"/>
    <w:rsid w:val="00837490"/>
    <w:rsid w:val="0083758E"/>
    <w:rsid w:val="00837775"/>
    <w:rsid w:val="0083784E"/>
    <w:rsid w:val="008378BB"/>
    <w:rsid w:val="00837B57"/>
    <w:rsid w:val="00837B9E"/>
    <w:rsid w:val="00837C15"/>
    <w:rsid w:val="0084006D"/>
    <w:rsid w:val="008400E2"/>
    <w:rsid w:val="008401FD"/>
    <w:rsid w:val="0084037D"/>
    <w:rsid w:val="00840419"/>
    <w:rsid w:val="0084059B"/>
    <w:rsid w:val="008406E4"/>
    <w:rsid w:val="0084070A"/>
    <w:rsid w:val="008408EC"/>
    <w:rsid w:val="0084095B"/>
    <w:rsid w:val="00840974"/>
    <w:rsid w:val="00840A2D"/>
    <w:rsid w:val="00840DBD"/>
    <w:rsid w:val="00841008"/>
    <w:rsid w:val="00841271"/>
    <w:rsid w:val="0084137D"/>
    <w:rsid w:val="008413D6"/>
    <w:rsid w:val="00841486"/>
    <w:rsid w:val="00841527"/>
    <w:rsid w:val="0084153C"/>
    <w:rsid w:val="0084165B"/>
    <w:rsid w:val="0084179A"/>
    <w:rsid w:val="0084181E"/>
    <w:rsid w:val="00841CA3"/>
    <w:rsid w:val="00841F59"/>
    <w:rsid w:val="00842048"/>
    <w:rsid w:val="008420AC"/>
    <w:rsid w:val="00842111"/>
    <w:rsid w:val="00842148"/>
    <w:rsid w:val="0084214D"/>
    <w:rsid w:val="00842375"/>
    <w:rsid w:val="00842413"/>
    <w:rsid w:val="00842483"/>
    <w:rsid w:val="00842519"/>
    <w:rsid w:val="0084258F"/>
    <w:rsid w:val="008425D8"/>
    <w:rsid w:val="00842714"/>
    <w:rsid w:val="00842736"/>
    <w:rsid w:val="00842B2C"/>
    <w:rsid w:val="00843046"/>
    <w:rsid w:val="008432B7"/>
    <w:rsid w:val="008433EC"/>
    <w:rsid w:val="00843475"/>
    <w:rsid w:val="0084354D"/>
    <w:rsid w:val="008437FD"/>
    <w:rsid w:val="00843891"/>
    <w:rsid w:val="00843C0E"/>
    <w:rsid w:val="00843CE3"/>
    <w:rsid w:val="008440D5"/>
    <w:rsid w:val="0084425B"/>
    <w:rsid w:val="008444EC"/>
    <w:rsid w:val="00844826"/>
    <w:rsid w:val="00844CD7"/>
    <w:rsid w:val="00844E99"/>
    <w:rsid w:val="00844E9F"/>
    <w:rsid w:val="0084502C"/>
    <w:rsid w:val="00845372"/>
    <w:rsid w:val="00845652"/>
    <w:rsid w:val="00845757"/>
    <w:rsid w:val="00845970"/>
    <w:rsid w:val="00845A91"/>
    <w:rsid w:val="00845B85"/>
    <w:rsid w:val="00846070"/>
    <w:rsid w:val="008461D8"/>
    <w:rsid w:val="00846200"/>
    <w:rsid w:val="00846515"/>
    <w:rsid w:val="00846641"/>
    <w:rsid w:val="0084665F"/>
    <w:rsid w:val="008468F0"/>
    <w:rsid w:val="008469BF"/>
    <w:rsid w:val="00846B44"/>
    <w:rsid w:val="00846BC0"/>
    <w:rsid w:val="00846E7B"/>
    <w:rsid w:val="00846EB4"/>
    <w:rsid w:val="008470C0"/>
    <w:rsid w:val="008470F7"/>
    <w:rsid w:val="0084714A"/>
    <w:rsid w:val="00847506"/>
    <w:rsid w:val="0084754C"/>
    <w:rsid w:val="008475AE"/>
    <w:rsid w:val="008476D3"/>
    <w:rsid w:val="00847750"/>
    <w:rsid w:val="0084792D"/>
    <w:rsid w:val="00847A6A"/>
    <w:rsid w:val="00847B10"/>
    <w:rsid w:val="00847BDE"/>
    <w:rsid w:val="00847BFD"/>
    <w:rsid w:val="00847C22"/>
    <w:rsid w:val="00847DE4"/>
    <w:rsid w:val="00847E2C"/>
    <w:rsid w:val="00847E68"/>
    <w:rsid w:val="00847F02"/>
    <w:rsid w:val="00850055"/>
    <w:rsid w:val="008500B3"/>
    <w:rsid w:val="008501F9"/>
    <w:rsid w:val="0085032D"/>
    <w:rsid w:val="008504A7"/>
    <w:rsid w:val="008504AA"/>
    <w:rsid w:val="008507BE"/>
    <w:rsid w:val="0085087F"/>
    <w:rsid w:val="008508E1"/>
    <w:rsid w:val="0085090A"/>
    <w:rsid w:val="00850B82"/>
    <w:rsid w:val="00850CA8"/>
    <w:rsid w:val="00850D78"/>
    <w:rsid w:val="00850DAF"/>
    <w:rsid w:val="00850DC2"/>
    <w:rsid w:val="00850E3E"/>
    <w:rsid w:val="0085103C"/>
    <w:rsid w:val="008511BB"/>
    <w:rsid w:val="00851277"/>
    <w:rsid w:val="0085142D"/>
    <w:rsid w:val="00851484"/>
    <w:rsid w:val="008514DE"/>
    <w:rsid w:val="008515C3"/>
    <w:rsid w:val="008515FC"/>
    <w:rsid w:val="00851622"/>
    <w:rsid w:val="008516E0"/>
    <w:rsid w:val="00851764"/>
    <w:rsid w:val="00851847"/>
    <w:rsid w:val="008518B6"/>
    <w:rsid w:val="008518ED"/>
    <w:rsid w:val="00851A35"/>
    <w:rsid w:val="00851C3F"/>
    <w:rsid w:val="00851D13"/>
    <w:rsid w:val="00851FD7"/>
    <w:rsid w:val="00852019"/>
    <w:rsid w:val="008520D9"/>
    <w:rsid w:val="008521EB"/>
    <w:rsid w:val="008522FE"/>
    <w:rsid w:val="00852372"/>
    <w:rsid w:val="0085265E"/>
    <w:rsid w:val="008527CF"/>
    <w:rsid w:val="00852ABA"/>
    <w:rsid w:val="00852E7B"/>
    <w:rsid w:val="00852F4B"/>
    <w:rsid w:val="00852F83"/>
    <w:rsid w:val="00852FA1"/>
    <w:rsid w:val="00853036"/>
    <w:rsid w:val="00853119"/>
    <w:rsid w:val="0085313A"/>
    <w:rsid w:val="0085316C"/>
    <w:rsid w:val="008533D5"/>
    <w:rsid w:val="0085348A"/>
    <w:rsid w:val="008534FE"/>
    <w:rsid w:val="00853B0A"/>
    <w:rsid w:val="00853E8A"/>
    <w:rsid w:val="00853ED2"/>
    <w:rsid w:val="00853FD9"/>
    <w:rsid w:val="008541B4"/>
    <w:rsid w:val="00854218"/>
    <w:rsid w:val="0085423A"/>
    <w:rsid w:val="008542B5"/>
    <w:rsid w:val="008542C5"/>
    <w:rsid w:val="008542D9"/>
    <w:rsid w:val="00854506"/>
    <w:rsid w:val="00854557"/>
    <w:rsid w:val="0085468A"/>
    <w:rsid w:val="00854891"/>
    <w:rsid w:val="00854A12"/>
    <w:rsid w:val="00854B33"/>
    <w:rsid w:val="00854B40"/>
    <w:rsid w:val="00854D46"/>
    <w:rsid w:val="00854E32"/>
    <w:rsid w:val="008550F5"/>
    <w:rsid w:val="008551E6"/>
    <w:rsid w:val="008551E7"/>
    <w:rsid w:val="008556A1"/>
    <w:rsid w:val="00855C00"/>
    <w:rsid w:val="00855FE3"/>
    <w:rsid w:val="00856017"/>
    <w:rsid w:val="008560C5"/>
    <w:rsid w:val="0085631D"/>
    <w:rsid w:val="008563AA"/>
    <w:rsid w:val="0085645D"/>
    <w:rsid w:val="008564DB"/>
    <w:rsid w:val="008566D0"/>
    <w:rsid w:val="00856778"/>
    <w:rsid w:val="008568C6"/>
    <w:rsid w:val="00856B7F"/>
    <w:rsid w:val="00856C38"/>
    <w:rsid w:val="00856EE6"/>
    <w:rsid w:val="00856FB6"/>
    <w:rsid w:val="00857018"/>
    <w:rsid w:val="0085752B"/>
    <w:rsid w:val="00857853"/>
    <w:rsid w:val="008578AB"/>
    <w:rsid w:val="00857AEB"/>
    <w:rsid w:val="00857BA4"/>
    <w:rsid w:val="00857C6F"/>
    <w:rsid w:val="00857CB2"/>
    <w:rsid w:val="00857DAB"/>
    <w:rsid w:val="00857EAC"/>
    <w:rsid w:val="0086016F"/>
    <w:rsid w:val="0086037D"/>
    <w:rsid w:val="008604A4"/>
    <w:rsid w:val="008604AF"/>
    <w:rsid w:val="00860612"/>
    <w:rsid w:val="00860674"/>
    <w:rsid w:val="00860749"/>
    <w:rsid w:val="008609A9"/>
    <w:rsid w:val="00860B0D"/>
    <w:rsid w:val="00860D05"/>
    <w:rsid w:val="00860E11"/>
    <w:rsid w:val="00860F15"/>
    <w:rsid w:val="008611E9"/>
    <w:rsid w:val="008612A2"/>
    <w:rsid w:val="008613ED"/>
    <w:rsid w:val="008614BD"/>
    <w:rsid w:val="00861552"/>
    <w:rsid w:val="008618BF"/>
    <w:rsid w:val="00861994"/>
    <w:rsid w:val="00861A8F"/>
    <w:rsid w:val="00861C77"/>
    <w:rsid w:val="00862005"/>
    <w:rsid w:val="008620A4"/>
    <w:rsid w:val="008621D8"/>
    <w:rsid w:val="008622F3"/>
    <w:rsid w:val="00862368"/>
    <w:rsid w:val="008625C0"/>
    <w:rsid w:val="0086270A"/>
    <w:rsid w:val="00862725"/>
    <w:rsid w:val="00862856"/>
    <w:rsid w:val="00862B65"/>
    <w:rsid w:val="00862CB2"/>
    <w:rsid w:val="00862FEE"/>
    <w:rsid w:val="008634C3"/>
    <w:rsid w:val="008634CA"/>
    <w:rsid w:val="008634D2"/>
    <w:rsid w:val="00863623"/>
    <w:rsid w:val="0086363D"/>
    <w:rsid w:val="008637C3"/>
    <w:rsid w:val="008638C9"/>
    <w:rsid w:val="00863CC3"/>
    <w:rsid w:val="00863ED8"/>
    <w:rsid w:val="00863FD4"/>
    <w:rsid w:val="0086447B"/>
    <w:rsid w:val="008644D8"/>
    <w:rsid w:val="00864607"/>
    <w:rsid w:val="0086480A"/>
    <w:rsid w:val="0086496E"/>
    <w:rsid w:val="0086498C"/>
    <w:rsid w:val="00864C34"/>
    <w:rsid w:val="0086523D"/>
    <w:rsid w:val="0086535E"/>
    <w:rsid w:val="008653F2"/>
    <w:rsid w:val="008653FB"/>
    <w:rsid w:val="00865742"/>
    <w:rsid w:val="008657E5"/>
    <w:rsid w:val="0086596B"/>
    <w:rsid w:val="00865AEC"/>
    <w:rsid w:val="00865D24"/>
    <w:rsid w:val="00865FFB"/>
    <w:rsid w:val="00866032"/>
    <w:rsid w:val="008662F7"/>
    <w:rsid w:val="0086653C"/>
    <w:rsid w:val="008666CC"/>
    <w:rsid w:val="00866824"/>
    <w:rsid w:val="0086690C"/>
    <w:rsid w:val="008669C7"/>
    <w:rsid w:val="00866A4D"/>
    <w:rsid w:val="00866AF5"/>
    <w:rsid w:val="00866C86"/>
    <w:rsid w:val="00866D92"/>
    <w:rsid w:val="008674CF"/>
    <w:rsid w:val="00867501"/>
    <w:rsid w:val="00867504"/>
    <w:rsid w:val="00867546"/>
    <w:rsid w:val="00867883"/>
    <w:rsid w:val="00867AB2"/>
    <w:rsid w:val="00867C40"/>
    <w:rsid w:val="00867F4D"/>
    <w:rsid w:val="0087004D"/>
    <w:rsid w:val="00870170"/>
    <w:rsid w:val="0087056B"/>
    <w:rsid w:val="0087068B"/>
    <w:rsid w:val="00870A94"/>
    <w:rsid w:val="00870AF1"/>
    <w:rsid w:val="00871238"/>
    <w:rsid w:val="0087125C"/>
    <w:rsid w:val="008712E5"/>
    <w:rsid w:val="00871414"/>
    <w:rsid w:val="008716A4"/>
    <w:rsid w:val="008717F8"/>
    <w:rsid w:val="00871C70"/>
    <w:rsid w:val="00871D9D"/>
    <w:rsid w:val="00871DB3"/>
    <w:rsid w:val="00871FA6"/>
    <w:rsid w:val="00871FDD"/>
    <w:rsid w:val="008720C2"/>
    <w:rsid w:val="008721DF"/>
    <w:rsid w:val="00872236"/>
    <w:rsid w:val="008723A4"/>
    <w:rsid w:val="008723AC"/>
    <w:rsid w:val="008724B4"/>
    <w:rsid w:val="008724D9"/>
    <w:rsid w:val="0087271D"/>
    <w:rsid w:val="008729E6"/>
    <w:rsid w:val="00872EE7"/>
    <w:rsid w:val="00873086"/>
    <w:rsid w:val="00873161"/>
    <w:rsid w:val="00873937"/>
    <w:rsid w:val="0087395F"/>
    <w:rsid w:val="00873962"/>
    <w:rsid w:val="0087399A"/>
    <w:rsid w:val="00873B30"/>
    <w:rsid w:val="00873D90"/>
    <w:rsid w:val="00873F1B"/>
    <w:rsid w:val="00874064"/>
    <w:rsid w:val="008741CD"/>
    <w:rsid w:val="0087428D"/>
    <w:rsid w:val="008745CB"/>
    <w:rsid w:val="008747D1"/>
    <w:rsid w:val="008748EC"/>
    <w:rsid w:val="00874C98"/>
    <w:rsid w:val="00875045"/>
    <w:rsid w:val="008752D3"/>
    <w:rsid w:val="008755C2"/>
    <w:rsid w:val="008755D2"/>
    <w:rsid w:val="00875786"/>
    <w:rsid w:val="00875820"/>
    <w:rsid w:val="0087583A"/>
    <w:rsid w:val="008758C5"/>
    <w:rsid w:val="0087596F"/>
    <w:rsid w:val="00875B9B"/>
    <w:rsid w:val="00875C43"/>
    <w:rsid w:val="00875D45"/>
    <w:rsid w:val="00875EF4"/>
    <w:rsid w:val="008760E9"/>
    <w:rsid w:val="00876148"/>
    <w:rsid w:val="0087617F"/>
    <w:rsid w:val="008764F5"/>
    <w:rsid w:val="008769BA"/>
    <w:rsid w:val="00876AA0"/>
    <w:rsid w:val="00876E3A"/>
    <w:rsid w:val="00876EE7"/>
    <w:rsid w:val="00876FED"/>
    <w:rsid w:val="00877188"/>
    <w:rsid w:val="008771BC"/>
    <w:rsid w:val="008772C7"/>
    <w:rsid w:val="008772E2"/>
    <w:rsid w:val="0087741D"/>
    <w:rsid w:val="008774AE"/>
    <w:rsid w:val="008776AA"/>
    <w:rsid w:val="008779EA"/>
    <w:rsid w:val="00877C07"/>
    <w:rsid w:val="00877E22"/>
    <w:rsid w:val="00880013"/>
    <w:rsid w:val="008802CD"/>
    <w:rsid w:val="008805DB"/>
    <w:rsid w:val="0088070D"/>
    <w:rsid w:val="008807E9"/>
    <w:rsid w:val="0088089A"/>
    <w:rsid w:val="00880948"/>
    <w:rsid w:val="00880955"/>
    <w:rsid w:val="00880B29"/>
    <w:rsid w:val="00880D93"/>
    <w:rsid w:val="008810FB"/>
    <w:rsid w:val="0088117B"/>
    <w:rsid w:val="00881291"/>
    <w:rsid w:val="0088132A"/>
    <w:rsid w:val="00881386"/>
    <w:rsid w:val="008813D6"/>
    <w:rsid w:val="0088146D"/>
    <w:rsid w:val="0088165F"/>
    <w:rsid w:val="00881687"/>
    <w:rsid w:val="008816C6"/>
    <w:rsid w:val="008816CD"/>
    <w:rsid w:val="0088176D"/>
    <w:rsid w:val="00881948"/>
    <w:rsid w:val="00881D63"/>
    <w:rsid w:val="00881DE9"/>
    <w:rsid w:val="00881EB7"/>
    <w:rsid w:val="00881EE7"/>
    <w:rsid w:val="00882082"/>
    <w:rsid w:val="0088226C"/>
    <w:rsid w:val="0088237C"/>
    <w:rsid w:val="008824E5"/>
    <w:rsid w:val="00882624"/>
    <w:rsid w:val="0088266E"/>
    <w:rsid w:val="008828CC"/>
    <w:rsid w:val="00882AC6"/>
    <w:rsid w:val="00882E76"/>
    <w:rsid w:val="00882F00"/>
    <w:rsid w:val="00883172"/>
    <w:rsid w:val="00883188"/>
    <w:rsid w:val="0088318B"/>
    <w:rsid w:val="00883214"/>
    <w:rsid w:val="008836A2"/>
    <w:rsid w:val="008837A2"/>
    <w:rsid w:val="00883A53"/>
    <w:rsid w:val="00883A8A"/>
    <w:rsid w:val="00883CE1"/>
    <w:rsid w:val="00883F2C"/>
    <w:rsid w:val="00883F4F"/>
    <w:rsid w:val="0088405F"/>
    <w:rsid w:val="00884108"/>
    <w:rsid w:val="0088426A"/>
    <w:rsid w:val="00884288"/>
    <w:rsid w:val="00884708"/>
    <w:rsid w:val="0088474E"/>
    <w:rsid w:val="008848EA"/>
    <w:rsid w:val="0088499C"/>
    <w:rsid w:val="00884B36"/>
    <w:rsid w:val="00884CB3"/>
    <w:rsid w:val="00884D67"/>
    <w:rsid w:val="00884E01"/>
    <w:rsid w:val="00884F67"/>
    <w:rsid w:val="00884FED"/>
    <w:rsid w:val="00885088"/>
    <w:rsid w:val="00885100"/>
    <w:rsid w:val="0088539B"/>
    <w:rsid w:val="008853A2"/>
    <w:rsid w:val="00885426"/>
    <w:rsid w:val="008855A6"/>
    <w:rsid w:val="008856D1"/>
    <w:rsid w:val="008857C7"/>
    <w:rsid w:val="008858BC"/>
    <w:rsid w:val="008858CE"/>
    <w:rsid w:val="00885C6E"/>
    <w:rsid w:val="00885FB2"/>
    <w:rsid w:val="00885FBC"/>
    <w:rsid w:val="00886201"/>
    <w:rsid w:val="00886228"/>
    <w:rsid w:val="0088624B"/>
    <w:rsid w:val="00886318"/>
    <w:rsid w:val="00886364"/>
    <w:rsid w:val="0088650B"/>
    <w:rsid w:val="008865FE"/>
    <w:rsid w:val="00886786"/>
    <w:rsid w:val="0088685F"/>
    <w:rsid w:val="00886951"/>
    <w:rsid w:val="00886D25"/>
    <w:rsid w:val="00886F6C"/>
    <w:rsid w:val="00887133"/>
    <w:rsid w:val="0088721B"/>
    <w:rsid w:val="00887248"/>
    <w:rsid w:val="008874EF"/>
    <w:rsid w:val="008875DE"/>
    <w:rsid w:val="00887A0C"/>
    <w:rsid w:val="00887AC7"/>
    <w:rsid w:val="00887D47"/>
    <w:rsid w:val="00887DB7"/>
    <w:rsid w:val="008900A6"/>
    <w:rsid w:val="00890232"/>
    <w:rsid w:val="0089029C"/>
    <w:rsid w:val="0089041D"/>
    <w:rsid w:val="0089065B"/>
    <w:rsid w:val="00890665"/>
    <w:rsid w:val="0089066C"/>
    <w:rsid w:val="00890714"/>
    <w:rsid w:val="008909BC"/>
    <w:rsid w:val="00890A4C"/>
    <w:rsid w:val="00890A5E"/>
    <w:rsid w:val="00890BA9"/>
    <w:rsid w:val="00890C93"/>
    <w:rsid w:val="00890D30"/>
    <w:rsid w:val="00890E9E"/>
    <w:rsid w:val="00891018"/>
    <w:rsid w:val="00891037"/>
    <w:rsid w:val="00891165"/>
    <w:rsid w:val="0089127E"/>
    <w:rsid w:val="008912AA"/>
    <w:rsid w:val="0089174D"/>
    <w:rsid w:val="00891860"/>
    <w:rsid w:val="008918B2"/>
    <w:rsid w:val="008919BD"/>
    <w:rsid w:val="00891AE5"/>
    <w:rsid w:val="00891BDE"/>
    <w:rsid w:val="00891FE4"/>
    <w:rsid w:val="00891FFC"/>
    <w:rsid w:val="00892085"/>
    <w:rsid w:val="00892227"/>
    <w:rsid w:val="0089225C"/>
    <w:rsid w:val="00892441"/>
    <w:rsid w:val="008924B0"/>
    <w:rsid w:val="00892539"/>
    <w:rsid w:val="00892555"/>
    <w:rsid w:val="0089267F"/>
    <w:rsid w:val="0089270E"/>
    <w:rsid w:val="008927FF"/>
    <w:rsid w:val="0089297B"/>
    <w:rsid w:val="00892BA3"/>
    <w:rsid w:val="00892BD2"/>
    <w:rsid w:val="00892CFB"/>
    <w:rsid w:val="00892F2C"/>
    <w:rsid w:val="00892FB6"/>
    <w:rsid w:val="008930CA"/>
    <w:rsid w:val="008932EC"/>
    <w:rsid w:val="00893347"/>
    <w:rsid w:val="00893778"/>
    <w:rsid w:val="0089379D"/>
    <w:rsid w:val="008938C3"/>
    <w:rsid w:val="008938E3"/>
    <w:rsid w:val="00893AC6"/>
    <w:rsid w:val="00893BCC"/>
    <w:rsid w:val="00893BEA"/>
    <w:rsid w:val="00893C03"/>
    <w:rsid w:val="00893DC2"/>
    <w:rsid w:val="00893FEE"/>
    <w:rsid w:val="00894039"/>
    <w:rsid w:val="008940A6"/>
    <w:rsid w:val="008940E0"/>
    <w:rsid w:val="00894215"/>
    <w:rsid w:val="008943A8"/>
    <w:rsid w:val="008943AB"/>
    <w:rsid w:val="00894759"/>
    <w:rsid w:val="00894877"/>
    <w:rsid w:val="008949A6"/>
    <w:rsid w:val="00894AAA"/>
    <w:rsid w:val="00894D12"/>
    <w:rsid w:val="00895035"/>
    <w:rsid w:val="0089508A"/>
    <w:rsid w:val="00895167"/>
    <w:rsid w:val="00895234"/>
    <w:rsid w:val="00895240"/>
    <w:rsid w:val="008953F5"/>
    <w:rsid w:val="00895529"/>
    <w:rsid w:val="00895968"/>
    <w:rsid w:val="00895ABB"/>
    <w:rsid w:val="00895CB1"/>
    <w:rsid w:val="00895E3A"/>
    <w:rsid w:val="00895FA0"/>
    <w:rsid w:val="00896541"/>
    <w:rsid w:val="0089687E"/>
    <w:rsid w:val="00896C75"/>
    <w:rsid w:val="00896CBD"/>
    <w:rsid w:val="00896DEE"/>
    <w:rsid w:val="00896EF0"/>
    <w:rsid w:val="00896F49"/>
    <w:rsid w:val="0089726E"/>
    <w:rsid w:val="008976CF"/>
    <w:rsid w:val="008977C1"/>
    <w:rsid w:val="00897808"/>
    <w:rsid w:val="00897F30"/>
    <w:rsid w:val="008A04E9"/>
    <w:rsid w:val="008A058C"/>
    <w:rsid w:val="008A0886"/>
    <w:rsid w:val="008A0AC0"/>
    <w:rsid w:val="008A0AE9"/>
    <w:rsid w:val="008A0B93"/>
    <w:rsid w:val="008A0BF9"/>
    <w:rsid w:val="008A11F1"/>
    <w:rsid w:val="008A13B4"/>
    <w:rsid w:val="008A13C0"/>
    <w:rsid w:val="008A19C4"/>
    <w:rsid w:val="008A1AA7"/>
    <w:rsid w:val="008A1BEE"/>
    <w:rsid w:val="008A1C70"/>
    <w:rsid w:val="008A1E19"/>
    <w:rsid w:val="008A20C9"/>
    <w:rsid w:val="008A2169"/>
    <w:rsid w:val="008A242D"/>
    <w:rsid w:val="008A243E"/>
    <w:rsid w:val="008A291D"/>
    <w:rsid w:val="008A2AF7"/>
    <w:rsid w:val="008A2B09"/>
    <w:rsid w:val="008A2CA9"/>
    <w:rsid w:val="008A2D28"/>
    <w:rsid w:val="008A2D3C"/>
    <w:rsid w:val="008A2DA9"/>
    <w:rsid w:val="008A2E76"/>
    <w:rsid w:val="008A3594"/>
    <w:rsid w:val="008A3652"/>
    <w:rsid w:val="008A3825"/>
    <w:rsid w:val="008A389F"/>
    <w:rsid w:val="008A39BC"/>
    <w:rsid w:val="008A3DCF"/>
    <w:rsid w:val="008A40E5"/>
    <w:rsid w:val="008A4289"/>
    <w:rsid w:val="008A4951"/>
    <w:rsid w:val="008A49D0"/>
    <w:rsid w:val="008A4C6F"/>
    <w:rsid w:val="008A4CD5"/>
    <w:rsid w:val="008A4CE8"/>
    <w:rsid w:val="008A4CFE"/>
    <w:rsid w:val="008A4DFC"/>
    <w:rsid w:val="008A4E77"/>
    <w:rsid w:val="008A4ED5"/>
    <w:rsid w:val="008A4FAC"/>
    <w:rsid w:val="008A4FAD"/>
    <w:rsid w:val="008A5178"/>
    <w:rsid w:val="008A560C"/>
    <w:rsid w:val="008A56DC"/>
    <w:rsid w:val="008A591A"/>
    <w:rsid w:val="008A5948"/>
    <w:rsid w:val="008A5EA9"/>
    <w:rsid w:val="008A605B"/>
    <w:rsid w:val="008A612D"/>
    <w:rsid w:val="008A6176"/>
    <w:rsid w:val="008A61DC"/>
    <w:rsid w:val="008A61F1"/>
    <w:rsid w:val="008A6220"/>
    <w:rsid w:val="008A6267"/>
    <w:rsid w:val="008A646E"/>
    <w:rsid w:val="008A6597"/>
    <w:rsid w:val="008A662C"/>
    <w:rsid w:val="008A6B9D"/>
    <w:rsid w:val="008A6C55"/>
    <w:rsid w:val="008A6C69"/>
    <w:rsid w:val="008A6D98"/>
    <w:rsid w:val="008A6F00"/>
    <w:rsid w:val="008A7236"/>
    <w:rsid w:val="008A7448"/>
    <w:rsid w:val="008A766F"/>
    <w:rsid w:val="008A7843"/>
    <w:rsid w:val="008A79BC"/>
    <w:rsid w:val="008A7EF7"/>
    <w:rsid w:val="008B03D8"/>
    <w:rsid w:val="008B03E7"/>
    <w:rsid w:val="008B0655"/>
    <w:rsid w:val="008B0E78"/>
    <w:rsid w:val="008B10B2"/>
    <w:rsid w:val="008B10D8"/>
    <w:rsid w:val="008B1164"/>
    <w:rsid w:val="008B11CE"/>
    <w:rsid w:val="008B12F2"/>
    <w:rsid w:val="008B1364"/>
    <w:rsid w:val="008B151D"/>
    <w:rsid w:val="008B159B"/>
    <w:rsid w:val="008B16A0"/>
    <w:rsid w:val="008B18E6"/>
    <w:rsid w:val="008B18EB"/>
    <w:rsid w:val="008B1E73"/>
    <w:rsid w:val="008B1FEC"/>
    <w:rsid w:val="008B20D2"/>
    <w:rsid w:val="008B2124"/>
    <w:rsid w:val="008B2349"/>
    <w:rsid w:val="008B2408"/>
    <w:rsid w:val="008B273F"/>
    <w:rsid w:val="008B27C0"/>
    <w:rsid w:val="008B2878"/>
    <w:rsid w:val="008B29FA"/>
    <w:rsid w:val="008B2A24"/>
    <w:rsid w:val="008B2FC6"/>
    <w:rsid w:val="008B3463"/>
    <w:rsid w:val="008B373C"/>
    <w:rsid w:val="008B37BF"/>
    <w:rsid w:val="008B37E8"/>
    <w:rsid w:val="008B38E1"/>
    <w:rsid w:val="008B3BD8"/>
    <w:rsid w:val="008B3C8C"/>
    <w:rsid w:val="008B3D83"/>
    <w:rsid w:val="008B3DC5"/>
    <w:rsid w:val="008B3F89"/>
    <w:rsid w:val="008B40A7"/>
    <w:rsid w:val="008B4135"/>
    <w:rsid w:val="008B416D"/>
    <w:rsid w:val="008B4376"/>
    <w:rsid w:val="008B446C"/>
    <w:rsid w:val="008B474D"/>
    <w:rsid w:val="008B4787"/>
    <w:rsid w:val="008B49F8"/>
    <w:rsid w:val="008B5071"/>
    <w:rsid w:val="008B50CF"/>
    <w:rsid w:val="008B51C9"/>
    <w:rsid w:val="008B51F7"/>
    <w:rsid w:val="008B5417"/>
    <w:rsid w:val="008B5451"/>
    <w:rsid w:val="008B55E6"/>
    <w:rsid w:val="008B5643"/>
    <w:rsid w:val="008B5B65"/>
    <w:rsid w:val="008B5FA1"/>
    <w:rsid w:val="008B6113"/>
    <w:rsid w:val="008B6365"/>
    <w:rsid w:val="008B653D"/>
    <w:rsid w:val="008B659F"/>
    <w:rsid w:val="008B6715"/>
    <w:rsid w:val="008B6AAC"/>
    <w:rsid w:val="008B6BCE"/>
    <w:rsid w:val="008B6C10"/>
    <w:rsid w:val="008B6DD7"/>
    <w:rsid w:val="008B6EC5"/>
    <w:rsid w:val="008B71EA"/>
    <w:rsid w:val="008B72F5"/>
    <w:rsid w:val="008B7468"/>
    <w:rsid w:val="008B75E0"/>
    <w:rsid w:val="008B75F1"/>
    <w:rsid w:val="008B76AF"/>
    <w:rsid w:val="008B7BDC"/>
    <w:rsid w:val="008B7CF7"/>
    <w:rsid w:val="008B7D25"/>
    <w:rsid w:val="008C003C"/>
    <w:rsid w:val="008C0197"/>
    <w:rsid w:val="008C01C3"/>
    <w:rsid w:val="008C0222"/>
    <w:rsid w:val="008C0354"/>
    <w:rsid w:val="008C0467"/>
    <w:rsid w:val="008C080B"/>
    <w:rsid w:val="008C0887"/>
    <w:rsid w:val="008C0AE5"/>
    <w:rsid w:val="008C0B69"/>
    <w:rsid w:val="008C0B7C"/>
    <w:rsid w:val="008C0B86"/>
    <w:rsid w:val="008C0B8C"/>
    <w:rsid w:val="008C0BAB"/>
    <w:rsid w:val="008C0C92"/>
    <w:rsid w:val="008C0E68"/>
    <w:rsid w:val="008C0F7E"/>
    <w:rsid w:val="008C131A"/>
    <w:rsid w:val="008C141C"/>
    <w:rsid w:val="008C156B"/>
    <w:rsid w:val="008C172D"/>
    <w:rsid w:val="008C1A79"/>
    <w:rsid w:val="008C1ADF"/>
    <w:rsid w:val="008C1B73"/>
    <w:rsid w:val="008C1C92"/>
    <w:rsid w:val="008C1CCE"/>
    <w:rsid w:val="008C1D7A"/>
    <w:rsid w:val="008C1E89"/>
    <w:rsid w:val="008C2031"/>
    <w:rsid w:val="008C21B7"/>
    <w:rsid w:val="008C2213"/>
    <w:rsid w:val="008C238F"/>
    <w:rsid w:val="008C2504"/>
    <w:rsid w:val="008C2629"/>
    <w:rsid w:val="008C2AC8"/>
    <w:rsid w:val="008C2ADF"/>
    <w:rsid w:val="008C2E7F"/>
    <w:rsid w:val="008C2FAA"/>
    <w:rsid w:val="008C2FD9"/>
    <w:rsid w:val="008C30F0"/>
    <w:rsid w:val="008C31B5"/>
    <w:rsid w:val="008C32C4"/>
    <w:rsid w:val="008C342E"/>
    <w:rsid w:val="008C36A4"/>
    <w:rsid w:val="008C374E"/>
    <w:rsid w:val="008C390E"/>
    <w:rsid w:val="008C3B49"/>
    <w:rsid w:val="008C3C2B"/>
    <w:rsid w:val="008C3CCD"/>
    <w:rsid w:val="008C3EAE"/>
    <w:rsid w:val="008C3F6D"/>
    <w:rsid w:val="008C4021"/>
    <w:rsid w:val="008C405E"/>
    <w:rsid w:val="008C4540"/>
    <w:rsid w:val="008C46DB"/>
    <w:rsid w:val="008C485B"/>
    <w:rsid w:val="008C4B75"/>
    <w:rsid w:val="008C4D08"/>
    <w:rsid w:val="008C4E94"/>
    <w:rsid w:val="008C4F21"/>
    <w:rsid w:val="008C50D5"/>
    <w:rsid w:val="008C516B"/>
    <w:rsid w:val="008C545D"/>
    <w:rsid w:val="008C551D"/>
    <w:rsid w:val="008C57E3"/>
    <w:rsid w:val="008C598B"/>
    <w:rsid w:val="008C5C3D"/>
    <w:rsid w:val="008C5F35"/>
    <w:rsid w:val="008C600F"/>
    <w:rsid w:val="008C6054"/>
    <w:rsid w:val="008C62F4"/>
    <w:rsid w:val="008C63FB"/>
    <w:rsid w:val="008C652F"/>
    <w:rsid w:val="008C6A75"/>
    <w:rsid w:val="008C6C9E"/>
    <w:rsid w:val="008C6D7E"/>
    <w:rsid w:val="008C6E43"/>
    <w:rsid w:val="008C6F38"/>
    <w:rsid w:val="008C713C"/>
    <w:rsid w:val="008C71AE"/>
    <w:rsid w:val="008C7363"/>
    <w:rsid w:val="008C73C4"/>
    <w:rsid w:val="008C75F4"/>
    <w:rsid w:val="008C7751"/>
    <w:rsid w:val="008C7772"/>
    <w:rsid w:val="008C78D6"/>
    <w:rsid w:val="008C79D2"/>
    <w:rsid w:val="008C7B54"/>
    <w:rsid w:val="008C7E9F"/>
    <w:rsid w:val="008D013B"/>
    <w:rsid w:val="008D01A3"/>
    <w:rsid w:val="008D0672"/>
    <w:rsid w:val="008D06D9"/>
    <w:rsid w:val="008D0A59"/>
    <w:rsid w:val="008D0C2C"/>
    <w:rsid w:val="008D0D0F"/>
    <w:rsid w:val="008D112D"/>
    <w:rsid w:val="008D1159"/>
    <w:rsid w:val="008D11DA"/>
    <w:rsid w:val="008D139B"/>
    <w:rsid w:val="008D1422"/>
    <w:rsid w:val="008D1DEC"/>
    <w:rsid w:val="008D2068"/>
    <w:rsid w:val="008D207A"/>
    <w:rsid w:val="008D2081"/>
    <w:rsid w:val="008D22E9"/>
    <w:rsid w:val="008D261B"/>
    <w:rsid w:val="008D29D7"/>
    <w:rsid w:val="008D2A8F"/>
    <w:rsid w:val="008D2DB9"/>
    <w:rsid w:val="008D3080"/>
    <w:rsid w:val="008D308D"/>
    <w:rsid w:val="008D34EE"/>
    <w:rsid w:val="008D3691"/>
    <w:rsid w:val="008D3759"/>
    <w:rsid w:val="008D381A"/>
    <w:rsid w:val="008D391B"/>
    <w:rsid w:val="008D3B3B"/>
    <w:rsid w:val="008D3EF3"/>
    <w:rsid w:val="008D3F99"/>
    <w:rsid w:val="008D4051"/>
    <w:rsid w:val="008D442D"/>
    <w:rsid w:val="008D461E"/>
    <w:rsid w:val="008D462D"/>
    <w:rsid w:val="008D48D8"/>
    <w:rsid w:val="008D4ACB"/>
    <w:rsid w:val="008D4AE8"/>
    <w:rsid w:val="008D4B30"/>
    <w:rsid w:val="008D4BA3"/>
    <w:rsid w:val="008D4BF3"/>
    <w:rsid w:val="008D4CB7"/>
    <w:rsid w:val="008D4D5B"/>
    <w:rsid w:val="008D4DF9"/>
    <w:rsid w:val="008D4E93"/>
    <w:rsid w:val="008D5005"/>
    <w:rsid w:val="008D508E"/>
    <w:rsid w:val="008D5632"/>
    <w:rsid w:val="008D58D9"/>
    <w:rsid w:val="008D5920"/>
    <w:rsid w:val="008D59C2"/>
    <w:rsid w:val="008D5C85"/>
    <w:rsid w:val="008D5CF0"/>
    <w:rsid w:val="008D5DDE"/>
    <w:rsid w:val="008D64BB"/>
    <w:rsid w:val="008D6563"/>
    <w:rsid w:val="008D68F2"/>
    <w:rsid w:val="008D6FCB"/>
    <w:rsid w:val="008D72DB"/>
    <w:rsid w:val="008D72FE"/>
    <w:rsid w:val="008D7928"/>
    <w:rsid w:val="008D7A76"/>
    <w:rsid w:val="008D7ACB"/>
    <w:rsid w:val="008D7BD2"/>
    <w:rsid w:val="008D7C0F"/>
    <w:rsid w:val="008D7CB8"/>
    <w:rsid w:val="008D7CCC"/>
    <w:rsid w:val="008D7E22"/>
    <w:rsid w:val="008D7F31"/>
    <w:rsid w:val="008D7F9F"/>
    <w:rsid w:val="008E0057"/>
    <w:rsid w:val="008E00BE"/>
    <w:rsid w:val="008E01F1"/>
    <w:rsid w:val="008E047D"/>
    <w:rsid w:val="008E05C9"/>
    <w:rsid w:val="008E09D0"/>
    <w:rsid w:val="008E09DC"/>
    <w:rsid w:val="008E0A7B"/>
    <w:rsid w:val="008E0B8F"/>
    <w:rsid w:val="008E0DED"/>
    <w:rsid w:val="008E0E41"/>
    <w:rsid w:val="008E1188"/>
    <w:rsid w:val="008E128E"/>
    <w:rsid w:val="008E1496"/>
    <w:rsid w:val="008E1645"/>
    <w:rsid w:val="008E16CE"/>
    <w:rsid w:val="008E17C3"/>
    <w:rsid w:val="008E180E"/>
    <w:rsid w:val="008E1844"/>
    <w:rsid w:val="008E198A"/>
    <w:rsid w:val="008E1A14"/>
    <w:rsid w:val="008E1A5D"/>
    <w:rsid w:val="008E1FDC"/>
    <w:rsid w:val="008E209A"/>
    <w:rsid w:val="008E2780"/>
    <w:rsid w:val="008E28A6"/>
    <w:rsid w:val="008E3160"/>
    <w:rsid w:val="008E3170"/>
    <w:rsid w:val="008E3521"/>
    <w:rsid w:val="008E3548"/>
    <w:rsid w:val="008E3730"/>
    <w:rsid w:val="008E3A31"/>
    <w:rsid w:val="008E3D4F"/>
    <w:rsid w:val="008E3D58"/>
    <w:rsid w:val="008E3F37"/>
    <w:rsid w:val="008E4105"/>
    <w:rsid w:val="008E4116"/>
    <w:rsid w:val="008E414F"/>
    <w:rsid w:val="008E418A"/>
    <w:rsid w:val="008E45A3"/>
    <w:rsid w:val="008E4967"/>
    <w:rsid w:val="008E4A19"/>
    <w:rsid w:val="008E4B1F"/>
    <w:rsid w:val="008E4E0F"/>
    <w:rsid w:val="008E4E99"/>
    <w:rsid w:val="008E4F9E"/>
    <w:rsid w:val="008E50D0"/>
    <w:rsid w:val="008E5109"/>
    <w:rsid w:val="008E5254"/>
    <w:rsid w:val="008E54A4"/>
    <w:rsid w:val="008E5531"/>
    <w:rsid w:val="008E583E"/>
    <w:rsid w:val="008E59F5"/>
    <w:rsid w:val="008E5AB8"/>
    <w:rsid w:val="008E5E87"/>
    <w:rsid w:val="008E60C5"/>
    <w:rsid w:val="008E6154"/>
    <w:rsid w:val="008E618D"/>
    <w:rsid w:val="008E62E6"/>
    <w:rsid w:val="008E6376"/>
    <w:rsid w:val="008E67C8"/>
    <w:rsid w:val="008E6824"/>
    <w:rsid w:val="008E695A"/>
    <w:rsid w:val="008E6994"/>
    <w:rsid w:val="008E69BF"/>
    <w:rsid w:val="008E6F0F"/>
    <w:rsid w:val="008E6F3F"/>
    <w:rsid w:val="008E7048"/>
    <w:rsid w:val="008E71A8"/>
    <w:rsid w:val="008E78BB"/>
    <w:rsid w:val="008E7AE3"/>
    <w:rsid w:val="008E7C3D"/>
    <w:rsid w:val="008E7F84"/>
    <w:rsid w:val="008F0161"/>
    <w:rsid w:val="008F04E9"/>
    <w:rsid w:val="008F04F4"/>
    <w:rsid w:val="008F07DE"/>
    <w:rsid w:val="008F09EB"/>
    <w:rsid w:val="008F0B54"/>
    <w:rsid w:val="008F0D86"/>
    <w:rsid w:val="008F1086"/>
    <w:rsid w:val="008F11AE"/>
    <w:rsid w:val="008F1636"/>
    <w:rsid w:val="008F18A6"/>
    <w:rsid w:val="008F1C5A"/>
    <w:rsid w:val="008F1C81"/>
    <w:rsid w:val="008F1D7F"/>
    <w:rsid w:val="008F1FA8"/>
    <w:rsid w:val="008F2016"/>
    <w:rsid w:val="008F2037"/>
    <w:rsid w:val="008F2042"/>
    <w:rsid w:val="008F20C4"/>
    <w:rsid w:val="008F22A3"/>
    <w:rsid w:val="008F22E9"/>
    <w:rsid w:val="008F2308"/>
    <w:rsid w:val="008F24FD"/>
    <w:rsid w:val="008F2659"/>
    <w:rsid w:val="008F2663"/>
    <w:rsid w:val="008F2768"/>
    <w:rsid w:val="008F2896"/>
    <w:rsid w:val="008F2B7C"/>
    <w:rsid w:val="008F2E85"/>
    <w:rsid w:val="008F2EDF"/>
    <w:rsid w:val="008F3157"/>
    <w:rsid w:val="008F3198"/>
    <w:rsid w:val="008F331A"/>
    <w:rsid w:val="008F33DE"/>
    <w:rsid w:val="008F3585"/>
    <w:rsid w:val="008F389C"/>
    <w:rsid w:val="008F3930"/>
    <w:rsid w:val="008F3A66"/>
    <w:rsid w:val="008F3A7B"/>
    <w:rsid w:val="008F3AE1"/>
    <w:rsid w:val="008F3EEB"/>
    <w:rsid w:val="008F3FBC"/>
    <w:rsid w:val="008F4133"/>
    <w:rsid w:val="008F42C6"/>
    <w:rsid w:val="008F47A0"/>
    <w:rsid w:val="008F48AB"/>
    <w:rsid w:val="008F4A15"/>
    <w:rsid w:val="008F4BB6"/>
    <w:rsid w:val="008F4C16"/>
    <w:rsid w:val="008F4C24"/>
    <w:rsid w:val="008F5194"/>
    <w:rsid w:val="008F526E"/>
    <w:rsid w:val="008F52BC"/>
    <w:rsid w:val="008F55B9"/>
    <w:rsid w:val="008F55E2"/>
    <w:rsid w:val="008F568E"/>
    <w:rsid w:val="008F58AA"/>
    <w:rsid w:val="008F5DD0"/>
    <w:rsid w:val="008F5F54"/>
    <w:rsid w:val="008F65C6"/>
    <w:rsid w:val="008F65D4"/>
    <w:rsid w:val="008F678A"/>
    <w:rsid w:val="008F694B"/>
    <w:rsid w:val="008F6A15"/>
    <w:rsid w:val="008F6AC1"/>
    <w:rsid w:val="008F6BDF"/>
    <w:rsid w:val="008F6C41"/>
    <w:rsid w:val="008F6D2C"/>
    <w:rsid w:val="008F6E1E"/>
    <w:rsid w:val="008F70F2"/>
    <w:rsid w:val="008F72C8"/>
    <w:rsid w:val="008F72E0"/>
    <w:rsid w:val="008F791D"/>
    <w:rsid w:val="008F7971"/>
    <w:rsid w:val="008F7989"/>
    <w:rsid w:val="008F7D7D"/>
    <w:rsid w:val="008F7DE0"/>
    <w:rsid w:val="00900153"/>
    <w:rsid w:val="009002F6"/>
    <w:rsid w:val="0090039D"/>
    <w:rsid w:val="00900584"/>
    <w:rsid w:val="009009F7"/>
    <w:rsid w:val="009009F9"/>
    <w:rsid w:val="00900A17"/>
    <w:rsid w:val="00900E23"/>
    <w:rsid w:val="00900E75"/>
    <w:rsid w:val="00900E93"/>
    <w:rsid w:val="00900ED4"/>
    <w:rsid w:val="00900F9E"/>
    <w:rsid w:val="0090103A"/>
    <w:rsid w:val="0090103C"/>
    <w:rsid w:val="00901177"/>
    <w:rsid w:val="00901284"/>
    <w:rsid w:val="009014BF"/>
    <w:rsid w:val="0090150E"/>
    <w:rsid w:val="0090161F"/>
    <w:rsid w:val="00901728"/>
    <w:rsid w:val="0090181D"/>
    <w:rsid w:val="00901863"/>
    <w:rsid w:val="00901930"/>
    <w:rsid w:val="00901A19"/>
    <w:rsid w:val="00901E3E"/>
    <w:rsid w:val="009021C1"/>
    <w:rsid w:val="00902487"/>
    <w:rsid w:val="009025FF"/>
    <w:rsid w:val="0090283A"/>
    <w:rsid w:val="00902ADD"/>
    <w:rsid w:val="00902B3D"/>
    <w:rsid w:val="00902E7D"/>
    <w:rsid w:val="009034B3"/>
    <w:rsid w:val="009035D6"/>
    <w:rsid w:val="00903652"/>
    <w:rsid w:val="00903697"/>
    <w:rsid w:val="00903A7C"/>
    <w:rsid w:val="00903CFF"/>
    <w:rsid w:val="00904264"/>
    <w:rsid w:val="009044BE"/>
    <w:rsid w:val="009044E2"/>
    <w:rsid w:val="00904539"/>
    <w:rsid w:val="0090457B"/>
    <w:rsid w:val="0090458F"/>
    <w:rsid w:val="0090474D"/>
    <w:rsid w:val="009049B2"/>
    <w:rsid w:val="009049E7"/>
    <w:rsid w:val="00904A42"/>
    <w:rsid w:val="00904CB2"/>
    <w:rsid w:val="00904E55"/>
    <w:rsid w:val="00904EFB"/>
    <w:rsid w:val="00904F3E"/>
    <w:rsid w:val="00904F5E"/>
    <w:rsid w:val="00904FD9"/>
    <w:rsid w:val="00905316"/>
    <w:rsid w:val="00905498"/>
    <w:rsid w:val="009055AD"/>
    <w:rsid w:val="0090569E"/>
    <w:rsid w:val="0090589D"/>
    <w:rsid w:val="0090597A"/>
    <w:rsid w:val="00905DD9"/>
    <w:rsid w:val="0090637C"/>
    <w:rsid w:val="00906699"/>
    <w:rsid w:val="0090684A"/>
    <w:rsid w:val="00906B71"/>
    <w:rsid w:val="00906C49"/>
    <w:rsid w:val="00906CD4"/>
    <w:rsid w:val="00906D6D"/>
    <w:rsid w:val="00906DF2"/>
    <w:rsid w:val="00906ECA"/>
    <w:rsid w:val="00906F57"/>
    <w:rsid w:val="009075D9"/>
    <w:rsid w:val="0090761C"/>
    <w:rsid w:val="009077AB"/>
    <w:rsid w:val="009079FA"/>
    <w:rsid w:val="00907A0D"/>
    <w:rsid w:val="00907BAF"/>
    <w:rsid w:val="00907BD2"/>
    <w:rsid w:val="00907DC9"/>
    <w:rsid w:val="00907ED2"/>
    <w:rsid w:val="00907EF4"/>
    <w:rsid w:val="00907F7D"/>
    <w:rsid w:val="00910050"/>
    <w:rsid w:val="00910094"/>
    <w:rsid w:val="00910430"/>
    <w:rsid w:val="00910484"/>
    <w:rsid w:val="009107CF"/>
    <w:rsid w:val="009107ED"/>
    <w:rsid w:val="00910858"/>
    <w:rsid w:val="00910AE7"/>
    <w:rsid w:val="00910C5E"/>
    <w:rsid w:val="00910DE1"/>
    <w:rsid w:val="00910DF9"/>
    <w:rsid w:val="00911049"/>
    <w:rsid w:val="0091131F"/>
    <w:rsid w:val="0091149C"/>
    <w:rsid w:val="009115B0"/>
    <w:rsid w:val="00911AEF"/>
    <w:rsid w:val="00911D7C"/>
    <w:rsid w:val="0091203E"/>
    <w:rsid w:val="0091231E"/>
    <w:rsid w:val="00912430"/>
    <w:rsid w:val="00912483"/>
    <w:rsid w:val="009126CA"/>
    <w:rsid w:val="0091294B"/>
    <w:rsid w:val="009129DC"/>
    <w:rsid w:val="00912AD7"/>
    <w:rsid w:val="00912E42"/>
    <w:rsid w:val="00912F0C"/>
    <w:rsid w:val="009130CF"/>
    <w:rsid w:val="00913139"/>
    <w:rsid w:val="00913390"/>
    <w:rsid w:val="0091341B"/>
    <w:rsid w:val="0091361E"/>
    <w:rsid w:val="00913763"/>
    <w:rsid w:val="0091399E"/>
    <w:rsid w:val="00913A5C"/>
    <w:rsid w:val="00913C12"/>
    <w:rsid w:val="00913CFD"/>
    <w:rsid w:val="00913FF9"/>
    <w:rsid w:val="00914160"/>
    <w:rsid w:val="00914199"/>
    <w:rsid w:val="0091434B"/>
    <w:rsid w:val="0091448D"/>
    <w:rsid w:val="00914660"/>
    <w:rsid w:val="009146B8"/>
    <w:rsid w:val="00914B3A"/>
    <w:rsid w:val="00914D9A"/>
    <w:rsid w:val="00914DB0"/>
    <w:rsid w:val="00914ED9"/>
    <w:rsid w:val="009150ED"/>
    <w:rsid w:val="009151E7"/>
    <w:rsid w:val="00915453"/>
    <w:rsid w:val="009154AB"/>
    <w:rsid w:val="00915716"/>
    <w:rsid w:val="009157EF"/>
    <w:rsid w:val="0091592F"/>
    <w:rsid w:val="00915A07"/>
    <w:rsid w:val="00915C3F"/>
    <w:rsid w:val="009160CB"/>
    <w:rsid w:val="00916172"/>
    <w:rsid w:val="009161F1"/>
    <w:rsid w:val="009162B2"/>
    <w:rsid w:val="009165DF"/>
    <w:rsid w:val="009166F8"/>
    <w:rsid w:val="00916B10"/>
    <w:rsid w:val="00916BBA"/>
    <w:rsid w:val="00916D98"/>
    <w:rsid w:val="00916DB1"/>
    <w:rsid w:val="00916FE1"/>
    <w:rsid w:val="00917041"/>
    <w:rsid w:val="00917157"/>
    <w:rsid w:val="00917752"/>
    <w:rsid w:val="0091780B"/>
    <w:rsid w:val="00917862"/>
    <w:rsid w:val="009178C6"/>
    <w:rsid w:val="0091791E"/>
    <w:rsid w:val="00917A2A"/>
    <w:rsid w:val="00917AAD"/>
    <w:rsid w:val="00917BFC"/>
    <w:rsid w:val="00917C15"/>
    <w:rsid w:val="00917D04"/>
    <w:rsid w:val="00917EB4"/>
    <w:rsid w:val="00917F3B"/>
    <w:rsid w:val="00920438"/>
    <w:rsid w:val="0092053C"/>
    <w:rsid w:val="0092069A"/>
    <w:rsid w:val="0092070C"/>
    <w:rsid w:val="00920776"/>
    <w:rsid w:val="009209AF"/>
    <w:rsid w:val="00920EBA"/>
    <w:rsid w:val="009211F3"/>
    <w:rsid w:val="00921480"/>
    <w:rsid w:val="009215BD"/>
    <w:rsid w:val="00921647"/>
    <w:rsid w:val="0092176B"/>
    <w:rsid w:val="0092177B"/>
    <w:rsid w:val="009219E1"/>
    <w:rsid w:val="00921A2C"/>
    <w:rsid w:val="00921AAC"/>
    <w:rsid w:val="00921FBA"/>
    <w:rsid w:val="009220B3"/>
    <w:rsid w:val="0092234B"/>
    <w:rsid w:val="009224E6"/>
    <w:rsid w:val="009226B9"/>
    <w:rsid w:val="00922896"/>
    <w:rsid w:val="00922B8A"/>
    <w:rsid w:val="00922FB1"/>
    <w:rsid w:val="00922FC5"/>
    <w:rsid w:val="00923038"/>
    <w:rsid w:val="009233F5"/>
    <w:rsid w:val="00923694"/>
    <w:rsid w:val="0092393B"/>
    <w:rsid w:val="00923980"/>
    <w:rsid w:val="00923A03"/>
    <w:rsid w:val="00923A6A"/>
    <w:rsid w:val="00923B22"/>
    <w:rsid w:val="00923B2E"/>
    <w:rsid w:val="009241CA"/>
    <w:rsid w:val="0092446A"/>
    <w:rsid w:val="0092461C"/>
    <w:rsid w:val="00924927"/>
    <w:rsid w:val="009249C4"/>
    <w:rsid w:val="00924A42"/>
    <w:rsid w:val="00924A43"/>
    <w:rsid w:val="00924A5E"/>
    <w:rsid w:val="00924C2F"/>
    <w:rsid w:val="00924E0D"/>
    <w:rsid w:val="00925196"/>
    <w:rsid w:val="0092523B"/>
    <w:rsid w:val="00925460"/>
    <w:rsid w:val="00925578"/>
    <w:rsid w:val="00925930"/>
    <w:rsid w:val="00925B55"/>
    <w:rsid w:val="00925BCF"/>
    <w:rsid w:val="00925BDC"/>
    <w:rsid w:val="00925D21"/>
    <w:rsid w:val="00925FBB"/>
    <w:rsid w:val="00925FF6"/>
    <w:rsid w:val="009260F8"/>
    <w:rsid w:val="00926494"/>
    <w:rsid w:val="009266C3"/>
    <w:rsid w:val="0092684D"/>
    <w:rsid w:val="0092692B"/>
    <w:rsid w:val="00926B0D"/>
    <w:rsid w:val="00926CB0"/>
    <w:rsid w:val="00926CF8"/>
    <w:rsid w:val="00926D0E"/>
    <w:rsid w:val="00926DD0"/>
    <w:rsid w:val="00926E92"/>
    <w:rsid w:val="009270C9"/>
    <w:rsid w:val="009272C1"/>
    <w:rsid w:val="0092746B"/>
    <w:rsid w:val="00927869"/>
    <w:rsid w:val="0092790B"/>
    <w:rsid w:val="00927AB2"/>
    <w:rsid w:val="00927AC9"/>
    <w:rsid w:val="00927F68"/>
    <w:rsid w:val="00930097"/>
    <w:rsid w:val="00930214"/>
    <w:rsid w:val="009303AB"/>
    <w:rsid w:val="00930519"/>
    <w:rsid w:val="0093092E"/>
    <w:rsid w:val="0093098D"/>
    <w:rsid w:val="0093099D"/>
    <w:rsid w:val="00930C9A"/>
    <w:rsid w:val="00930CF0"/>
    <w:rsid w:val="00930D07"/>
    <w:rsid w:val="00930DE9"/>
    <w:rsid w:val="00930EF4"/>
    <w:rsid w:val="00930F10"/>
    <w:rsid w:val="00930F2A"/>
    <w:rsid w:val="00930FF6"/>
    <w:rsid w:val="0093106D"/>
    <w:rsid w:val="00931101"/>
    <w:rsid w:val="00931282"/>
    <w:rsid w:val="00931330"/>
    <w:rsid w:val="0093170A"/>
    <w:rsid w:val="00931796"/>
    <w:rsid w:val="009317EB"/>
    <w:rsid w:val="009318E6"/>
    <w:rsid w:val="00931930"/>
    <w:rsid w:val="00931966"/>
    <w:rsid w:val="00931D9D"/>
    <w:rsid w:val="00931E8B"/>
    <w:rsid w:val="00931F57"/>
    <w:rsid w:val="00932055"/>
    <w:rsid w:val="009325E5"/>
    <w:rsid w:val="00932631"/>
    <w:rsid w:val="009326FE"/>
    <w:rsid w:val="0093294F"/>
    <w:rsid w:val="00932987"/>
    <w:rsid w:val="009329D6"/>
    <w:rsid w:val="00932AEF"/>
    <w:rsid w:val="00932D04"/>
    <w:rsid w:val="00932EF1"/>
    <w:rsid w:val="00932F3A"/>
    <w:rsid w:val="0093310E"/>
    <w:rsid w:val="009331E3"/>
    <w:rsid w:val="00933653"/>
    <w:rsid w:val="00933718"/>
    <w:rsid w:val="00933795"/>
    <w:rsid w:val="00933837"/>
    <w:rsid w:val="0093396F"/>
    <w:rsid w:val="009339B7"/>
    <w:rsid w:val="0093406F"/>
    <w:rsid w:val="0093414C"/>
    <w:rsid w:val="00934252"/>
    <w:rsid w:val="009342F4"/>
    <w:rsid w:val="00934458"/>
    <w:rsid w:val="009345F9"/>
    <w:rsid w:val="00934A3E"/>
    <w:rsid w:val="00934B6B"/>
    <w:rsid w:val="00934B88"/>
    <w:rsid w:val="00934CD2"/>
    <w:rsid w:val="00934E0A"/>
    <w:rsid w:val="00934EF7"/>
    <w:rsid w:val="009350DC"/>
    <w:rsid w:val="00935138"/>
    <w:rsid w:val="00935181"/>
    <w:rsid w:val="00935327"/>
    <w:rsid w:val="00935345"/>
    <w:rsid w:val="009356C2"/>
    <w:rsid w:val="00935A59"/>
    <w:rsid w:val="00935AAA"/>
    <w:rsid w:val="00935C46"/>
    <w:rsid w:val="00935C84"/>
    <w:rsid w:val="00935F45"/>
    <w:rsid w:val="00936019"/>
    <w:rsid w:val="0093602F"/>
    <w:rsid w:val="009361A0"/>
    <w:rsid w:val="009362D0"/>
    <w:rsid w:val="00936326"/>
    <w:rsid w:val="00936342"/>
    <w:rsid w:val="00936424"/>
    <w:rsid w:val="009364CA"/>
    <w:rsid w:val="00936569"/>
    <w:rsid w:val="0093665D"/>
    <w:rsid w:val="009366FC"/>
    <w:rsid w:val="0093679E"/>
    <w:rsid w:val="009368C0"/>
    <w:rsid w:val="00936AB5"/>
    <w:rsid w:val="00936D2E"/>
    <w:rsid w:val="00936D51"/>
    <w:rsid w:val="00936ECE"/>
    <w:rsid w:val="00937040"/>
    <w:rsid w:val="00937091"/>
    <w:rsid w:val="0093715B"/>
    <w:rsid w:val="00937246"/>
    <w:rsid w:val="0093758E"/>
    <w:rsid w:val="00937610"/>
    <w:rsid w:val="00937623"/>
    <w:rsid w:val="00937878"/>
    <w:rsid w:val="00937B19"/>
    <w:rsid w:val="00937F43"/>
    <w:rsid w:val="00940125"/>
    <w:rsid w:val="00940363"/>
    <w:rsid w:val="009403F2"/>
    <w:rsid w:val="00940681"/>
    <w:rsid w:val="00940712"/>
    <w:rsid w:val="00940822"/>
    <w:rsid w:val="009408C0"/>
    <w:rsid w:val="00940964"/>
    <w:rsid w:val="00940B55"/>
    <w:rsid w:val="00940C49"/>
    <w:rsid w:val="00940CBA"/>
    <w:rsid w:val="00940E6C"/>
    <w:rsid w:val="00940F1C"/>
    <w:rsid w:val="00940F92"/>
    <w:rsid w:val="00941168"/>
    <w:rsid w:val="009413DF"/>
    <w:rsid w:val="0094160B"/>
    <w:rsid w:val="009417DE"/>
    <w:rsid w:val="00941804"/>
    <w:rsid w:val="00941A7C"/>
    <w:rsid w:val="00941CD8"/>
    <w:rsid w:val="00941CE0"/>
    <w:rsid w:val="00941EC9"/>
    <w:rsid w:val="009420BA"/>
    <w:rsid w:val="00942304"/>
    <w:rsid w:val="00942334"/>
    <w:rsid w:val="009425CA"/>
    <w:rsid w:val="00942696"/>
    <w:rsid w:val="009429EE"/>
    <w:rsid w:val="00942B8F"/>
    <w:rsid w:val="009430EA"/>
    <w:rsid w:val="00943351"/>
    <w:rsid w:val="0094349B"/>
    <w:rsid w:val="00943639"/>
    <w:rsid w:val="0094374A"/>
    <w:rsid w:val="009438A6"/>
    <w:rsid w:val="009438D9"/>
    <w:rsid w:val="00943A92"/>
    <w:rsid w:val="00943B2F"/>
    <w:rsid w:val="00943C29"/>
    <w:rsid w:val="00943C73"/>
    <w:rsid w:val="00943CC1"/>
    <w:rsid w:val="00943E58"/>
    <w:rsid w:val="00943F87"/>
    <w:rsid w:val="00944329"/>
    <w:rsid w:val="0094435F"/>
    <w:rsid w:val="0094442D"/>
    <w:rsid w:val="00944496"/>
    <w:rsid w:val="00944731"/>
    <w:rsid w:val="009447EF"/>
    <w:rsid w:val="00944A27"/>
    <w:rsid w:val="00944A76"/>
    <w:rsid w:val="00944AC8"/>
    <w:rsid w:val="00944BAA"/>
    <w:rsid w:val="00945489"/>
    <w:rsid w:val="0094548B"/>
    <w:rsid w:val="009457AE"/>
    <w:rsid w:val="00945882"/>
    <w:rsid w:val="00945C34"/>
    <w:rsid w:val="00945C77"/>
    <w:rsid w:val="00945CFE"/>
    <w:rsid w:val="00945D8D"/>
    <w:rsid w:val="00945DDB"/>
    <w:rsid w:val="00946016"/>
    <w:rsid w:val="009461BF"/>
    <w:rsid w:val="009461C5"/>
    <w:rsid w:val="009464F0"/>
    <w:rsid w:val="00946668"/>
    <w:rsid w:val="00946694"/>
    <w:rsid w:val="00946704"/>
    <w:rsid w:val="00946774"/>
    <w:rsid w:val="0094685E"/>
    <w:rsid w:val="00946BB9"/>
    <w:rsid w:val="00946CD9"/>
    <w:rsid w:val="00946CF7"/>
    <w:rsid w:val="00946DBF"/>
    <w:rsid w:val="00946E1A"/>
    <w:rsid w:val="00946E63"/>
    <w:rsid w:val="00946FE9"/>
    <w:rsid w:val="0094700F"/>
    <w:rsid w:val="00947068"/>
    <w:rsid w:val="0094716B"/>
    <w:rsid w:val="0094721D"/>
    <w:rsid w:val="0094726D"/>
    <w:rsid w:val="009472D2"/>
    <w:rsid w:val="009472E6"/>
    <w:rsid w:val="009472FA"/>
    <w:rsid w:val="00947408"/>
    <w:rsid w:val="00947494"/>
    <w:rsid w:val="009475F7"/>
    <w:rsid w:val="009476D0"/>
    <w:rsid w:val="0094779B"/>
    <w:rsid w:val="009477D6"/>
    <w:rsid w:val="009479BD"/>
    <w:rsid w:val="00947C2E"/>
    <w:rsid w:val="00947E25"/>
    <w:rsid w:val="00950B72"/>
    <w:rsid w:val="00950B94"/>
    <w:rsid w:val="00950D51"/>
    <w:rsid w:val="00950D66"/>
    <w:rsid w:val="00950FED"/>
    <w:rsid w:val="0095109E"/>
    <w:rsid w:val="009511B0"/>
    <w:rsid w:val="0095133E"/>
    <w:rsid w:val="00951341"/>
    <w:rsid w:val="00951406"/>
    <w:rsid w:val="0095144A"/>
    <w:rsid w:val="009514BC"/>
    <w:rsid w:val="009518C3"/>
    <w:rsid w:val="00951906"/>
    <w:rsid w:val="009519C8"/>
    <w:rsid w:val="009519F0"/>
    <w:rsid w:val="00951A2E"/>
    <w:rsid w:val="00951ECE"/>
    <w:rsid w:val="00951F06"/>
    <w:rsid w:val="00951F35"/>
    <w:rsid w:val="0095208A"/>
    <w:rsid w:val="009520F5"/>
    <w:rsid w:val="009522B0"/>
    <w:rsid w:val="00952460"/>
    <w:rsid w:val="009524CC"/>
    <w:rsid w:val="00952569"/>
    <w:rsid w:val="009527B8"/>
    <w:rsid w:val="0095290A"/>
    <w:rsid w:val="00952943"/>
    <w:rsid w:val="00952BDB"/>
    <w:rsid w:val="00952D15"/>
    <w:rsid w:val="00952E71"/>
    <w:rsid w:val="00952FBB"/>
    <w:rsid w:val="00953091"/>
    <w:rsid w:val="009531E8"/>
    <w:rsid w:val="009532A4"/>
    <w:rsid w:val="009532DC"/>
    <w:rsid w:val="00953584"/>
    <w:rsid w:val="009537A7"/>
    <w:rsid w:val="009537C1"/>
    <w:rsid w:val="009539E4"/>
    <w:rsid w:val="009539EE"/>
    <w:rsid w:val="00953B77"/>
    <w:rsid w:val="00953CA3"/>
    <w:rsid w:val="00953CB1"/>
    <w:rsid w:val="00953DAE"/>
    <w:rsid w:val="00953EDD"/>
    <w:rsid w:val="00954036"/>
    <w:rsid w:val="0095429A"/>
    <w:rsid w:val="00954362"/>
    <w:rsid w:val="00954734"/>
    <w:rsid w:val="0095487A"/>
    <w:rsid w:val="00954AAD"/>
    <w:rsid w:val="00954BE9"/>
    <w:rsid w:val="00954BF5"/>
    <w:rsid w:val="00954C78"/>
    <w:rsid w:val="00954DC2"/>
    <w:rsid w:val="00954E2D"/>
    <w:rsid w:val="00954E6F"/>
    <w:rsid w:val="00955033"/>
    <w:rsid w:val="00955119"/>
    <w:rsid w:val="0095516A"/>
    <w:rsid w:val="009552B2"/>
    <w:rsid w:val="00955637"/>
    <w:rsid w:val="0095564D"/>
    <w:rsid w:val="009556CD"/>
    <w:rsid w:val="00955823"/>
    <w:rsid w:val="00955A7A"/>
    <w:rsid w:val="00955C0E"/>
    <w:rsid w:val="00955CB1"/>
    <w:rsid w:val="00956077"/>
    <w:rsid w:val="00956135"/>
    <w:rsid w:val="00956242"/>
    <w:rsid w:val="0095627D"/>
    <w:rsid w:val="0095633A"/>
    <w:rsid w:val="00956537"/>
    <w:rsid w:val="00956747"/>
    <w:rsid w:val="0095705A"/>
    <w:rsid w:val="009573DF"/>
    <w:rsid w:val="00957498"/>
    <w:rsid w:val="009574B3"/>
    <w:rsid w:val="00957948"/>
    <w:rsid w:val="009579CF"/>
    <w:rsid w:val="009579DD"/>
    <w:rsid w:val="00957A79"/>
    <w:rsid w:val="00957B08"/>
    <w:rsid w:val="00957C39"/>
    <w:rsid w:val="00957C9A"/>
    <w:rsid w:val="00957DAB"/>
    <w:rsid w:val="00957E68"/>
    <w:rsid w:val="00960163"/>
    <w:rsid w:val="0096096C"/>
    <w:rsid w:val="00960982"/>
    <w:rsid w:val="00960CC9"/>
    <w:rsid w:val="00960EDE"/>
    <w:rsid w:val="00960F72"/>
    <w:rsid w:val="00961301"/>
    <w:rsid w:val="0096137A"/>
    <w:rsid w:val="00961619"/>
    <w:rsid w:val="009617E7"/>
    <w:rsid w:val="0096185B"/>
    <w:rsid w:val="00961986"/>
    <w:rsid w:val="00961B38"/>
    <w:rsid w:val="00961F2E"/>
    <w:rsid w:val="00962074"/>
    <w:rsid w:val="00962287"/>
    <w:rsid w:val="0096238C"/>
    <w:rsid w:val="00962477"/>
    <w:rsid w:val="00962487"/>
    <w:rsid w:val="009624B6"/>
    <w:rsid w:val="00962558"/>
    <w:rsid w:val="00962599"/>
    <w:rsid w:val="0096272D"/>
    <w:rsid w:val="0096281B"/>
    <w:rsid w:val="00962923"/>
    <w:rsid w:val="00962976"/>
    <w:rsid w:val="00962CC6"/>
    <w:rsid w:val="00962D00"/>
    <w:rsid w:val="00963184"/>
    <w:rsid w:val="00963266"/>
    <w:rsid w:val="00963431"/>
    <w:rsid w:val="00963562"/>
    <w:rsid w:val="00963754"/>
    <w:rsid w:val="0096383D"/>
    <w:rsid w:val="00963A0C"/>
    <w:rsid w:val="00963B77"/>
    <w:rsid w:val="00963C06"/>
    <w:rsid w:val="00963F65"/>
    <w:rsid w:val="00963FDE"/>
    <w:rsid w:val="0096400F"/>
    <w:rsid w:val="00964120"/>
    <w:rsid w:val="00964235"/>
    <w:rsid w:val="00964442"/>
    <w:rsid w:val="00964783"/>
    <w:rsid w:val="00964906"/>
    <w:rsid w:val="009649AE"/>
    <w:rsid w:val="00964AA7"/>
    <w:rsid w:val="00964BCA"/>
    <w:rsid w:val="00964BE5"/>
    <w:rsid w:val="00964EFB"/>
    <w:rsid w:val="00964F52"/>
    <w:rsid w:val="00964FA6"/>
    <w:rsid w:val="009652B0"/>
    <w:rsid w:val="009653FC"/>
    <w:rsid w:val="009654B1"/>
    <w:rsid w:val="009654D1"/>
    <w:rsid w:val="0096566E"/>
    <w:rsid w:val="00965698"/>
    <w:rsid w:val="0096574B"/>
    <w:rsid w:val="00965789"/>
    <w:rsid w:val="009657BC"/>
    <w:rsid w:val="00965A67"/>
    <w:rsid w:val="00965AE8"/>
    <w:rsid w:val="00965F2F"/>
    <w:rsid w:val="0096601C"/>
    <w:rsid w:val="00966134"/>
    <w:rsid w:val="009661A9"/>
    <w:rsid w:val="0096632D"/>
    <w:rsid w:val="0096639C"/>
    <w:rsid w:val="009663B8"/>
    <w:rsid w:val="00966412"/>
    <w:rsid w:val="0096654D"/>
    <w:rsid w:val="009665A5"/>
    <w:rsid w:val="009665C7"/>
    <w:rsid w:val="00966667"/>
    <w:rsid w:val="00966CF3"/>
    <w:rsid w:val="00966D4C"/>
    <w:rsid w:val="00966D6A"/>
    <w:rsid w:val="00966F4A"/>
    <w:rsid w:val="00966FFC"/>
    <w:rsid w:val="0096732E"/>
    <w:rsid w:val="00967826"/>
    <w:rsid w:val="00967C2E"/>
    <w:rsid w:val="00967D93"/>
    <w:rsid w:val="00967E1F"/>
    <w:rsid w:val="00967F83"/>
    <w:rsid w:val="00967F86"/>
    <w:rsid w:val="009700FD"/>
    <w:rsid w:val="009701DC"/>
    <w:rsid w:val="00970332"/>
    <w:rsid w:val="009703E2"/>
    <w:rsid w:val="00970550"/>
    <w:rsid w:val="00970688"/>
    <w:rsid w:val="00970701"/>
    <w:rsid w:val="00970A73"/>
    <w:rsid w:val="00970AA8"/>
    <w:rsid w:val="00970B9F"/>
    <w:rsid w:val="00970C75"/>
    <w:rsid w:val="00970CBE"/>
    <w:rsid w:val="00970E42"/>
    <w:rsid w:val="00970F4D"/>
    <w:rsid w:val="009710C1"/>
    <w:rsid w:val="009710ED"/>
    <w:rsid w:val="00971181"/>
    <w:rsid w:val="00971259"/>
    <w:rsid w:val="009713C6"/>
    <w:rsid w:val="00971474"/>
    <w:rsid w:val="0097152B"/>
    <w:rsid w:val="00971642"/>
    <w:rsid w:val="00971807"/>
    <w:rsid w:val="0097188F"/>
    <w:rsid w:val="009718B4"/>
    <w:rsid w:val="009719E7"/>
    <w:rsid w:val="00971C14"/>
    <w:rsid w:val="00971DAC"/>
    <w:rsid w:val="009721B5"/>
    <w:rsid w:val="009721CE"/>
    <w:rsid w:val="00972216"/>
    <w:rsid w:val="0097252C"/>
    <w:rsid w:val="009725BE"/>
    <w:rsid w:val="00972941"/>
    <w:rsid w:val="0097298F"/>
    <w:rsid w:val="00972ADA"/>
    <w:rsid w:val="00972C87"/>
    <w:rsid w:val="00972D22"/>
    <w:rsid w:val="00972F64"/>
    <w:rsid w:val="0097310E"/>
    <w:rsid w:val="00973368"/>
    <w:rsid w:val="0097339D"/>
    <w:rsid w:val="009736DD"/>
    <w:rsid w:val="00973730"/>
    <w:rsid w:val="0097383A"/>
    <w:rsid w:val="009738C1"/>
    <w:rsid w:val="00973A27"/>
    <w:rsid w:val="00973A8B"/>
    <w:rsid w:val="00973F93"/>
    <w:rsid w:val="00974418"/>
    <w:rsid w:val="0097442A"/>
    <w:rsid w:val="009744E4"/>
    <w:rsid w:val="00974545"/>
    <w:rsid w:val="009745A8"/>
    <w:rsid w:val="009746E0"/>
    <w:rsid w:val="00974727"/>
    <w:rsid w:val="00974807"/>
    <w:rsid w:val="00974883"/>
    <w:rsid w:val="009748A7"/>
    <w:rsid w:val="0097496F"/>
    <w:rsid w:val="00974994"/>
    <w:rsid w:val="00974A8E"/>
    <w:rsid w:val="00974C65"/>
    <w:rsid w:val="00974E21"/>
    <w:rsid w:val="00974E39"/>
    <w:rsid w:val="00974EB5"/>
    <w:rsid w:val="00974F0A"/>
    <w:rsid w:val="009754B4"/>
    <w:rsid w:val="00975506"/>
    <w:rsid w:val="0097551B"/>
    <w:rsid w:val="009755BD"/>
    <w:rsid w:val="00975627"/>
    <w:rsid w:val="00975678"/>
    <w:rsid w:val="0097570C"/>
    <w:rsid w:val="009757A1"/>
    <w:rsid w:val="0097584F"/>
    <w:rsid w:val="00975B5E"/>
    <w:rsid w:val="00975C8D"/>
    <w:rsid w:val="00975C9B"/>
    <w:rsid w:val="00975CC5"/>
    <w:rsid w:val="00975CD1"/>
    <w:rsid w:val="00975F78"/>
    <w:rsid w:val="00976062"/>
    <w:rsid w:val="0097618C"/>
    <w:rsid w:val="00976368"/>
    <w:rsid w:val="0097640C"/>
    <w:rsid w:val="00976480"/>
    <w:rsid w:val="009764A0"/>
    <w:rsid w:val="00976566"/>
    <w:rsid w:val="0097680B"/>
    <w:rsid w:val="00976885"/>
    <w:rsid w:val="00976A7B"/>
    <w:rsid w:val="00976DE2"/>
    <w:rsid w:val="009772E2"/>
    <w:rsid w:val="00977464"/>
    <w:rsid w:val="0097746D"/>
    <w:rsid w:val="009774F1"/>
    <w:rsid w:val="0097764A"/>
    <w:rsid w:val="0097770D"/>
    <w:rsid w:val="00977C3D"/>
    <w:rsid w:val="00977CDD"/>
    <w:rsid w:val="00977D57"/>
    <w:rsid w:val="00977E8A"/>
    <w:rsid w:val="00977E99"/>
    <w:rsid w:val="00977F0D"/>
    <w:rsid w:val="00977F19"/>
    <w:rsid w:val="00977F44"/>
    <w:rsid w:val="00977F7E"/>
    <w:rsid w:val="0098036F"/>
    <w:rsid w:val="009803E4"/>
    <w:rsid w:val="00980509"/>
    <w:rsid w:val="009805F2"/>
    <w:rsid w:val="0098067E"/>
    <w:rsid w:val="009809FA"/>
    <w:rsid w:val="00980ADB"/>
    <w:rsid w:val="00980B10"/>
    <w:rsid w:val="00980B35"/>
    <w:rsid w:val="00980D22"/>
    <w:rsid w:val="00980F38"/>
    <w:rsid w:val="009810B9"/>
    <w:rsid w:val="00981272"/>
    <w:rsid w:val="009813A8"/>
    <w:rsid w:val="009815DD"/>
    <w:rsid w:val="0098167F"/>
    <w:rsid w:val="0098188A"/>
    <w:rsid w:val="0098192B"/>
    <w:rsid w:val="00981A2D"/>
    <w:rsid w:val="00981C17"/>
    <w:rsid w:val="00981E86"/>
    <w:rsid w:val="00981E9C"/>
    <w:rsid w:val="00982017"/>
    <w:rsid w:val="00982129"/>
    <w:rsid w:val="009821CB"/>
    <w:rsid w:val="00982475"/>
    <w:rsid w:val="00982505"/>
    <w:rsid w:val="0098261E"/>
    <w:rsid w:val="009826C0"/>
    <w:rsid w:val="009828FF"/>
    <w:rsid w:val="00982A2F"/>
    <w:rsid w:val="00982C5E"/>
    <w:rsid w:val="00982EA8"/>
    <w:rsid w:val="00982FB6"/>
    <w:rsid w:val="00983005"/>
    <w:rsid w:val="00983414"/>
    <w:rsid w:val="0098346A"/>
    <w:rsid w:val="00983D18"/>
    <w:rsid w:val="00983E38"/>
    <w:rsid w:val="00983F89"/>
    <w:rsid w:val="009842DA"/>
    <w:rsid w:val="009844C4"/>
    <w:rsid w:val="009844D3"/>
    <w:rsid w:val="0098462A"/>
    <w:rsid w:val="00984719"/>
    <w:rsid w:val="0098471C"/>
    <w:rsid w:val="00984A65"/>
    <w:rsid w:val="009850DE"/>
    <w:rsid w:val="009851C6"/>
    <w:rsid w:val="009852A7"/>
    <w:rsid w:val="009853F0"/>
    <w:rsid w:val="00985429"/>
    <w:rsid w:val="009854AA"/>
    <w:rsid w:val="00985620"/>
    <w:rsid w:val="00985629"/>
    <w:rsid w:val="00985722"/>
    <w:rsid w:val="009859D4"/>
    <w:rsid w:val="00985ABD"/>
    <w:rsid w:val="00985B66"/>
    <w:rsid w:val="00985BD4"/>
    <w:rsid w:val="00985CBB"/>
    <w:rsid w:val="00985DE9"/>
    <w:rsid w:val="00985DF1"/>
    <w:rsid w:val="00986129"/>
    <w:rsid w:val="0098616D"/>
    <w:rsid w:val="0098619D"/>
    <w:rsid w:val="009861A3"/>
    <w:rsid w:val="00986247"/>
    <w:rsid w:val="00986506"/>
    <w:rsid w:val="0098652A"/>
    <w:rsid w:val="0098657A"/>
    <w:rsid w:val="00986687"/>
    <w:rsid w:val="0098691B"/>
    <w:rsid w:val="009869DC"/>
    <w:rsid w:val="00986B71"/>
    <w:rsid w:val="00986BA0"/>
    <w:rsid w:val="00986CB4"/>
    <w:rsid w:val="00986CDB"/>
    <w:rsid w:val="00986D83"/>
    <w:rsid w:val="00986E3C"/>
    <w:rsid w:val="0098712B"/>
    <w:rsid w:val="009872F2"/>
    <w:rsid w:val="00987439"/>
    <w:rsid w:val="00987445"/>
    <w:rsid w:val="00987511"/>
    <w:rsid w:val="00987537"/>
    <w:rsid w:val="00987690"/>
    <w:rsid w:val="00987A84"/>
    <w:rsid w:val="00987A9B"/>
    <w:rsid w:val="00987BF7"/>
    <w:rsid w:val="00987C35"/>
    <w:rsid w:val="00987E83"/>
    <w:rsid w:val="0099010B"/>
    <w:rsid w:val="0099023A"/>
    <w:rsid w:val="0099033D"/>
    <w:rsid w:val="0099039B"/>
    <w:rsid w:val="0099043F"/>
    <w:rsid w:val="009906E5"/>
    <w:rsid w:val="0099099F"/>
    <w:rsid w:val="00990AC4"/>
    <w:rsid w:val="00990AD0"/>
    <w:rsid w:val="00990AF5"/>
    <w:rsid w:val="00990B50"/>
    <w:rsid w:val="00990B7B"/>
    <w:rsid w:val="00990CD7"/>
    <w:rsid w:val="00990E65"/>
    <w:rsid w:val="0099119F"/>
    <w:rsid w:val="0099120B"/>
    <w:rsid w:val="00991429"/>
    <w:rsid w:val="009914DF"/>
    <w:rsid w:val="00991961"/>
    <w:rsid w:val="00991A0E"/>
    <w:rsid w:val="00991A64"/>
    <w:rsid w:val="00991AB0"/>
    <w:rsid w:val="00991C86"/>
    <w:rsid w:val="00991DFA"/>
    <w:rsid w:val="00991F8D"/>
    <w:rsid w:val="00991FDA"/>
    <w:rsid w:val="00992150"/>
    <w:rsid w:val="0099240E"/>
    <w:rsid w:val="009925E3"/>
    <w:rsid w:val="0099273A"/>
    <w:rsid w:val="00992841"/>
    <w:rsid w:val="009929D0"/>
    <w:rsid w:val="00992A19"/>
    <w:rsid w:val="00992A37"/>
    <w:rsid w:val="009931E8"/>
    <w:rsid w:val="00993846"/>
    <w:rsid w:val="0099396E"/>
    <w:rsid w:val="00993AEB"/>
    <w:rsid w:val="00993B06"/>
    <w:rsid w:val="00993B8A"/>
    <w:rsid w:val="00993E74"/>
    <w:rsid w:val="00993F22"/>
    <w:rsid w:val="00994000"/>
    <w:rsid w:val="00994344"/>
    <w:rsid w:val="0099445D"/>
    <w:rsid w:val="0099463D"/>
    <w:rsid w:val="0099488C"/>
    <w:rsid w:val="00994898"/>
    <w:rsid w:val="00994953"/>
    <w:rsid w:val="00994ADD"/>
    <w:rsid w:val="00994B58"/>
    <w:rsid w:val="00994BA1"/>
    <w:rsid w:val="00994D27"/>
    <w:rsid w:val="00994E78"/>
    <w:rsid w:val="00994F89"/>
    <w:rsid w:val="0099546E"/>
    <w:rsid w:val="0099552E"/>
    <w:rsid w:val="00995640"/>
    <w:rsid w:val="009956BA"/>
    <w:rsid w:val="00995765"/>
    <w:rsid w:val="00995891"/>
    <w:rsid w:val="0099594C"/>
    <w:rsid w:val="009959E6"/>
    <w:rsid w:val="00995A48"/>
    <w:rsid w:val="00995B8B"/>
    <w:rsid w:val="00995C29"/>
    <w:rsid w:val="00995FCF"/>
    <w:rsid w:val="00996506"/>
    <w:rsid w:val="00996685"/>
    <w:rsid w:val="009967B0"/>
    <w:rsid w:val="009967CA"/>
    <w:rsid w:val="00996832"/>
    <w:rsid w:val="00996C4A"/>
    <w:rsid w:val="00996DFA"/>
    <w:rsid w:val="00996F9C"/>
    <w:rsid w:val="00997052"/>
    <w:rsid w:val="00997573"/>
    <w:rsid w:val="009975F7"/>
    <w:rsid w:val="00997620"/>
    <w:rsid w:val="0099782B"/>
    <w:rsid w:val="0099785E"/>
    <w:rsid w:val="00997904"/>
    <w:rsid w:val="00997A43"/>
    <w:rsid w:val="00997E7E"/>
    <w:rsid w:val="009A0252"/>
    <w:rsid w:val="009A02CD"/>
    <w:rsid w:val="009A04CF"/>
    <w:rsid w:val="009A0608"/>
    <w:rsid w:val="009A0AD0"/>
    <w:rsid w:val="009A0B86"/>
    <w:rsid w:val="009A0DC4"/>
    <w:rsid w:val="009A0F5D"/>
    <w:rsid w:val="009A0FEE"/>
    <w:rsid w:val="009A1004"/>
    <w:rsid w:val="009A1141"/>
    <w:rsid w:val="009A1361"/>
    <w:rsid w:val="009A1424"/>
    <w:rsid w:val="009A1487"/>
    <w:rsid w:val="009A1516"/>
    <w:rsid w:val="009A16DA"/>
    <w:rsid w:val="009A187F"/>
    <w:rsid w:val="009A1A70"/>
    <w:rsid w:val="009A1D63"/>
    <w:rsid w:val="009A1E19"/>
    <w:rsid w:val="009A1E83"/>
    <w:rsid w:val="009A1E85"/>
    <w:rsid w:val="009A1ED6"/>
    <w:rsid w:val="009A2013"/>
    <w:rsid w:val="009A2057"/>
    <w:rsid w:val="009A213E"/>
    <w:rsid w:val="009A21D2"/>
    <w:rsid w:val="009A25CE"/>
    <w:rsid w:val="009A2668"/>
    <w:rsid w:val="009A272D"/>
    <w:rsid w:val="009A28F6"/>
    <w:rsid w:val="009A2B4E"/>
    <w:rsid w:val="009A2BF7"/>
    <w:rsid w:val="009A2E9D"/>
    <w:rsid w:val="009A2EED"/>
    <w:rsid w:val="009A2F08"/>
    <w:rsid w:val="009A2FA6"/>
    <w:rsid w:val="009A3108"/>
    <w:rsid w:val="009A33D0"/>
    <w:rsid w:val="009A342F"/>
    <w:rsid w:val="009A34C1"/>
    <w:rsid w:val="009A3706"/>
    <w:rsid w:val="009A3710"/>
    <w:rsid w:val="009A377F"/>
    <w:rsid w:val="009A389E"/>
    <w:rsid w:val="009A3C49"/>
    <w:rsid w:val="009A3D24"/>
    <w:rsid w:val="009A3DF5"/>
    <w:rsid w:val="009A3E21"/>
    <w:rsid w:val="009A3ED5"/>
    <w:rsid w:val="009A40B3"/>
    <w:rsid w:val="009A41E6"/>
    <w:rsid w:val="009A45DC"/>
    <w:rsid w:val="009A468D"/>
    <w:rsid w:val="009A4797"/>
    <w:rsid w:val="009A4A47"/>
    <w:rsid w:val="009A4B2A"/>
    <w:rsid w:val="009A4EA6"/>
    <w:rsid w:val="009A4FC8"/>
    <w:rsid w:val="009A50B4"/>
    <w:rsid w:val="009A528B"/>
    <w:rsid w:val="009A5345"/>
    <w:rsid w:val="009A5383"/>
    <w:rsid w:val="009A5623"/>
    <w:rsid w:val="009A562C"/>
    <w:rsid w:val="009A565C"/>
    <w:rsid w:val="009A575E"/>
    <w:rsid w:val="009A57EA"/>
    <w:rsid w:val="009A57F5"/>
    <w:rsid w:val="009A5892"/>
    <w:rsid w:val="009A5B7F"/>
    <w:rsid w:val="009A5CFF"/>
    <w:rsid w:val="009A5D00"/>
    <w:rsid w:val="009A5F04"/>
    <w:rsid w:val="009A61C8"/>
    <w:rsid w:val="009A6254"/>
    <w:rsid w:val="009A62E6"/>
    <w:rsid w:val="009A62F6"/>
    <w:rsid w:val="009A6342"/>
    <w:rsid w:val="009A6535"/>
    <w:rsid w:val="009A6545"/>
    <w:rsid w:val="009A654E"/>
    <w:rsid w:val="009A666A"/>
    <w:rsid w:val="009A66D9"/>
    <w:rsid w:val="009A6C15"/>
    <w:rsid w:val="009A6CC6"/>
    <w:rsid w:val="009A6D44"/>
    <w:rsid w:val="009A70D7"/>
    <w:rsid w:val="009A7379"/>
    <w:rsid w:val="009A74A6"/>
    <w:rsid w:val="009A7737"/>
    <w:rsid w:val="009A774C"/>
    <w:rsid w:val="009A78F0"/>
    <w:rsid w:val="009A7941"/>
    <w:rsid w:val="009A7A81"/>
    <w:rsid w:val="009A7EC7"/>
    <w:rsid w:val="009A7ECE"/>
    <w:rsid w:val="009B0023"/>
    <w:rsid w:val="009B06A6"/>
    <w:rsid w:val="009B0ADE"/>
    <w:rsid w:val="009B0E67"/>
    <w:rsid w:val="009B0E68"/>
    <w:rsid w:val="009B10F4"/>
    <w:rsid w:val="009B11B3"/>
    <w:rsid w:val="009B128C"/>
    <w:rsid w:val="009B12F1"/>
    <w:rsid w:val="009B14CA"/>
    <w:rsid w:val="009B16B2"/>
    <w:rsid w:val="009B17FA"/>
    <w:rsid w:val="009B18EF"/>
    <w:rsid w:val="009B192F"/>
    <w:rsid w:val="009B19FC"/>
    <w:rsid w:val="009B2187"/>
    <w:rsid w:val="009B2227"/>
    <w:rsid w:val="009B23BD"/>
    <w:rsid w:val="009B23EB"/>
    <w:rsid w:val="009B243E"/>
    <w:rsid w:val="009B24A7"/>
    <w:rsid w:val="009B2705"/>
    <w:rsid w:val="009B2902"/>
    <w:rsid w:val="009B2955"/>
    <w:rsid w:val="009B2D4A"/>
    <w:rsid w:val="009B2D61"/>
    <w:rsid w:val="009B2E2A"/>
    <w:rsid w:val="009B2FD7"/>
    <w:rsid w:val="009B30A2"/>
    <w:rsid w:val="009B30DD"/>
    <w:rsid w:val="009B32AF"/>
    <w:rsid w:val="009B32C8"/>
    <w:rsid w:val="009B32FA"/>
    <w:rsid w:val="009B3318"/>
    <w:rsid w:val="009B3561"/>
    <w:rsid w:val="009B36B3"/>
    <w:rsid w:val="009B36FF"/>
    <w:rsid w:val="009B3A1D"/>
    <w:rsid w:val="009B3E3B"/>
    <w:rsid w:val="009B3FC9"/>
    <w:rsid w:val="009B40C2"/>
    <w:rsid w:val="009B40F7"/>
    <w:rsid w:val="009B41FB"/>
    <w:rsid w:val="009B4389"/>
    <w:rsid w:val="009B450B"/>
    <w:rsid w:val="009B45B4"/>
    <w:rsid w:val="009B47EC"/>
    <w:rsid w:val="009B4BEB"/>
    <w:rsid w:val="009B4D6D"/>
    <w:rsid w:val="009B4DEA"/>
    <w:rsid w:val="009B519D"/>
    <w:rsid w:val="009B5224"/>
    <w:rsid w:val="009B528D"/>
    <w:rsid w:val="009B56F7"/>
    <w:rsid w:val="009B58A9"/>
    <w:rsid w:val="009B5A59"/>
    <w:rsid w:val="009B5BE2"/>
    <w:rsid w:val="009B5E13"/>
    <w:rsid w:val="009B5EF3"/>
    <w:rsid w:val="009B5F61"/>
    <w:rsid w:val="009B5FCF"/>
    <w:rsid w:val="009B6292"/>
    <w:rsid w:val="009B6322"/>
    <w:rsid w:val="009B673E"/>
    <w:rsid w:val="009B681B"/>
    <w:rsid w:val="009B6BFB"/>
    <w:rsid w:val="009B6D02"/>
    <w:rsid w:val="009B6E29"/>
    <w:rsid w:val="009B6E40"/>
    <w:rsid w:val="009B6F9C"/>
    <w:rsid w:val="009B702B"/>
    <w:rsid w:val="009B7141"/>
    <w:rsid w:val="009B71C0"/>
    <w:rsid w:val="009B746E"/>
    <w:rsid w:val="009B7523"/>
    <w:rsid w:val="009B7529"/>
    <w:rsid w:val="009B788D"/>
    <w:rsid w:val="009B790F"/>
    <w:rsid w:val="009B7BB7"/>
    <w:rsid w:val="009B7C91"/>
    <w:rsid w:val="009B7D10"/>
    <w:rsid w:val="009B7D53"/>
    <w:rsid w:val="009B7DCD"/>
    <w:rsid w:val="009B7E4C"/>
    <w:rsid w:val="009B7ED0"/>
    <w:rsid w:val="009C0329"/>
    <w:rsid w:val="009C0BFC"/>
    <w:rsid w:val="009C0F05"/>
    <w:rsid w:val="009C132C"/>
    <w:rsid w:val="009C134F"/>
    <w:rsid w:val="009C1398"/>
    <w:rsid w:val="009C13A2"/>
    <w:rsid w:val="009C13AD"/>
    <w:rsid w:val="009C14C4"/>
    <w:rsid w:val="009C15BA"/>
    <w:rsid w:val="009C179D"/>
    <w:rsid w:val="009C196F"/>
    <w:rsid w:val="009C199C"/>
    <w:rsid w:val="009C19E8"/>
    <w:rsid w:val="009C201C"/>
    <w:rsid w:val="009C20E3"/>
    <w:rsid w:val="009C2138"/>
    <w:rsid w:val="009C2233"/>
    <w:rsid w:val="009C2476"/>
    <w:rsid w:val="009C2612"/>
    <w:rsid w:val="009C2799"/>
    <w:rsid w:val="009C281D"/>
    <w:rsid w:val="009C2B7B"/>
    <w:rsid w:val="009C2C3B"/>
    <w:rsid w:val="009C2D3F"/>
    <w:rsid w:val="009C2FDB"/>
    <w:rsid w:val="009C3081"/>
    <w:rsid w:val="009C3252"/>
    <w:rsid w:val="009C33D4"/>
    <w:rsid w:val="009C341D"/>
    <w:rsid w:val="009C37FF"/>
    <w:rsid w:val="009C39AC"/>
    <w:rsid w:val="009C3C67"/>
    <w:rsid w:val="009C3ED1"/>
    <w:rsid w:val="009C3F64"/>
    <w:rsid w:val="009C455A"/>
    <w:rsid w:val="009C46A7"/>
    <w:rsid w:val="009C47A1"/>
    <w:rsid w:val="009C4B6D"/>
    <w:rsid w:val="009C4B81"/>
    <w:rsid w:val="009C4C69"/>
    <w:rsid w:val="009C54DA"/>
    <w:rsid w:val="009C55C3"/>
    <w:rsid w:val="009C55FF"/>
    <w:rsid w:val="009C579F"/>
    <w:rsid w:val="009C5AB2"/>
    <w:rsid w:val="009C5B76"/>
    <w:rsid w:val="009C5B98"/>
    <w:rsid w:val="009C5C97"/>
    <w:rsid w:val="009C5EB1"/>
    <w:rsid w:val="009C5ED9"/>
    <w:rsid w:val="009C61E4"/>
    <w:rsid w:val="009C63FB"/>
    <w:rsid w:val="009C6435"/>
    <w:rsid w:val="009C6486"/>
    <w:rsid w:val="009C6556"/>
    <w:rsid w:val="009C6B74"/>
    <w:rsid w:val="009C6B97"/>
    <w:rsid w:val="009C6C7D"/>
    <w:rsid w:val="009C6EBF"/>
    <w:rsid w:val="009C7419"/>
    <w:rsid w:val="009C74B9"/>
    <w:rsid w:val="009C74D2"/>
    <w:rsid w:val="009C7763"/>
    <w:rsid w:val="009C7889"/>
    <w:rsid w:val="009C78C5"/>
    <w:rsid w:val="009C7923"/>
    <w:rsid w:val="009C7CD7"/>
    <w:rsid w:val="009D0080"/>
    <w:rsid w:val="009D00C9"/>
    <w:rsid w:val="009D00E0"/>
    <w:rsid w:val="009D0138"/>
    <w:rsid w:val="009D0209"/>
    <w:rsid w:val="009D040D"/>
    <w:rsid w:val="009D0554"/>
    <w:rsid w:val="009D0802"/>
    <w:rsid w:val="009D08B6"/>
    <w:rsid w:val="009D0981"/>
    <w:rsid w:val="009D0991"/>
    <w:rsid w:val="009D0B6B"/>
    <w:rsid w:val="009D0C06"/>
    <w:rsid w:val="009D0E8D"/>
    <w:rsid w:val="009D0FBB"/>
    <w:rsid w:val="009D11D7"/>
    <w:rsid w:val="009D122E"/>
    <w:rsid w:val="009D131D"/>
    <w:rsid w:val="009D13EA"/>
    <w:rsid w:val="009D1711"/>
    <w:rsid w:val="009D1724"/>
    <w:rsid w:val="009D1801"/>
    <w:rsid w:val="009D1945"/>
    <w:rsid w:val="009D1A58"/>
    <w:rsid w:val="009D1AF9"/>
    <w:rsid w:val="009D1C61"/>
    <w:rsid w:val="009D1CBC"/>
    <w:rsid w:val="009D1E31"/>
    <w:rsid w:val="009D1E52"/>
    <w:rsid w:val="009D1E8F"/>
    <w:rsid w:val="009D1EB1"/>
    <w:rsid w:val="009D1F1B"/>
    <w:rsid w:val="009D1F3D"/>
    <w:rsid w:val="009D2537"/>
    <w:rsid w:val="009D2587"/>
    <w:rsid w:val="009D293C"/>
    <w:rsid w:val="009D2CDA"/>
    <w:rsid w:val="009D2FF5"/>
    <w:rsid w:val="009D30C3"/>
    <w:rsid w:val="009D3277"/>
    <w:rsid w:val="009D33A1"/>
    <w:rsid w:val="009D3A8A"/>
    <w:rsid w:val="009D3F1F"/>
    <w:rsid w:val="009D4020"/>
    <w:rsid w:val="009D408B"/>
    <w:rsid w:val="009D4240"/>
    <w:rsid w:val="009D4392"/>
    <w:rsid w:val="009D444E"/>
    <w:rsid w:val="009D449A"/>
    <w:rsid w:val="009D49CE"/>
    <w:rsid w:val="009D4AA8"/>
    <w:rsid w:val="009D4F4F"/>
    <w:rsid w:val="009D5098"/>
    <w:rsid w:val="009D530E"/>
    <w:rsid w:val="009D5473"/>
    <w:rsid w:val="009D5479"/>
    <w:rsid w:val="009D547A"/>
    <w:rsid w:val="009D551F"/>
    <w:rsid w:val="009D563B"/>
    <w:rsid w:val="009D5A0B"/>
    <w:rsid w:val="009D5B2B"/>
    <w:rsid w:val="009D5BC1"/>
    <w:rsid w:val="009D5FE7"/>
    <w:rsid w:val="009D6195"/>
    <w:rsid w:val="009D61B6"/>
    <w:rsid w:val="009D64C6"/>
    <w:rsid w:val="009D6899"/>
    <w:rsid w:val="009D6A3A"/>
    <w:rsid w:val="009D7074"/>
    <w:rsid w:val="009D70C1"/>
    <w:rsid w:val="009D7377"/>
    <w:rsid w:val="009D77FF"/>
    <w:rsid w:val="009D78B4"/>
    <w:rsid w:val="009D79B3"/>
    <w:rsid w:val="009D7D4F"/>
    <w:rsid w:val="009D7DE4"/>
    <w:rsid w:val="009D7DE6"/>
    <w:rsid w:val="009D7EC6"/>
    <w:rsid w:val="009E00F3"/>
    <w:rsid w:val="009E0103"/>
    <w:rsid w:val="009E0126"/>
    <w:rsid w:val="009E0308"/>
    <w:rsid w:val="009E0339"/>
    <w:rsid w:val="009E0350"/>
    <w:rsid w:val="009E0381"/>
    <w:rsid w:val="009E03B1"/>
    <w:rsid w:val="009E05F6"/>
    <w:rsid w:val="009E0B63"/>
    <w:rsid w:val="009E0C8B"/>
    <w:rsid w:val="009E0F7C"/>
    <w:rsid w:val="009E0F97"/>
    <w:rsid w:val="009E0FEE"/>
    <w:rsid w:val="009E105B"/>
    <w:rsid w:val="009E1261"/>
    <w:rsid w:val="009E1450"/>
    <w:rsid w:val="009E154B"/>
    <w:rsid w:val="009E19E9"/>
    <w:rsid w:val="009E1A3D"/>
    <w:rsid w:val="009E1A47"/>
    <w:rsid w:val="009E1AAF"/>
    <w:rsid w:val="009E1E49"/>
    <w:rsid w:val="009E1EB2"/>
    <w:rsid w:val="009E1F8E"/>
    <w:rsid w:val="009E2183"/>
    <w:rsid w:val="009E22EE"/>
    <w:rsid w:val="009E239E"/>
    <w:rsid w:val="009E2516"/>
    <w:rsid w:val="009E2618"/>
    <w:rsid w:val="009E273B"/>
    <w:rsid w:val="009E277F"/>
    <w:rsid w:val="009E289A"/>
    <w:rsid w:val="009E28B4"/>
    <w:rsid w:val="009E2C2D"/>
    <w:rsid w:val="009E2C6D"/>
    <w:rsid w:val="009E2EB4"/>
    <w:rsid w:val="009E2ED9"/>
    <w:rsid w:val="009E2F59"/>
    <w:rsid w:val="009E2FC0"/>
    <w:rsid w:val="009E3118"/>
    <w:rsid w:val="009E3145"/>
    <w:rsid w:val="009E321D"/>
    <w:rsid w:val="009E33BE"/>
    <w:rsid w:val="009E345C"/>
    <w:rsid w:val="009E35A6"/>
    <w:rsid w:val="009E39D6"/>
    <w:rsid w:val="009E3A31"/>
    <w:rsid w:val="009E3BBB"/>
    <w:rsid w:val="009E3D9F"/>
    <w:rsid w:val="009E3F86"/>
    <w:rsid w:val="009E3FB8"/>
    <w:rsid w:val="009E40B2"/>
    <w:rsid w:val="009E4350"/>
    <w:rsid w:val="009E43CB"/>
    <w:rsid w:val="009E4424"/>
    <w:rsid w:val="009E47C9"/>
    <w:rsid w:val="009E4BC6"/>
    <w:rsid w:val="009E5043"/>
    <w:rsid w:val="009E51CF"/>
    <w:rsid w:val="009E52E1"/>
    <w:rsid w:val="009E557B"/>
    <w:rsid w:val="009E57E2"/>
    <w:rsid w:val="009E5B19"/>
    <w:rsid w:val="009E5B8D"/>
    <w:rsid w:val="009E5CCE"/>
    <w:rsid w:val="009E5EB4"/>
    <w:rsid w:val="009E5EF4"/>
    <w:rsid w:val="009E6024"/>
    <w:rsid w:val="009E6120"/>
    <w:rsid w:val="009E623C"/>
    <w:rsid w:val="009E6298"/>
    <w:rsid w:val="009E6392"/>
    <w:rsid w:val="009E64A2"/>
    <w:rsid w:val="009E64E5"/>
    <w:rsid w:val="009E6542"/>
    <w:rsid w:val="009E657A"/>
    <w:rsid w:val="009E6774"/>
    <w:rsid w:val="009E68C5"/>
    <w:rsid w:val="009E6957"/>
    <w:rsid w:val="009E6BAE"/>
    <w:rsid w:val="009E6DBD"/>
    <w:rsid w:val="009E6F26"/>
    <w:rsid w:val="009E7595"/>
    <w:rsid w:val="009E76A4"/>
    <w:rsid w:val="009E76D8"/>
    <w:rsid w:val="009E7741"/>
    <w:rsid w:val="009E779C"/>
    <w:rsid w:val="009E7870"/>
    <w:rsid w:val="009E792C"/>
    <w:rsid w:val="009F002F"/>
    <w:rsid w:val="009F0463"/>
    <w:rsid w:val="009F092D"/>
    <w:rsid w:val="009F0A74"/>
    <w:rsid w:val="009F10D5"/>
    <w:rsid w:val="009F1381"/>
    <w:rsid w:val="009F138D"/>
    <w:rsid w:val="009F17C3"/>
    <w:rsid w:val="009F193F"/>
    <w:rsid w:val="009F19FB"/>
    <w:rsid w:val="009F1FC7"/>
    <w:rsid w:val="009F2022"/>
    <w:rsid w:val="009F2042"/>
    <w:rsid w:val="009F2097"/>
    <w:rsid w:val="009F2110"/>
    <w:rsid w:val="009F225D"/>
    <w:rsid w:val="009F2340"/>
    <w:rsid w:val="009F253E"/>
    <w:rsid w:val="009F2620"/>
    <w:rsid w:val="009F2666"/>
    <w:rsid w:val="009F29DA"/>
    <w:rsid w:val="009F2B9B"/>
    <w:rsid w:val="009F2F28"/>
    <w:rsid w:val="009F324C"/>
    <w:rsid w:val="009F331A"/>
    <w:rsid w:val="009F3365"/>
    <w:rsid w:val="009F3414"/>
    <w:rsid w:val="009F34B6"/>
    <w:rsid w:val="009F380E"/>
    <w:rsid w:val="009F38C4"/>
    <w:rsid w:val="009F3DD4"/>
    <w:rsid w:val="009F3ECE"/>
    <w:rsid w:val="009F4061"/>
    <w:rsid w:val="009F4224"/>
    <w:rsid w:val="009F4249"/>
    <w:rsid w:val="009F430A"/>
    <w:rsid w:val="009F43F8"/>
    <w:rsid w:val="009F46F7"/>
    <w:rsid w:val="009F478A"/>
    <w:rsid w:val="009F48DB"/>
    <w:rsid w:val="009F4B02"/>
    <w:rsid w:val="009F4B38"/>
    <w:rsid w:val="009F4D22"/>
    <w:rsid w:val="009F51CD"/>
    <w:rsid w:val="009F52E5"/>
    <w:rsid w:val="009F5396"/>
    <w:rsid w:val="009F5545"/>
    <w:rsid w:val="009F56A2"/>
    <w:rsid w:val="009F580B"/>
    <w:rsid w:val="009F58BC"/>
    <w:rsid w:val="009F5A6F"/>
    <w:rsid w:val="009F5AB7"/>
    <w:rsid w:val="009F5B2B"/>
    <w:rsid w:val="009F5B69"/>
    <w:rsid w:val="009F5BE8"/>
    <w:rsid w:val="009F5C1F"/>
    <w:rsid w:val="009F5F19"/>
    <w:rsid w:val="009F5F2F"/>
    <w:rsid w:val="009F6078"/>
    <w:rsid w:val="009F6232"/>
    <w:rsid w:val="009F623C"/>
    <w:rsid w:val="009F628B"/>
    <w:rsid w:val="009F6538"/>
    <w:rsid w:val="009F65B2"/>
    <w:rsid w:val="009F692C"/>
    <w:rsid w:val="009F7133"/>
    <w:rsid w:val="009F7273"/>
    <w:rsid w:val="009F73DE"/>
    <w:rsid w:val="009F7486"/>
    <w:rsid w:val="009F751B"/>
    <w:rsid w:val="009F75F7"/>
    <w:rsid w:val="009F7640"/>
    <w:rsid w:val="009F76EA"/>
    <w:rsid w:val="009F7826"/>
    <w:rsid w:val="009F7842"/>
    <w:rsid w:val="009F7849"/>
    <w:rsid w:val="009F787A"/>
    <w:rsid w:val="009F78B7"/>
    <w:rsid w:val="009F7A2D"/>
    <w:rsid w:val="009F7F55"/>
    <w:rsid w:val="009F7F91"/>
    <w:rsid w:val="00A00252"/>
    <w:rsid w:val="00A0037D"/>
    <w:rsid w:val="00A00458"/>
    <w:rsid w:val="00A00465"/>
    <w:rsid w:val="00A00481"/>
    <w:rsid w:val="00A0049D"/>
    <w:rsid w:val="00A0053B"/>
    <w:rsid w:val="00A005F3"/>
    <w:rsid w:val="00A00626"/>
    <w:rsid w:val="00A00670"/>
    <w:rsid w:val="00A006A0"/>
    <w:rsid w:val="00A007A0"/>
    <w:rsid w:val="00A007E6"/>
    <w:rsid w:val="00A00868"/>
    <w:rsid w:val="00A00887"/>
    <w:rsid w:val="00A008BF"/>
    <w:rsid w:val="00A00A0A"/>
    <w:rsid w:val="00A00A17"/>
    <w:rsid w:val="00A00A2F"/>
    <w:rsid w:val="00A00B90"/>
    <w:rsid w:val="00A00BEC"/>
    <w:rsid w:val="00A00D5F"/>
    <w:rsid w:val="00A00DD3"/>
    <w:rsid w:val="00A00E20"/>
    <w:rsid w:val="00A00EE5"/>
    <w:rsid w:val="00A0120A"/>
    <w:rsid w:val="00A01512"/>
    <w:rsid w:val="00A01633"/>
    <w:rsid w:val="00A01875"/>
    <w:rsid w:val="00A01921"/>
    <w:rsid w:val="00A01954"/>
    <w:rsid w:val="00A01AA1"/>
    <w:rsid w:val="00A01DE7"/>
    <w:rsid w:val="00A01F16"/>
    <w:rsid w:val="00A021E1"/>
    <w:rsid w:val="00A023D8"/>
    <w:rsid w:val="00A02542"/>
    <w:rsid w:val="00A02675"/>
    <w:rsid w:val="00A02701"/>
    <w:rsid w:val="00A02758"/>
    <w:rsid w:val="00A027D4"/>
    <w:rsid w:val="00A02936"/>
    <w:rsid w:val="00A0298E"/>
    <w:rsid w:val="00A02A2A"/>
    <w:rsid w:val="00A02B28"/>
    <w:rsid w:val="00A02C6F"/>
    <w:rsid w:val="00A02ECB"/>
    <w:rsid w:val="00A03157"/>
    <w:rsid w:val="00A0339F"/>
    <w:rsid w:val="00A033F0"/>
    <w:rsid w:val="00A0355D"/>
    <w:rsid w:val="00A03748"/>
    <w:rsid w:val="00A03783"/>
    <w:rsid w:val="00A039B7"/>
    <w:rsid w:val="00A03B60"/>
    <w:rsid w:val="00A03C8F"/>
    <w:rsid w:val="00A03FA5"/>
    <w:rsid w:val="00A0404A"/>
    <w:rsid w:val="00A0423B"/>
    <w:rsid w:val="00A04304"/>
    <w:rsid w:val="00A04323"/>
    <w:rsid w:val="00A0456B"/>
    <w:rsid w:val="00A048E4"/>
    <w:rsid w:val="00A04913"/>
    <w:rsid w:val="00A04C75"/>
    <w:rsid w:val="00A04CEA"/>
    <w:rsid w:val="00A04E8A"/>
    <w:rsid w:val="00A04F1B"/>
    <w:rsid w:val="00A04F31"/>
    <w:rsid w:val="00A050BF"/>
    <w:rsid w:val="00A05154"/>
    <w:rsid w:val="00A05220"/>
    <w:rsid w:val="00A05266"/>
    <w:rsid w:val="00A054BB"/>
    <w:rsid w:val="00A055F0"/>
    <w:rsid w:val="00A0575F"/>
    <w:rsid w:val="00A05772"/>
    <w:rsid w:val="00A0589D"/>
    <w:rsid w:val="00A05DCF"/>
    <w:rsid w:val="00A05E7C"/>
    <w:rsid w:val="00A0668D"/>
    <w:rsid w:val="00A0670B"/>
    <w:rsid w:val="00A0695C"/>
    <w:rsid w:val="00A06978"/>
    <w:rsid w:val="00A0698E"/>
    <w:rsid w:val="00A06AAE"/>
    <w:rsid w:val="00A06B86"/>
    <w:rsid w:val="00A06CE1"/>
    <w:rsid w:val="00A06DB6"/>
    <w:rsid w:val="00A06F0D"/>
    <w:rsid w:val="00A07012"/>
    <w:rsid w:val="00A072B4"/>
    <w:rsid w:val="00A07371"/>
    <w:rsid w:val="00A07399"/>
    <w:rsid w:val="00A07492"/>
    <w:rsid w:val="00A07664"/>
    <w:rsid w:val="00A07826"/>
    <w:rsid w:val="00A079E3"/>
    <w:rsid w:val="00A079FB"/>
    <w:rsid w:val="00A07B3D"/>
    <w:rsid w:val="00A07B40"/>
    <w:rsid w:val="00A07C27"/>
    <w:rsid w:val="00A07C7B"/>
    <w:rsid w:val="00A07D7C"/>
    <w:rsid w:val="00A07F8E"/>
    <w:rsid w:val="00A10016"/>
    <w:rsid w:val="00A10017"/>
    <w:rsid w:val="00A1033D"/>
    <w:rsid w:val="00A108C6"/>
    <w:rsid w:val="00A109C8"/>
    <w:rsid w:val="00A109CE"/>
    <w:rsid w:val="00A10D18"/>
    <w:rsid w:val="00A10E2A"/>
    <w:rsid w:val="00A11367"/>
    <w:rsid w:val="00A1164B"/>
    <w:rsid w:val="00A11C9C"/>
    <w:rsid w:val="00A11CB8"/>
    <w:rsid w:val="00A11D30"/>
    <w:rsid w:val="00A1211D"/>
    <w:rsid w:val="00A123F4"/>
    <w:rsid w:val="00A12639"/>
    <w:rsid w:val="00A12654"/>
    <w:rsid w:val="00A1286C"/>
    <w:rsid w:val="00A12885"/>
    <w:rsid w:val="00A129EF"/>
    <w:rsid w:val="00A12A48"/>
    <w:rsid w:val="00A12ACF"/>
    <w:rsid w:val="00A12B63"/>
    <w:rsid w:val="00A12C8A"/>
    <w:rsid w:val="00A13180"/>
    <w:rsid w:val="00A1326C"/>
    <w:rsid w:val="00A1338E"/>
    <w:rsid w:val="00A135A8"/>
    <w:rsid w:val="00A13621"/>
    <w:rsid w:val="00A13846"/>
    <w:rsid w:val="00A139B9"/>
    <w:rsid w:val="00A139C4"/>
    <w:rsid w:val="00A13B4B"/>
    <w:rsid w:val="00A13E85"/>
    <w:rsid w:val="00A13F10"/>
    <w:rsid w:val="00A14034"/>
    <w:rsid w:val="00A14287"/>
    <w:rsid w:val="00A14505"/>
    <w:rsid w:val="00A1454A"/>
    <w:rsid w:val="00A14618"/>
    <w:rsid w:val="00A1462C"/>
    <w:rsid w:val="00A14639"/>
    <w:rsid w:val="00A14737"/>
    <w:rsid w:val="00A14743"/>
    <w:rsid w:val="00A147D7"/>
    <w:rsid w:val="00A14CC1"/>
    <w:rsid w:val="00A14E21"/>
    <w:rsid w:val="00A15092"/>
    <w:rsid w:val="00A15252"/>
    <w:rsid w:val="00A15337"/>
    <w:rsid w:val="00A1543B"/>
    <w:rsid w:val="00A1574A"/>
    <w:rsid w:val="00A15822"/>
    <w:rsid w:val="00A15894"/>
    <w:rsid w:val="00A158D5"/>
    <w:rsid w:val="00A15986"/>
    <w:rsid w:val="00A15B30"/>
    <w:rsid w:val="00A15F69"/>
    <w:rsid w:val="00A16175"/>
    <w:rsid w:val="00A161D6"/>
    <w:rsid w:val="00A161EF"/>
    <w:rsid w:val="00A16246"/>
    <w:rsid w:val="00A163BC"/>
    <w:rsid w:val="00A163D2"/>
    <w:rsid w:val="00A1654E"/>
    <w:rsid w:val="00A1662C"/>
    <w:rsid w:val="00A16755"/>
    <w:rsid w:val="00A168C8"/>
    <w:rsid w:val="00A16ED2"/>
    <w:rsid w:val="00A16F10"/>
    <w:rsid w:val="00A16F57"/>
    <w:rsid w:val="00A16FD9"/>
    <w:rsid w:val="00A17067"/>
    <w:rsid w:val="00A17274"/>
    <w:rsid w:val="00A172D0"/>
    <w:rsid w:val="00A177F6"/>
    <w:rsid w:val="00A1791E"/>
    <w:rsid w:val="00A17969"/>
    <w:rsid w:val="00A17D6D"/>
    <w:rsid w:val="00A17E28"/>
    <w:rsid w:val="00A20074"/>
    <w:rsid w:val="00A20170"/>
    <w:rsid w:val="00A20779"/>
    <w:rsid w:val="00A209BE"/>
    <w:rsid w:val="00A20AB8"/>
    <w:rsid w:val="00A21129"/>
    <w:rsid w:val="00A2135C"/>
    <w:rsid w:val="00A2139F"/>
    <w:rsid w:val="00A21714"/>
    <w:rsid w:val="00A21818"/>
    <w:rsid w:val="00A2190D"/>
    <w:rsid w:val="00A21A76"/>
    <w:rsid w:val="00A21AF2"/>
    <w:rsid w:val="00A21B41"/>
    <w:rsid w:val="00A21BCE"/>
    <w:rsid w:val="00A21DA6"/>
    <w:rsid w:val="00A21DB1"/>
    <w:rsid w:val="00A21FAB"/>
    <w:rsid w:val="00A2205F"/>
    <w:rsid w:val="00A22096"/>
    <w:rsid w:val="00A22114"/>
    <w:rsid w:val="00A22186"/>
    <w:rsid w:val="00A227D8"/>
    <w:rsid w:val="00A22B06"/>
    <w:rsid w:val="00A22E1B"/>
    <w:rsid w:val="00A22E4A"/>
    <w:rsid w:val="00A22FB0"/>
    <w:rsid w:val="00A23099"/>
    <w:rsid w:val="00A230FC"/>
    <w:rsid w:val="00A2315C"/>
    <w:rsid w:val="00A231BB"/>
    <w:rsid w:val="00A23505"/>
    <w:rsid w:val="00A238A9"/>
    <w:rsid w:val="00A238AC"/>
    <w:rsid w:val="00A23A78"/>
    <w:rsid w:val="00A23C00"/>
    <w:rsid w:val="00A23CA2"/>
    <w:rsid w:val="00A23D58"/>
    <w:rsid w:val="00A23EFD"/>
    <w:rsid w:val="00A24181"/>
    <w:rsid w:val="00A244AB"/>
    <w:rsid w:val="00A2459E"/>
    <w:rsid w:val="00A248A3"/>
    <w:rsid w:val="00A24BCC"/>
    <w:rsid w:val="00A24C1A"/>
    <w:rsid w:val="00A24D12"/>
    <w:rsid w:val="00A24F38"/>
    <w:rsid w:val="00A24F4D"/>
    <w:rsid w:val="00A2507C"/>
    <w:rsid w:val="00A254A7"/>
    <w:rsid w:val="00A256CA"/>
    <w:rsid w:val="00A25877"/>
    <w:rsid w:val="00A25926"/>
    <w:rsid w:val="00A259BA"/>
    <w:rsid w:val="00A25BF5"/>
    <w:rsid w:val="00A25DE0"/>
    <w:rsid w:val="00A25E27"/>
    <w:rsid w:val="00A25E61"/>
    <w:rsid w:val="00A25F04"/>
    <w:rsid w:val="00A25FCC"/>
    <w:rsid w:val="00A260C6"/>
    <w:rsid w:val="00A26159"/>
    <w:rsid w:val="00A26247"/>
    <w:rsid w:val="00A262AE"/>
    <w:rsid w:val="00A265CA"/>
    <w:rsid w:val="00A26844"/>
    <w:rsid w:val="00A26867"/>
    <w:rsid w:val="00A268A5"/>
    <w:rsid w:val="00A26A6B"/>
    <w:rsid w:val="00A26AD1"/>
    <w:rsid w:val="00A26C7B"/>
    <w:rsid w:val="00A271AA"/>
    <w:rsid w:val="00A27249"/>
    <w:rsid w:val="00A272E2"/>
    <w:rsid w:val="00A2731B"/>
    <w:rsid w:val="00A2735C"/>
    <w:rsid w:val="00A27504"/>
    <w:rsid w:val="00A27605"/>
    <w:rsid w:val="00A27665"/>
    <w:rsid w:val="00A276FA"/>
    <w:rsid w:val="00A278B3"/>
    <w:rsid w:val="00A2799F"/>
    <w:rsid w:val="00A27A10"/>
    <w:rsid w:val="00A27BD1"/>
    <w:rsid w:val="00A27D72"/>
    <w:rsid w:val="00A27F0E"/>
    <w:rsid w:val="00A3003B"/>
    <w:rsid w:val="00A300D5"/>
    <w:rsid w:val="00A301F6"/>
    <w:rsid w:val="00A30215"/>
    <w:rsid w:val="00A30A92"/>
    <w:rsid w:val="00A30AB2"/>
    <w:rsid w:val="00A30AC3"/>
    <w:rsid w:val="00A30B7B"/>
    <w:rsid w:val="00A30BAF"/>
    <w:rsid w:val="00A31052"/>
    <w:rsid w:val="00A3105B"/>
    <w:rsid w:val="00A31141"/>
    <w:rsid w:val="00A312DD"/>
    <w:rsid w:val="00A31378"/>
    <w:rsid w:val="00A3137A"/>
    <w:rsid w:val="00A31767"/>
    <w:rsid w:val="00A319DA"/>
    <w:rsid w:val="00A31BB2"/>
    <w:rsid w:val="00A31D7A"/>
    <w:rsid w:val="00A32037"/>
    <w:rsid w:val="00A32126"/>
    <w:rsid w:val="00A32136"/>
    <w:rsid w:val="00A32193"/>
    <w:rsid w:val="00A32337"/>
    <w:rsid w:val="00A323E0"/>
    <w:rsid w:val="00A323E8"/>
    <w:rsid w:val="00A324A6"/>
    <w:rsid w:val="00A324D8"/>
    <w:rsid w:val="00A325BA"/>
    <w:rsid w:val="00A326B2"/>
    <w:rsid w:val="00A326E2"/>
    <w:rsid w:val="00A32740"/>
    <w:rsid w:val="00A3287E"/>
    <w:rsid w:val="00A32A8C"/>
    <w:rsid w:val="00A32B25"/>
    <w:rsid w:val="00A32F08"/>
    <w:rsid w:val="00A32FC4"/>
    <w:rsid w:val="00A33148"/>
    <w:rsid w:val="00A332BF"/>
    <w:rsid w:val="00A333BC"/>
    <w:rsid w:val="00A33453"/>
    <w:rsid w:val="00A334C9"/>
    <w:rsid w:val="00A33CCD"/>
    <w:rsid w:val="00A33D2C"/>
    <w:rsid w:val="00A33D2E"/>
    <w:rsid w:val="00A33DE6"/>
    <w:rsid w:val="00A33E19"/>
    <w:rsid w:val="00A33EF2"/>
    <w:rsid w:val="00A34404"/>
    <w:rsid w:val="00A34F27"/>
    <w:rsid w:val="00A35057"/>
    <w:rsid w:val="00A3513E"/>
    <w:rsid w:val="00A35283"/>
    <w:rsid w:val="00A35365"/>
    <w:rsid w:val="00A353E8"/>
    <w:rsid w:val="00A3549E"/>
    <w:rsid w:val="00A35671"/>
    <w:rsid w:val="00A357E4"/>
    <w:rsid w:val="00A35847"/>
    <w:rsid w:val="00A35ABE"/>
    <w:rsid w:val="00A35D25"/>
    <w:rsid w:val="00A35D2E"/>
    <w:rsid w:val="00A35FCF"/>
    <w:rsid w:val="00A36059"/>
    <w:rsid w:val="00A36384"/>
    <w:rsid w:val="00A3642E"/>
    <w:rsid w:val="00A365FB"/>
    <w:rsid w:val="00A366DB"/>
    <w:rsid w:val="00A367B9"/>
    <w:rsid w:val="00A36897"/>
    <w:rsid w:val="00A36A0D"/>
    <w:rsid w:val="00A36BC2"/>
    <w:rsid w:val="00A36CC0"/>
    <w:rsid w:val="00A36D1A"/>
    <w:rsid w:val="00A36D7D"/>
    <w:rsid w:val="00A3704F"/>
    <w:rsid w:val="00A37054"/>
    <w:rsid w:val="00A37162"/>
    <w:rsid w:val="00A3767A"/>
    <w:rsid w:val="00A376D0"/>
    <w:rsid w:val="00A37725"/>
    <w:rsid w:val="00A3790D"/>
    <w:rsid w:val="00A37A6C"/>
    <w:rsid w:val="00A37A86"/>
    <w:rsid w:val="00A37D94"/>
    <w:rsid w:val="00A40002"/>
    <w:rsid w:val="00A4013A"/>
    <w:rsid w:val="00A40583"/>
    <w:rsid w:val="00A405BA"/>
    <w:rsid w:val="00A40619"/>
    <w:rsid w:val="00A407A9"/>
    <w:rsid w:val="00A40899"/>
    <w:rsid w:val="00A40A78"/>
    <w:rsid w:val="00A40B43"/>
    <w:rsid w:val="00A40B69"/>
    <w:rsid w:val="00A40B6C"/>
    <w:rsid w:val="00A40BAD"/>
    <w:rsid w:val="00A40C41"/>
    <w:rsid w:val="00A40DBD"/>
    <w:rsid w:val="00A40E08"/>
    <w:rsid w:val="00A41233"/>
    <w:rsid w:val="00A4132E"/>
    <w:rsid w:val="00A413EC"/>
    <w:rsid w:val="00A41611"/>
    <w:rsid w:val="00A41CD1"/>
    <w:rsid w:val="00A41F52"/>
    <w:rsid w:val="00A42163"/>
    <w:rsid w:val="00A421A7"/>
    <w:rsid w:val="00A421D0"/>
    <w:rsid w:val="00A42286"/>
    <w:rsid w:val="00A422AB"/>
    <w:rsid w:val="00A42639"/>
    <w:rsid w:val="00A4279F"/>
    <w:rsid w:val="00A4281A"/>
    <w:rsid w:val="00A42944"/>
    <w:rsid w:val="00A42C00"/>
    <w:rsid w:val="00A42C4F"/>
    <w:rsid w:val="00A42CB3"/>
    <w:rsid w:val="00A42D37"/>
    <w:rsid w:val="00A430FA"/>
    <w:rsid w:val="00A431E2"/>
    <w:rsid w:val="00A434B6"/>
    <w:rsid w:val="00A43557"/>
    <w:rsid w:val="00A43806"/>
    <w:rsid w:val="00A4383F"/>
    <w:rsid w:val="00A438A8"/>
    <w:rsid w:val="00A43A44"/>
    <w:rsid w:val="00A43C70"/>
    <w:rsid w:val="00A43C7D"/>
    <w:rsid w:val="00A443BE"/>
    <w:rsid w:val="00A445B6"/>
    <w:rsid w:val="00A445BD"/>
    <w:rsid w:val="00A447AB"/>
    <w:rsid w:val="00A44886"/>
    <w:rsid w:val="00A44939"/>
    <w:rsid w:val="00A44954"/>
    <w:rsid w:val="00A44A60"/>
    <w:rsid w:val="00A44BAB"/>
    <w:rsid w:val="00A44D8F"/>
    <w:rsid w:val="00A4562D"/>
    <w:rsid w:val="00A45844"/>
    <w:rsid w:val="00A45EB8"/>
    <w:rsid w:val="00A4629C"/>
    <w:rsid w:val="00A462A9"/>
    <w:rsid w:val="00A462D7"/>
    <w:rsid w:val="00A464BC"/>
    <w:rsid w:val="00A46817"/>
    <w:rsid w:val="00A4697B"/>
    <w:rsid w:val="00A46E3E"/>
    <w:rsid w:val="00A4704F"/>
    <w:rsid w:val="00A471DF"/>
    <w:rsid w:val="00A473A7"/>
    <w:rsid w:val="00A47456"/>
    <w:rsid w:val="00A4752E"/>
    <w:rsid w:val="00A47787"/>
    <w:rsid w:val="00A47CBA"/>
    <w:rsid w:val="00A47D92"/>
    <w:rsid w:val="00A50070"/>
    <w:rsid w:val="00A501B7"/>
    <w:rsid w:val="00A502A0"/>
    <w:rsid w:val="00A50454"/>
    <w:rsid w:val="00A50557"/>
    <w:rsid w:val="00A507FC"/>
    <w:rsid w:val="00A50D1D"/>
    <w:rsid w:val="00A50E66"/>
    <w:rsid w:val="00A50F21"/>
    <w:rsid w:val="00A51896"/>
    <w:rsid w:val="00A518A5"/>
    <w:rsid w:val="00A519ED"/>
    <w:rsid w:val="00A51B71"/>
    <w:rsid w:val="00A51CA3"/>
    <w:rsid w:val="00A51F61"/>
    <w:rsid w:val="00A51F78"/>
    <w:rsid w:val="00A52320"/>
    <w:rsid w:val="00A5241A"/>
    <w:rsid w:val="00A5262A"/>
    <w:rsid w:val="00A52778"/>
    <w:rsid w:val="00A52959"/>
    <w:rsid w:val="00A529ED"/>
    <w:rsid w:val="00A529FD"/>
    <w:rsid w:val="00A52F32"/>
    <w:rsid w:val="00A5335F"/>
    <w:rsid w:val="00A534D2"/>
    <w:rsid w:val="00A534FE"/>
    <w:rsid w:val="00A53546"/>
    <w:rsid w:val="00A53594"/>
    <w:rsid w:val="00A538CD"/>
    <w:rsid w:val="00A53F3A"/>
    <w:rsid w:val="00A54131"/>
    <w:rsid w:val="00A54328"/>
    <w:rsid w:val="00A5439A"/>
    <w:rsid w:val="00A543C2"/>
    <w:rsid w:val="00A543C8"/>
    <w:rsid w:val="00A54537"/>
    <w:rsid w:val="00A5454C"/>
    <w:rsid w:val="00A54954"/>
    <w:rsid w:val="00A54CBB"/>
    <w:rsid w:val="00A54E52"/>
    <w:rsid w:val="00A54E75"/>
    <w:rsid w:val="00A54E9C"/>
    <w:rsid w:val="00A550BF"/>
    <w:rsid w:val="00A55155"/>
    <w:rsid w:val="00A554AE"/>
    <w:rsid w:val="00A5555F"/>
    <w:rsid w:val="00A55815"/>
    <w:rsid w:val="00A558CE"/>
    <w:rsid w:val="00A5591A"/>
    <w:rsid w:val="00A55B19"/>
    <w:rsid w:val="00A55C4D"/>
    <w:rsid w:val="00A55FDB"/>
    <w:rsid w:val="00A5607C"/>
    <w:rsid w:val="00A56124"/>
    <w:rsid w:val="00A56210"/>
    <w:rsid w:val="00A563FB"/>
    <w:rsid w:val="00A56716"/>
    <w:rsid w:val="00A5671C"/>
    <w:rsid w:val="00A56ABC"/>
    <w:rsid w:val="00A56ABD"/>
    <w:rsid w:val="00A56BE6"/>
    <w:rsid w:val="00A56E84"/>
    <w:rsid w:val="00A57047"/>
    <w:rsid w:val="00A572A1"/>
    <w:rsid w:val="00A57423"/>
    <w:rsid w:val="00A574F5"/>
    <w:rsid w:val="00A57656"/>
    <w:rsid w:val="00A5768C"/>
    <w:rsid w:val="00A577ED"/>
    <w:rsid w:val="00A57819"/>
    <w:rsid w:val="00A578E6"/>
    <w:rsid w:val="00A57B76"/>
    <w:rsid w:val="00A57DC7"/>
    <w:rsid w:val="00A57F59"/>
    <w:rsid w:val="00A600DA"/>
    <w:rsid w:val="00A602D0"/>
    <w:rsid w:val="00A602DF"/>
    <w:rsid w:val="00A60653"/>
    <w:rsid w:val="00A6065F"/>
    <w:rsid w:val="00A606A0"/>
    <w:rsid w:val="00A60D22"/>
    <w:rsid w:val="00A60D5C"/>
    <w:rsid w:val="00A60DAC"/>
    <w:rsid w:val="00A60E74"/>
    <w:rsid w:val="00A6127B"/>
    <w:rsid w:val="00A61328"/>
    <w:rsid w:val="00A61663"/>
    <w:rsid w:val="00A618AB"/>
    <w:rsid w:val="00A618C6"/>
    <w:rsid w:val="00A618EC"/>
    <w:rsid w:val="00A61AA4"/>
    <w:rsid w:val="00A61B22"/>
    <w:rsid w:val="00A61B54"/>
    <w:rsid w:val="00A61BBB"/>
    <w:rsid w:val="00A61BEF"/>
    <w:rsid w:val="00A61CC3"/>
    <w:rsid w:val="00A61F42"/>
    <w:rsid w:val="00A620AD"/>
    <w:rsid w:val="00A62194"/>
    <w:rsid w:val="00A627C2"/>
    <w:rsid w:val="00A62A0A"/>
    <w:rsid w:val="00A62C32"/>
    <w:rsid w:val="00A62C37"/>
    <w:rsid w:val="00A62CB7"/>
    <w:rsid w:val="00A62D62"/>
    <w:rsid w:val="00A62DC3"/>
    <w:rsid w:val="00A62F89"/>
    <w:rsid w:val="00A62F95"/>
    <w:rsid w:val="00A631D1"/>
    <w:rsid w:val="00A634ED"/>
    <w:rsid w:val="00A6380F"/>
    <w:rsid w:val="00A63B0D"/>
    <w:rsid w:val="00A63B1B"/>
    <w:rsid w:val="00A63B83"/>
    <w:rsid w:val="00A63DF7"/>
    <w:rsid w:val="00A63FB0"/>
    <w:rsid w:val="00A640F3"/>
    <w:rsid w:val="00A64287"/>
    <w:rsid w:val="00A642DF"/>
    <w:rsid w:val="00A643EF"/>
    <w:rsid w:val="00A64435"/>
    <w:rsid w:val="00A645AD"/>
    <w:rsid w:val="00A648E5"/>
    <w:rsid w:val="00A6494C"/>
    <w:rsid w:val="00A6495C"/>
    <w:rsid w:val="00A64BB3"/>
    <w:rsid w:val="00A64E00"/>
    <w:rsid w:val="00A64FC3"/>
    <w:rsid w:val="00A6518D"/>
    <w:rsid w:val="00A65242"/>
    <w:rsid w:val="00A65752"/>
    <w:rsid w:val="00A6593A"/>
    <w:rsid w:val="00A65998"/>
    <w:rsid w:val="00A65A42"/>
    <w:rsid w:val="00A65B87"/>
    <w:rsid w:val="00A65BAF"/>
    <w:rsid w:val="00A65BD7"/>
    <w:rsid w:val="00A65C9C"/>
    <w:rsid w:val="00A65E0F"/>
    <w:rsid w:val="00A65ECD"/>
    <w:rsid w:val="00A65EE1"/>
    <w:rsid w:val="00A65F96"/>
    <w:rsid w:val="00A6647F"/>
    <w:rsid w:val="00A66486"/>
    <w:rsid w:val="00A66596"/>
    <w:rsid w:val="00A66765"/>
    <w:rsid w:val="00A6693B"/>
    <w:rsid w:val="00A66A34"/>
    <w:rsid w:val="00A66A71"/>
    <w:rsid w:val="00A66BF4"/>
    <w:rsid w:val="00A66CB3"/>
    <w:rsid w:val="00A66D10"/>
    <w:rsid w:val="00A66D40"/>
    <w:rsid w:val="00A66E41"/>
    <w:rsid w:val="00A66F85"/>
    <w:rsid w:val="00A671DF"/>
    <w:rsid w:val="00A67274"/>
    <w:rsid w:val="00A67509"/>
    <w:rsid w:val="00A677A7"/>
    <w:rsid w:val="00A677B8"/>
    <w:rsid w:val="00A67DCA"/>
    <w:rsid w:val="00A67E40"/>
    <w:rsid w:val="00A67FAA"/>
    <w:rsid w:val="00A67FB6"/>
    <w:rsid w:val="00A70612"/>
    <w:rsid w:val="00A7067B"/>
    <w:rsid w:val="00A708A5"/>
    <w:rsid w:val="00A70966"/>
    <w:rsid w:val="00A7098A"/>
    <w:rsid w:val="00A70BCE"/>
    <w:rsid w:val="00A70C5D"/>
    <w:rsid w:val="00A70DD5"/>
    <w:rsid w:val="00A711AB"/>
    <w:rsid w:val="00A712F3"/>
    <w:rsid w:val="00A71398"/>
    <w:rsid w:val="00A716C2"/>
    <w:rsid w:val="00A718AB"/>
    <w:rsid w:val="00A71A01"/>
    <w:rsid w:val="00A71A73"/>
    <w:rsid w:val="00A71BDA"/>
    <w:rsid w:val="00A71E7C"/>
    <w:rsid w:val="00A71E95"/>
    <w:rsid w:val="00A71F0E"/>
    <w:rsid w:val="00A71FD7"/>
    <w:rsid w:val="00A72334"/>
    <w:rsid w:val="00A72611"/>
    <w:rsid w:val="00A7263C"/>
    <w:rsid w:val="00A7278E"/>
    <w:rsid w:val="00A72B96"/>
    <w:rsid w:val="00A72DCD"/>
    <w:rsid w:val="00A72E69"/>
    <w:rsid w:val="00A72E70"/>
    <w:rsid w:val="00A72F54"/>
    <w:rsid w:val="00A72FBE"/>
    <w:rsid w:val="00A73364"/>
    <w:rsid w:val="00A73434"/>
    <w:rsid w:val="00A734D7"/>
    <w:rsid w:val="00A73502"/>
    <w:rsid w:val="00A73552"/>
    <w:rsid w:val="00A73693"/>
    <w:rsid w:val="00A737DF"/>
    <w:rsid w:val="00A73CDE"/>
    <w:rsid w:val="00A73D0C"/>
    <w:rsid w:val="00A73D94"/>
    <w:rsid w:val="00A73F18"/>
    <w:rsid w:val="00A741F6"/>
    <w:rsid w:val="00A743A7"/>
    <w:rsid w:val="00A743AF"/>
    <w:rsid w:val="00A74469"/>
    <w:rsid w:val="00A74501"/>
    <w:rsid w:val="00A74616"/>
    <w:rsid w:val="00A74665"/>
    <w:rsid w:val="00A74671"/>
    <w:rsid w:val="00A74907"/>
    <w:rsid w:val="00A7494A"/>
    <w:rsid w:val="00A749C0"/>
    <w:rsid w:val="00A74A26"/>
    <w:rsid w:val="00A74B02"/>
    <w:rsid w:val="00A74B5D"/>
    <w:rsid w:val="00A74B60"/>
    <w:rsid w:val="00A74DFD"/>
    <w:rsid w:val="00A750CE"/>
    <w:rsid w:val="00A751A8"/>
    <w:rsid w:val="00A75312"/>
    <w:rsid w:val="00A753B6"/>
    <w:rsid w:val="00A758A6"/>
    <w:rsid w:val="00A75B6F"/>
    <w:rsid w:val="00A75D41"/>
    <w:rsid w:val="00A75DF0"/>
    <w:rsid w:val="00A75EA1"/>
    <w:rsid w:val="00A75F21"/>
    <w:rsid w:val="00A7618D"/>
    <w:rsid w:val="00A76219"/>
    <w:rsid w:val="00A76352"/>
    <w:rsid w:val="00A763BE"/>
    <w:rsid w:val="00A7641B"/>
    <w:rsid w:val="00A764A2"/>
    <w:rsid w:val="00A76558"/>
    <w:rsid w:val="00A7680A"/>
    <w:rsid w:val="00A76845"/>
    <w:rsid w:val="00A769F8"/>
    <w:rsid w:val="00A76D45"/>
    <w:rsid w:val="00A76D58"/>
    <w:rsid w:val="00A76E88"/>
    <w:rsid w:val="00A770A4"/>
    <w:rsid w:val="00A770F3"/>
    <w:rsid w:val="00A772CC"/>
    <w:rsid w:val="00A77313"/>
    <w:rsid w:val="00A7737C"/>
    <w:rsid w:val="00A7745E"/>
    <w:rsid w:val="00A774A3"/>
    <w:rsid w:val="00A774C1"/>
    <w:rsid w:val="00A776A4"/>
    <w:rsid w:val="00A77A49"/>
    <w:rsid w:val="00A77C60"/>
    <w:rsid w:val="00A77F4C"/>
    <w:rsid w:val="00A800C7"/>
    <w:rsid w:val="00A80138"/>
    <w:rsid w:val="00A803ED"/>
    <w:rsid w:val="00A805A8"/>
    <w:rsid w:val="00A805AD"/>
    <w:rsid w:val="00A8083D"/>
    <w:rsid w:val="00A80A91"/>
    <w:rsid w:val="00A80BA1"/>
    <w:rsid w:val="00A80CF1"/>
    <w:rsid w:val="00A80D15"/>
    <w:rsid w:val="00A80D7B"/>
    <w:rsid w:val="00A81055"/>
    <w:rsid w:val="00A8107C"/>
    <w:rsid w:val="00A810C0"/>
    <w:rsid w:val="00A811B1"/>
    <w:rsid w:val="00A811F8"/>
    <w:rsid w:val="00A81366"/>
    <w:rsid w:val="00A8145C"/>
    <w:rsid w:val="00A817BE"/>
    <w:rsid w:val="00A81861"/>
    <w:rsid w:val="00A81A2C"/>
    <w:rsid w:val="00A81AF8"/>
    <w:rsid w:val="00A81C57"/>
    <w:rsid w:val="00A81DCC"/>
    <w:rsid w:val="00A82321"/>
    <w:rsid w:val="00A82497"/>
    <w:rsid w:val="00A826A0"/>
    <w:rsid w:val="00A828CD"/>
    <w:rsid w:val="00A8295B"/>
    <w:rsid w:val="00A8297F"/>
    <w:rsid w:val="00A82998"/>
    <w:rsid w:val="00A82C97"/>
    <w:rsid w:val="00A82D7A"/>
    <w:rsid w:val="00A82DB0"/>
    <w:rsid w:val="00A82DE1"/>
    <w:rsid w:val="00A831A9"/>
    <w:rsid w:val="00A83219"/>
    <w:rsid w:val="00A83361"/>
    <w:rsid w:val="00A834D3"/>
    <w:rsid w:val="00A8386C"/>
    <w:rsid w:val="00A838AD"/>
    <w:rsid w:val="00A83BCF"/>
    <w:rsid w:val="00A83BEF"/>
    <w:rsid w:val="00A83C7E"/>
    <w:rsid w:val="00A83EB8"/>
    <w:rsid w:val="00A83F89"/>
    <w:rsid w:val="00A83FE6"/>
    <w:rsid w:val="00A841F7"/>
    <w:rsid w:val="00A8456F"/>
    <w:rsid w:val="00A84798"/>
    <w:rsid w:val="00A847FF"/>
    <w:rsid w:val="00A84B19"/>
    <w:rsid w:val="00A84B58"/>
    <w:rsid w:val="00A84DE9"/>
    <w:rsid w:val="00A8501D"/>
    <w:rsid w:val="00A856AD"/>
    <w:rsid w:val="00A856D4"/>
    <w:rsid w:val="00A857B5"/>
    <w:rsid w:val="00A858AC"/>
    <w:rsid w:val="00A85B16"/>
    <w:rsid w:val="00A85B28"/>
    <w:rsid w:val="00A85B2B"/>
    <w:rsid w:val="00A85C1A"/>
    <w:rsid w:val="00A85E36"/>
    <w:rsid w:val="00A860FB"/>
    <w:rsid w:val="00A86202"/>
    <w:rsid w:val="00A86236"/>
    <w:rsid w:val="00A8654F"/>
    <w:rsid w:val="00A865DE"/>
    <w:rsid w:val="00A866E5"/>
    <w:rsid w:val="00A86787"/>
    <w:rsid w:val="00A8690E"/>
    <w:rsid w:val="00A86965"/>
    <w:rsid w:val="00A86A3A"/>
    <w:rsid w:val="00A86A57"/>
    <w:rsid w:val="00A86B4C"/>
    <w:rsid w:val="00A86C23"/>
    <w:rsid w:val="00A86D57"/>
    <w:rsid w:val="00A87041"/>
    <w:rsid w:val="00A8729A"/>
    <w:rsid w:val="00A872A5"/>
    <w:rsid w:val="00A875D4"/>
    <w:rsid w:val="00A87677"/>
    <w:rsid w:val="00A87817"/>
    <w:rsid w:val="00A879E1"/>
    <w:rsid w:val="00A879F2"/>
    <w:rsid w:val="00A879FD"/>
    <w:rsid w:val="00A87A17"/>
    <w:rsid w:val="00A87B9C"/>
    <w:rsid w:val="00A87BA0"/>
    <w:rsid w:val="00A87DD9"/>
    <w:rsid w:val="00A87F0A"/>
    <w:rsid w:val="00A87F3D"/>
    <w:rsid w:val="00A9018D"/>
    <w:rsid w:val="00A9040B"/>
    <w:rsid w:val="00A90441"/>
    <w:rsid w:val="00A9060C"/>
    <w:rsid w:val="00A907C5"/>
    <w:rsid w:val="00A908F2"/>
    <w:rsid w:val="00A9092D"/>
    <w:rsid w:val="00A90AF0"/>
    <w:rsid w:val="00A90C88"/>
    <w:rsid w:val="00A90FF3"/>
    <w:rsid w:val="00A91033"/>
    <w:rsid w:val="00A91051"/>
    <w:rsid w:val="00A910F4"/>
    <w:rsid w:val="00A91244"/>
    <w:rsid w:val="00A91BCD"/>
    <w:rsid w:val="00A91CCA"/>
    <w:rsid w:val="00A91DB7"/>
    <w:rsid w:val="00A91DC1"/>
    <w:rsid w:val="00A91EAD"/>
    <w:rsid w:val="00A92124"/>
    <w:rsid w:val="00A92187"/>
    <w:rsid w:val="00A9228B"/>
    <w:rsid w:val="00A92364"/>
    <w:rsid w:val="00A92518"/>
    <w:rsid w:val="00A928F8"/>
    <w:rsid w:val="00A92C89"/>
    <w:rsid w:val="00A92D2C"/>
    <w:rsid w:val="00A930C3"/>
    <w:rsid w:val="00A9311E"/>
    <w:rsid w:val="00A93145"/>
    <w:rsid w:val="00A937DF"/>
    <w:rsid w:val="00A938A1"/>
    <w:rsid w:val="00A938EF"/>
    <w:rsid w:val="00A93911"/>
    <w:rsid w:val="00A93943"/>
    <w:rsid w:val="00A93BE1"/>
    <w:rsid w:val="00A93C2C"/>
    <w:rsid w:val="00A93DB4"/>
    <w:rsid w:val="00A93DC4"/>
    <w:rsid w:val="00A93E3C"/>
    <w:rsid w:val="00A94111"/>
    <w:rsid w:val="00A9425C"/>
    <w:rsid w:val="00A94283"/>
    <w:rsid w:val="00A9436A"/>
    <w:rsid w:val="00A9440A"/>
    <w:rsid w:val="00A945D4"/>
    <w:rsid w:val="00A9463D"/>
    <w:rsid w:val="00A946B8"/>
    <w:rsid w:val="00A9474D"/>
    <w:rsid w:val="00A9496B"/>
    <w:rsid w:val="00A94AF0"/>
    <w:rsid w:val="00A94D15"/>
    <w:rsid w:val="00A95054"/>
    <w:rsid w:val="00A95257"/>
    <w:rsid w:val="00A9531E"/>
    <w:rsid w:val="00A953F3"/>
    <w:rsid w:val="00A9556A"/>
    <w:rsid w:val="00A9592A"/>
    <w:rsid w:val="00A9598E"/>
    <w:rsid w:val="00A95A28"/>
    <w:rsid w:val="00A95A98"/>
    <w:rsid w:val="00A95E1B"/>
    <w:rsid w:val="00A96133"/>
    <w:rsid w:val="00A96197"/>
    <w:rsid w:val="00A962A6"/>
    <w:rsid w:val="00A96324"/>
    <w:rsid w:val="00A963DF"/>
    <w:rsid w:val="00A9656B"/>
    <w:rsid w:val="00A96895"/>
    <w:rsid w:val="00A96AC4"/>
    <w:rsid w:val="00A96C7B"/>
    <w:rsid w:val="00A96D24"/>
    <w:rsid w:val="00A96E08"/>
    <w:rsid w:val="00A96F62"/>
    <w:rsid w:val="00A970C6"/>
    <w:rsid w:val="00A97342"/>
    <w:rsid w:val="00A975C0"/>
    <w:rsid w:val="00A97714"/>
    <w:rsid w:val="00A979FB"/>
    <w:rsid w:val="00A97A22"/>
    <w:rsid w:val="00A97A92"/>
    <w:rsid w:val="00A97AD2"/>
    <w:rsid w:val="00A97BBF"/>
    <w:rsid w:val="00A97C65"/>
    <w:rsid w:val="00A97C8D"/>
    <w:rsid w:val="00A97E19"/>
    <w:rsid w:val="00A97E35"/>
    <w:rsid w:val="00A97FA4"/>
    <w:rsid w:val="00A97FE8"/>
    <w:rsid w:val="00A97FED"/>
    <w:rsid w:val="00AA0074"/>
    <w:rsid w:val="00AA00EE"/>
    <w:rsid w:val="00AA0359"/>
    <w:rsid w:val="00AA0398"/>
    <w:rsid w:val="00AA03EB"/>
    <w:rsid w:val="00AA068C"/>
    <w:rsid w:val="00AA07AB"/>
    <w:rsid w:val="00AA07B7"/>
    <w:rsid w:val="00AA0B59"/>
    <w:rsid w:val="00AA0BEF"/>
    <w:rsid w:val="00AA1151"/>
    <w:rsid w:val="00AA11DF"/>
    <w:rsid w:val="00AA1458"/>
    <w:rsid w:val="00AA15ED"/>
    <w:rsid w:val="00AA1718"/>
    <w:rsid w:val="00AA1755"/>
    <w:rsid w:val="00AA1765"/>
    <w:rsid w:val="00AA189D"/>
    <w:rsid w:val="00AA1BA5"/>
    <w:rsid w:val="00AA1CB9"/>
    <w:rsid w:val="00AA1CDC"/>
    <w:rsid w:val="00AA1F17"/>
    <w:rsid w:val="00AA1F1F"/>
    <w:rsid w:val="00AA1F50"/>
    <w:rsid w:val="00AA208D"/>
    <w:rsid w:val="00AA2247"/>
    <w:rsid w:val="00AA2253"/>
    <w:rsid w:val="00AA22EB"/>
    <w:rsid w:val="00AA252E"/>
    <w:rsid w:val="00AA25A6"/>
    <w:rsid w:val="00AA286A"/>
    <w:rsid w:val="00AA2B16"/>
    <w:rsid w:val="00AA2B64"/>
    <w:rsid w:val="00AA30B3"/>
    <w:rsid w:val="00AA3109"/>
    <w:rsid w:val="00AA31D5"/>
    <w:rsid w:val="00AA3965"/>
    <w:rsid w:val="00AA399A"/>
    <w:rsid w:val="00AA39D2"/>
    <w:rsid w:val="00AA3D8F"/>
    <w:rsid w:val="00AA4269"/>
    <w:rsid w:val="00AA426D"/>
    <w:rsid w:val="00AA431E"/>
    <w:rsid w:val="00AA43FA"/>
    <w:rsid w:val="00AA4777"/>
    <w:rsid w:val="00AA4785"/>
    <w:rsid w:val="00AA4CE9"/>
    <w:rsid w:val="00AA4DC1"/>
    <w:rsid w:val="00AA4FD3"/>
    <w:rsid w:val="00AA516C"/>
    <w:rsid w:val="00AA55DC"/>
    <w:rsid w:val="00AA56E6"/>
    <w:rsid w:val="00AA5718"/>
    <w:rsid w:val="00AA587D"/>
    <w:rsid w:val="00AA5A23"/>
    <w:rsid w:val="00AA5A84"/>
    <w:rsid w:val="00AA5DC0"/>
    <w:rsid w:val="00AA5DFA"/>
    <w:rsid w:val="00AA5EBC"/>
    <w:rsid w:val="00AA5FB2"/>
    <w:rsid w:val="00AA613E"/>
    <w:rsid w:val="00AA6148"/>
    <w:rsid w:val="00AA61B2"/>
    <w:rsid w:val="00AA61D7"/>
    <w:rsid w:val="00AA62F8"/>
    <w:rsid w:val="00AA6823"/>
    <w:rsid w:val="00AA6DAD"/>
    <w:rsid w:val="00AA6F86"/>
    <w:rsid w:val="00AA717B"/>
    <w:rsid w:val="00AA7306"/>
    <w:rsid w:val="00AA730A"/>
    <w:rsid w:val="00AA7352"/>
    <w:rsid w:val="00AA743A"/>
    <w:rsid w:val="00AA744C"/>
    <w:rsid w:val="00AA7895"/>
    <w:rsid w:val="00AA797B"/>
    <w:rsid w:val="00AA7A39"/>
    <w:rsid w:val="00AA7B00"/>
    <w:rsid w:val="00AA7D2D"/>
    <w:rsid w:val="00AA7DFD"/>
    <w:rsid w:val="00AA7E47"/>
    <w:rsid w:val="00AA7E70"/>
    <w:rsid w:val="00AB00CB"/>
    <w:rsid w:val="00AB00DC"/>
    <w:rsid w:val="00AB054A"/>
    <w:rsid w:val="00AB0576"/>
    <w:rsid w:val="00AB0605"/>
    <w:rsid w:val="00AB061C"/>
    <w:rsid w:val="00AB0733"/>
    <w:rsid w:val="00AB0CD0"/>
    <w:rsid w:val="00AB0EFD"/>
    <w:rsid w:val="00AB1361"/>
    <w:rsid w:val="00AB141E"/>
    <w:rsid w:val="00AB16CB"/>
    <w:rsid w:val="00AB1B6C"/>
    <w:rsid w:val="00AB1C12"/>
    <w:rsid w:val="00AB1CC4"/>
    <w:rsid w:val="00AB1D4F"/>
    <w:rsid w:val="00AB1D60"/>
    <w:rsid w:val="00AB1E07"/>
    <w:rsid w:val="00AB1EBD"/>
    <w:rsid w:val="00AB1ECC"/>
    <w:rsid w:val="00AB1EF3"/>
    <w:rsid w:val="00AB2078"/>
    <w:rsid w:val="00AB233A"/>
    <w:rsid w:val="00AB23B9"/>
    <w:rsid w:val="00AB24E2"/>
    <w:rsid w:val="00AB284A"/>
    <w:rsid w:val="00AB2C4A"/>
    <w:rsid w:val="00AB2C9D"/>
    <w:rsid w:val="00AB2CEF"/>
    <w:rsid w:val="00AB2D42"/>
    <w:rsid w:val="00AB2EFC"/>
    <w:rsid w:val="00AB3249"/>
    <w:rsid w:val="00AB3393"/>
    <w:rsid w:val="00AB348A"/>
    <w:rsid w:val="00AB34BA"/>
    <w:rsid w:val="00AB37DD"/>
    <w:rsid w:val="00AB3807"/>
    <w:rsid w:val="00AB3B31"/>
    <w:rsid w:val="00AB3B78"/>
    <w:rsid w:val="00AB3DEA"/>
    <w:rsid w:val="00AB3F2C"/>
    <w:rsid w:val="00AB41B5"/>
    <w:rsid w:val="00AB41EA"/>
    <w:rsid w:val="00AB422A"/>
    <w:rsid w:val="00AB43E2"/>
    <w:rsid w:val="00AB441B"/>
    <w:rsid w:val="00AB4501"/>
    <w:rsid w:val="00AB4617"/>
    <w:rsid w:val="00AB4754"/>
    <w:rsid w:val="00AB496B"/>
    <w:rsid w:val="00AB4B27"/>
    <w:rsid w:val="00AB4B89"/>
    <w:rsid w:val="00AB4CE7"/>
    <w:rsid w:val="00AB4DCF"/>
    <w:rsid w:val="00AB4DE9"/>
    <w:rsid w:val="00AB4E89"/>
    <w:rsid w:val="00AB502A"/>
    <w:rsid w:val="00AB50CB"/>
    <w:rsid w:val="00AB55DD"/>
    <w:rsid w:val="00AB5764"/>
    <w:rsid w:val="00AB5974"/>
    <w:rsid w:val="00AB5988"/>
    <w:rsid w:val="00AB5A28"/>
    <w:rsid w:val="00AB5AEF"/>
    <w:rsid w:val="00AB5E2B"/>
    <w:rsid w:val="00AB5E52"/>
    <w:rsid w:val="00AB5E53"/>
    <w:rsid w:val="00AB5EE6"/>
    <w:rsid w:val="00AB6165"/>
    <w:rsid w:val="00AB6220"/>
    <w:rsid w:val="00AB63C4"/>
    <w:rsid w:val="00AB649E"/>
    <w:rsid w:val="00AB64E0"/>
    <w:rsid w:val="00AB65DF"/>
    <w:rsid w:val="00AB6B38"/>
    <w:rsid w:val="00AB6D1E"/>
    <w:rsid w:val="00AB6E6F"/>
    <w:rsid w:val="00AB6EA4"/>
    <w:rsid w:val="00AB6F71"/>
    <w:rsid w:val="00AB708E"/>
    <w:rsid w:val="00AB719C"/>
    <w:rsid w:val="00AB766A"/>
    <w:rsid w:val="00AB77BE"/>
    <w:rsid w:val="00AB7900"/>
    <w:rsid w:val="00AB79DD"/>
    <w:rsid w:val="00AB7B2C"/>
    <w:rsid w:val="00AB7E77"/>
    <w:rsid w:val="00AB7EA7"/>
    <w:rsid w:val="00AC0115"/>
    <w:rsid w:val="00AC01BE"/>
    <w:rsid w:val="00AC0219"/>
    <w:rsid w:val="00AC03C1"/>
    <w:rsid w:val="00AC03F9"/>
    <w:rsid w:val="00AC0417"/>
    <w:rsid w:val="00AC06E0"/>
    <w:rsid w:val="00AC0764"/>
    <w:rsid w:val="00AC0777"/>
    <w:rsid w:val="00AC085F"/>
    <w:rsid w:val="00AC0934"/>
    <w:rsid w:val="00AC0A5C"/>
    <w:rsid w:val="00AC0AE1"/>
    <w:rsid w:val="00AC0AEC"/>
    <w:rsid w:val="00AC0FDA"/>
    <w:rsid w:val="00AC123C"/>
    <w:rsid w:val="00AC1246"/>
    <w:rsid w:val="00AC13BD"/>
    <w:rsid w:val="00AC13C4"/>
    <w:rsid w:val="00AC16BD"/>
    <w:rsid w:val="00AC1D29"/>
    <w:rsid w:val="00AC1E15"/>
    <w:rsid w:val="00AC1E97"/>
    <w:rsid w:val="00AC1EFC"/>
    <w:rsid w:val="00AC1F18"/>
    <w:rsid w:val="00AC2324"/>
    <w:rsid w:val="00AC23B1"/>
    <w:rsid w:val="00AC2511"/>
    <w:rsid w:val="00AC26DD"/>
    <w:rsid w:val="00AC284E"/>
    <w:rsid w:val="00AC2978"/>
    <w:rsid w:val="00AC2D4F"/>
    <w:rsid w:val="00AC2D8D"/>
    <w:rsid w:val="00AC2E8B"/>
    <w:rsid w:val="00AC306C"/>
    <w:rsid w:val="00AC3073"/>
    <w:rsid w:val="00AC327D"/>
    <w:rsid w:val="00AC3566"/>
    <w:rsid w:val="00AC35A0"/>
    <w:rsid w:val="00AC3903"/>
    <w:rsid w:val="00AC3943"/>
    <w:rsid w:val="00AC39DC"/>
    <w:rsid w:val="00AC3A23"/>
    <w:rsid w:val="00AC3A27"/>
    <w:rsid w:val="00AC3AA4"/>
    <w:rsid w:val="00AC3B28"/>
    <w:rsid w:val="00AC3B98"/>
    <w:rsid w:val="00AC3D4C"/>
    <w:rsid w:val="00AC3FF0"/>
    <w:rsid w:val="00AC4075"/>
    <w:rsid w:val="00AC4181"/>
    <w:rsid w:val="00AC41FA"/>
    <w:rsid w:val="00AC452D"/>
    <w:rsid w:val="00AC45EA"/>
    <w:rsid w:val="00AC4671"/>
    <w:rsid w:val="00AC474E"/>
    <w:rsid w:val="00AC4757"/>
    <w:rsid w:val="00AC4831"/>
    <w:rsid w:val="00AC4845"/>
    <w:rsid w:val="00AC4B64"/>
    <w:rsid w:val="00AC4E46"/>
    <w:rsid w:val="00AC4E6B"/>
    <w:rsid w:val="00AC505E"/>
    <w:rsid w:val="00AC5228"/>
    <w:rsid w:val="00AC54F5"/>
    <w:rsid w:val="00AC5587"/>
    <w:rsid w:val="00AC57F7"/>
    <w:rsid w:val="00AC587F"/>
    <w:rsid w:val="00AC5885"/>
    <w:rsid w:val="00AC58C4"/>
    <w:rsid w:val="00AC5AFA"/>
    <w:rsid w:val="00AC5C48"/>
    <w:rsid w:val="00AC5DA6"/>
    <w:rsid w:val="00AC5F5C"/>
    <w:rsid w:val="00AC600B"/>
    <w:rsid w:val="00AC6043"/>
    <w:rsid w:val="00AC63B0"/>
    <w:rsid w:val="00AC6414"/>
    <w:rsid w:val="00AC6640"/>
    <w:rsid w:val="00AC68FA"/>
    <w:rsid w:val="00AC69E2"/>
    <w:rsid w:val="00AC6ADB"/>
    <w:rsid w:val="00AC6DCD"/>
    <w:rsid w:val="00AC6E55"/>
    <w:rsid w:val="00AC6E5C"/>
    <w:rsid w:val="00AC70BB"/>
    <w:rsid w:val="00AC7101"/>
    <w:rsid w:val="00AC7142"/>
    <w:rsid w:val="00AC745B"/>
    <w:rsid w:val="00AC76C2"/>
    <w:rsid w:val="00AC7AEB"/>
    <w:rsid w:val="00AC7DB1"/>
    <w:rsid w:val="00AC7DC3"/>
    <w:rsid w:val="00AC7E00"/>
    <w:rsid w:val="00AC7E9E"/>
    <w:rsid w:val="00AD0077"/>
    <w:rsid w:val="00AD0167"/>
    <w:rsid w:val="00AD018F"/>
    <w:rsid w:val="00AD02A9"/>
    <w:rsid w:val="00AD02CB"/>
    <w:rsid w:val="00AD0639"/>
    <w:rsid w:val="00AD0670"/>
    <w:rsid w:val="00AD06B3"/>
    <w:rsid w:val="00AD0941"/>
    <w:rsid w:val="00AD0AD8"/>
    <w:rsid w:val="00AD0B22"/>
    <w:rsid w:val="00AD0D64"/>
    <w:rsid w:val="00AD0E81"/>
    <w:rsid w:val="00AD0E9A"/>
    <w:rsid w:val="00AD118A"/>
    <w:rsid w:val="00AD124D"/>
    <w:rsid w:val="00AD137B"/>
    <w:rsid w:val="00AD16BD"/>
    <w:rsid w:val="00AD172A"/>
    <w:rsid w:val="00AD1749"/>
    <w:rsid w:val="00AD194D"/>
    <w:rsid w:val="00AD1A87"/>
    <w:rsid w:val="00AD1D62"/>
    <w:rsid w:val="00AD1FAA"/>
    <w:rsid w:val="00AD2057"/>
    <w:rsid w:val="00AD20EA"/>
    <w:rsid w:val="00AD2262"/>
    <w:rsid w:val="00AD227F"/>
    <w:rsid w:val="00AD23DA"/>
    <w:rsid w:val="00AD284F"/>
    <w:rsid w:val="00AD2B8E"/>
    <w:rsid w:val="00AD2D62"/>
    <w:rsid w:val="00AD2D74"/>
    <w:rsid w:val="00AD2FBA"/>
    <w:rsid w:val="00AD306A"/>
    <w:rsid w:val="00AD3183"/>
    <w:rsid w:val="00AD3719"/>
    <w:rsid w:val="00AD37FD"/>
    <w:rsid w:val="00AD3A91"/>
    <w:rsid w:val="00AD3D4D"/>
    <w:rsid w:val="00AD4022"/>
    <w:rsid w:val="00AD4048"/>
    <w:rsid w:val="00AD40AA"/>
    <w:rsid w:val="00AD40EE"/>
    <w:rsid w:val="00AD4233"/>
    <w:rsid w:val="00AD435E"/>
    <w:rsid w:val="00AD442B"/>
    <w:rsid w:val="00AD48E9"/>
    <w:rsid w:val="00AD49BD"/>
    <w:rsid w:val="00AD4A0F"/>
    <w:rsid w:val="00AD4B81"/>
    <w:rsid w:val="00AD4C1A"/>
    <w:rsid w:val="00AD4C96"/>
    <w:rsid w:val="00AD509C"/>
    <w:rsid w:val="00AD51FC"/>
    <w:rsid w:val="00AD5309"/>
    <w:rsid w:val="00AD5361"/>
    <w:rsid w:val="00AD53EA"/>
    <w:rsid w:val="00AD5670"/>
    <w:rsid w:val="00AD569E"/>
    <w:rsid w:val="00AD56F9"/>
    <w:rsid w:val="00AD5975"/>
    <w:rsid w:val="00AD5B1D"/>
    <w:rsid w:val="00AD5B3D"/>
    <w:rsid w:val="00AD5C1A"/>
    <w:rsid w:val="00AD5F0C"/>
    <w:rsid w:val="00AD5FD0"/>
    <w:rsid w:val="00AD5FFF"/>
    <w:rsid w:val="00AD60BD"/>
    <w:rsid w:val="00AD6185"/>
    <w:rsid w:val="00AD61DE"/>
    <w:rsid w:val="00AD628E"/>
    <w:rsid w:val="00AD640D"/>
    <w:rsid w:val="00AD64C3"/>
    <w:rsid w:val="00AD6599"/>
    <w:rsid w:val="00AD6734"/>
    <w:rsid w:val="00AD680E"/>
    <w:rsid w:val="00AD68C3"/>
    <w:rsid w:val="00AD6A98"/>
    <w:rsid w:val="00AD6BD8"/>
    <w:rsid w:val="00AD705A"/>
    <w:rsid w:val="00AD70C3"/>
    <w:rsid w:val="00AD716B"/>
    <w:rsid w:val="00AD7495"/>
    <w:rsid w:val="00AD7649"/>
    <w:rsid w:val="00AD76AE"/>
    <w:rsid w:val="00AD77C8"/>
    <w:rsid w:val="00AD7841"/>
    <w:rsid w:val="00AD78BB"/>
    <w:rsid w:val="00AD7A8D"/>
    <w:rsid w:val="00AD7EB9"/>
    <w:rsid w:val="00AD7F40"/>
    <w:rsid w:val="00AE02E6"/>
    <w:rsid w:val="00AE0302"/>
    <w:rsid w:val="00AE04E3"/>
    <w:rsid w:val="00AE0648"/>
    <w:rsid w:val="00AE0763"/>
    <w:rsid w:val="00AE09E8"/>
    <w:rsid w:val="00AE0B56"/>
    <w:rsid w:val="00AE0B75"/>
    <w:rsid w:val="00AE0CDE"/>
    <w:rsid w:val="00AE0DCE"/>
    <w:rsid w:val="00AE0EAD"/>
    <w:rsid w:val="00AE0EF5"/>
    <w:rsid w:val="00AE0EFC"/>
    <w:rsid w:val="00AE0F1B"/>
    <w:rsid w:val="00AE128B"/>
    <w:rsid w:val="00AE12A5"/>
    <w:rsid w:val="00AE12AB"/>
    <w:rsid w:val="00AE13D3"/>
    <w:rsid w:val="00AE158F"/>
    <w:rsid w:val="00AE1947"/>
    <w:rsid w:val="00AE19C6"/>
    <w:rsid w:val="00AE1BE9"/>
    <w:rsid w:val="00AE1E92"/>
    <w:rsid w:val="00AE23B4"/>
    <w:rsid w:val="00AE2513"/>
    <w:rsid w:val="00AE26B7"/>
    <w:rsid w:val="00AE2884"/>
    <w:rsid w:val="00AE2ACB"/>
    <w:rsid w:val="00AE2B75"/>
    <w:rsid w:val="00AE2D74"/>
    <w:rsid w:val="00AE3273"/>
    <w:rsid w:val="00AE3441"/>
    <w:rsid w:val="00AE34C8"/>
    <w:rsid w:val="00AE37AB"/>
    <w:rsid w:val="00AE3EFF"/>
    <w:rsid w:val="00AE4060"/>
    <w:rsid w:val="00AE4146"/>
    <w:rsid w:val="00AE47FF"/>
    <w:rsid w:val="00AE4878"/>
    <w:rsid w:val="00AE4A05"/>
    <w:rsid w:val="00AE4AF9"/>
    <w:rsid w:val="00AE4D8C"/>
    <w:rsid w:val="00AE4E18"/>
    <w:rsid w:val="00AE4E84"/>
    <w:rsid w:val="00AE504B"/>
    <w:rsid w:val="00AE50CD"/>
    <w:rsid w:val="00AE514B"/>
    <w:rsid w:val="00AE52BB"/>
    <w:rsid w:val="00AE54B1"/>
    <w:rsid w:val="00AE55CB"/>
    <w:rsid w:val="00AE568D"/>
    <w:rsid w:val="00AE5718"/>
    <w:rsid w:val="00AE572C"/>
    <w:rsid w:val="00AE57C2"/>
    <w:rsid w:val="00AE5817"/>
    <w:rsid w:val="00AE59EA"/>
    <w:rsid w:val="00AE5A71"/>
    <w:rsid w:val="00AE5E98"/>
    <w:rsid w:val="00AE5F11"/>
    <w:rsid w:val="00AE618F"/>
    <w:rsid w:val="00AE61DD"/>
    <w:rsid w:val="00AE621F"/>
    <w:rsid w:val="00AE63EB"/>
    <w:rsid w:val="00AE688A"/>
    <w:rsid w:val="00AE688B"/>
    <w:rsid w:val="00AE6B94"/>
    <w:rsid w:val="00AE6CA3"/>
    <w:rsid w:val="00AE6ED2"/>
    <w:rsid w:val="00AE6EF6"/>
    <w:rsid w:val="00AE6F6C"/>
    <w:rsid w:val="00AE701F"/>
    <w:rsid w:val="00AE71E9"/>
    <w:rsid w:val="00AE7223"/>
    <w:rsid w:val="00AE72C0"/>
    <w:rsid w:val="00AE7370"/>
    <w:rsid w:val="00AE74F8"/>
    <w:rsid w:val="00AE7628"/>
    <w:rsid w:val="00AE788B"/>
    <w:rsid w:val="00AE7B16"/>
    <w:rsid w:val="00AE7D5F"/>
    <w:rsid w:val="00AE7EA1"/>
    <w:rsid w:val="00AE7EF0"/>
    <w:rsid w:val="00AE7F5C"/>
    <w:rsid w:val="00AF000C"/>
    <w:rsid w:val="00AF008D"/>
    <w:rsid w:val="00AF020D"/>
    <w:rsid w:val="00AF0231"/>
    <w:rsid w:val="00AF05EE"/>
    <w:rsid w:val="00AF0871"/>
    <w:rsid w:val="00AF08C1"/>
    <w:rsid w:val="00AF08F4"/>
    <w:rsid w:val="00AF0B33"/>
    <w:rsid w:val="00AF0D77"/>
    <w:rsid w:val="00AF0FCA"/>
    <w:rsid w:val="00AF11D0"/>
    <w:rsid w:val="00AF1344"/>
    <w:rsid w:val="00AF1723"/>
    <w:rsid w:val="00AF1817"/>
    <w:rsid w:val="00AF191E"/>
    <w:rsid w:val="00AF19BF"/>
    <w:rsid w:val="00AF1D41"/>
    <w:rsid w:val="00AF218A"/>
    <w:rsid w:val="00AF24F6"/>
    <w:rsid w:val="00AF2761"/>
    <w:rsid w:val="00AF2807"/>
    <w:rsid w:val="00AF2E80"/>
    <w:rsid w:val="00AF3208"/>
    <w:rsid w:val="00AF341E"/>
    <w:rsid w:val="00AF3527"/>
    <w:rsid w:val="00AF358C"/>
    <w:rsid w:val="00AF36D4"/>
    <w:rsid w:val="00AF3908"/>
    <w:rsid w:val="00AF399E"/>
    <w:rsid w:val="00AF3A09"/>
    <w:rsid w:val="00AF3BA1"/>
    <w:rsid w:val="00AF3BE4"/>
    <w:rsid w:val="00AF3D15"/>
    <w:rsid w:val="00AF3D4F"/>
    <w:rsid w:val="00AF4128"/>
    <w:rsid w:val="00AF418A"/>
    <w:rsid w:val="00AF45CA"/>
    <w:rsid w:val="00AF4618"/>
    <w:rsid w:val="00AF4760"/>
    <w:rsid w:val="00AF4963"/>
    <w:rsid w:val="00AF4A51"/>
    <w:rsid w:val="00AF4AEC"/>
    <w:rsid w:val="00AF4BDE"/>
    <w:rsid w:val="00AF4DEC"/>
    <w:rsid w:val="00AF4FA1"/>
    <w:rsid w:val="00AF4FFB"/>
    <w:rsid w:val="00AF501D"/>
    <w:rsid w:val="00AF53BE"/>
    <w:rsid w:val="00AF5477"/>
    <w:rsid w:val="00AF54EF"/>
    <w:rsid w:val="00AF5725"/>
    <w:rsid w:val="00AF59C8"/>
    <w:rsid w:val="00AF5CB6"/>
    <w:rsid w:val="00AF62C3"/>
    <w:rsid w:val="00AF635B"/>
    <w:rsid w:val="00AF63E8"/>
    <w:rsid w:val="00AF679A"/>
    <w:rsid w:val="00AF6B51"/>
    <w:rsid w:val="00AF6C86"/>
    <w:rsid w:val="00AF6F74"/>
    <w:rsid w:val="00AF718F"/>
    <w:rsid w:val="00AF71DA"/>
    <w:rsid w:val="00AF72EF"/>
    <w:rsid w:val="00AF73BE"/>
    <w:rsid w:val="00AF7959"/>
    <w:rsid w:val="00AF7BE0"/>
    <w:rsid w:val="00AF7D8A"/>
    <w:rsid w:val="00B003E3"/>
    <w:rsid w:val="00B005A5"/>
    <w:rsid w:val="00B005D8"/>
    <w:rsid w:val="00B00855"/>
    <w:rsid w:val="00B00899"/>
    <w:rsid w:val="00B00DB6"/>
    <w:rsid w:val="00B00E1A"/>
    <w:rsid w:val="00B00E62"/>
    <w:rsid w:val="00B0118B"/>
    <w:rsid w:val="00B0127C"/>
    <w:rsid w:val="00B014E7"/>
    <w:rsid w:val="00B017BF"/>
    <w:rsid w:val="00B01998"/>
    <w:rsid w:val="00B01B40"/>
    <w:rsid w:val="00B01B96"/>
    <w:rsid w:val="00B01D57"/>
    <w:rsid w:val="00B01FB0"/>
    <w:rsid w:val="00B02269"/>
    <w:rsid w:val="00B0239C"/>
    <w:rsid w:val="00B02507"/>
    <w:rsid w:val="00B02695"/>
    <w:rsid w:val="00B02794"/>
    <w:rsid w:val="00B0298A"/>
    <w:rsid w:val="00B02A75"/>
    <w:rsid w:val="00B02C40"/>
    <w:rsid w:val="00B02CAB"/>
    <w:rsid w:val="00B02CD0"/>
    <w:rsid w:val="00B02D00"/>
    <w:rsid w:val="00B02F87"/>
    <w:rsid w:val="00B030DA"/>
    <w:rsid w:val="00B0315B"/>
    <w:rsid w:val="00B03233"/>
    <w:rsid w:val="00B0328F"/>
    <w:rsid w:val="00B0337A"/>
    <w:rsid w:val="00B03435"/>
    <w:rsid w:val="00B0353E"/>
    <w:rsid w:val="00B03580"/>
    <w:rsid w:val="00B03715"/>
    <w:rsid w:val="00B0371F"/>
    <w:rsid w:val="00B03750"/>
    <w:rsid w:val="00B03961"/>
    <w:rsid w:val="00B03ADF"/>
    <w:rsid w:val="00B03B6B"/>
    <w:rsid w:val="00B03C63"/>
    <w:rsid w:val="00B03CC1"/>
    <w:rsid w:val="00B03D14"/>
    <w:rsid w:val="00B03F44"/>
    <w:rsid w:val="00B041C5"/>
    <w:rsid w:val="00B04226"/>
    <w:rsid w:val="00B04234"/>
    <w:rsid w:val="00B04476"/>
    <w:rsid w:val="00B04528"/>
    <w:rsid w:val="00B04646"/>
    <w:rsid w:val="00B04652"/>
    <w:rsid w:val="00B04935"/>
    <w:rsid w:val="00B04E0D"/>
    <w:rsid w:val="00B04EA3"/>
    <w:rsid w:val="00B04F3B"/>
    <w:rsid w:val="00B04F61"/>
    <w:rsid w:val="00B04FD0"/>
    <w:rsid w:val="00B0524B"/>
    <w:rsid w:val="00B052CC"/>
    <w:rsid w:val="00B0566E"/>
    <w:rsid w:val="00B056CA"/>
    <w:rsid w:val="00B057FE"/>
    <w:rsid w:val="00B05836"/>
    <w:rsid w:val="00B058BD"/>
    <w:rsid w:val="00B058E6"/>
    <w:rsid w:val="00B05A54"/>
    <w:rsid w:val="00B05AAB"/>
    <w:rsid w:val="00B05E09"/>
    <w:rsid w:val="00B0603F"/>
    <w:rsid w:val="00B0617F"/>
    <w:rsid w:val="00B061C7"/>
    <w:rsid w:val="00B061D4"/>
    <w:rsid w:val="00B0629A"/>
    <w:rsid w:val="00B063F5"/>
    <w:rsid w:val="00B06497"/>
    <w:rsid w:val="00B0659E"/>
    <w:rsid w:val="00B06719"/>
    <w:rsid w:val="00B06957"/>
    <w:rsid w:val="00B069A6"/>
    <w:rsid w:val="00B06E73"/>
    <w:rsid w:val="00B06EB2"/>
    <w:rsid w:val="00B06F41"/>
    <w:rsid w:val="00B06F90"/>
    <w:rsid w:val="00B07344"/>
    <w:rsid w:val="00B07491"/>
    <w:rsid w:val="00B0750F"/>
    <w:rsid w:val="00B07541"/>
    <w:rsid w:val="00B077CD"/>
    <w:rsid w:val="00B077EC"/>
    <w:rsid w:val="00B07868"/>
    <w:rsid w:val="00B07932"/>
    <w:rsid w:val="00B079D8"/>
    <w:rsid w:val="00B07CC9"/>
    <w:rsid w:val="00B07F69"/>
    <w:rsid w:val="00B100F3"/>
    <w:rsid w:val="00B1021B"/>
    <w:rsid w:val="00B10503"/>
    <w:rsid w:val="00B10718"/>
    <w:rsid w:val="00B10974"/>
    <w:rsid w:val="00B109F0"/>
    <w:rsid w:val="00B10F2B"/>
    <w:rsid w:val="00B10F8E"/>
    <w:rsid w:val="00B11170"/>
    <w:rsid w:val="00B1139D"/>
    <w:rsid w:val="00B1158A"/>
    <w:rsid w:val="00B11662"/>
    <w:rsid w:val="00B118E1"/>
    <w:rsid w:val="00B119EB"/>
    <w:rsid w:val="00B11AE8"/>
    <w:rsid w:val="00B11AF5"/>
    <w:rsid w:val="00B11B79"/>
    <w:rsid w:val="00B11CA8"/>
    <w:rsid w:val="00B11EC1"/>
    <w:rsid w:val="00B120AB"/>
    <w:rsid w:val="00B12174"/>
    <w:rsid w:val="00B123A1"/>
    <w:rsid w:val="00B124DB"/>
    <w:rsid w:val="00B126EA"/>
    <w:rsid w:val="00B1276E"/>
    <w:rsid w:val="00B127DE"/>
    <w:rsid w:val="00B1290F"/>
    <w:rsid w:val="00B1292B"/>
    <w:rsid w:val="00B12AFE"/>
    <w:rsid w:val="00B12C2B"/>
    <w:rsid w:val="00B12C78"/>
    <w:rsid w:val="00B12F13"/>
    <w:rsid w:val="00B1352F"/>
    <w:rsid w:val="00B13838"/>
    <w:rsid w:val="00B13AC0"/>
    <w:rsid w:val="00B13B6A"/>
    <w:rsid w:val="00B13C0F"/>
    <w:rsid w:val="00B140E6"/>
    <w:rsid w:val="00B1411C"/>
    <w:rsid w:val="00B141C9"/>
    <w:rsid w:val="00B14352"/>
    <w:rsid w:val="00B144EB"/>
    <w:rsid w:val="00B14586"/>
    <w:rsid w:val="00B14703"/>
    <w:rsid w:val="00B147D7"/>
    <w:rsid w:val="00B1485C"/>
    <w:rsid w:val="00B14B98"/>
    <w:rsid w:val="00B14C58"/>
    <w:rsid w:val="00B14F9C"/>
    <w:rsid w:val="00B15278"/>
    <w:rsid w:val="00B15429"/>
    <w:rsid w:val="00B1545A"/>
    <w:rsid w:val="00B15A01"/>
    <w:rsid w:val="00B15AAA"/>
    <w:rsid w:val="00B15BFB"/>
    <w:rsid w:val="00B15F8B"/>
    <w:rsid w:val="00B162AC"/>
    <w:rsid w:val="00B16403"/>
    <w:rsid w:val="00B16797"/>
    <w:rsid w:val="00B167C0"/>
    <w:rsid w:val="00B16A48"/>
    <w:rsid w:val="00B16A86"/>
    <w:rsid w:val="00B16B5B"/>
    <w:rsid w:val="00B16EDE"/>
    <w:rsid w:val="00B17146"/>
    <w:rsid w:val="00B171B1"/>
    <w:rsid w:val="00B175E5"/>
    <w:rsid w:val="00B175EE"/>
    <w:rsid w:val="00B17683"/>
    <w:rsid w:val="00B17D88"/>
    <w:rsid w:val="00B17E3B"/>
    <w:rsid w:val="00B201C6"/>
    <w:rsid w:val="00B202EA"/>
    <w:rsid w:val="00B20415"/>
    <w:rsid w:val="00B2044A"/>
    <w:rsid w:val="00B2057B"/>
    <w:rsid w:val="00B20615"/>
    <w:rsid w:val="00B20666"/>
    <w:rsid w:val="00B208EA"/>
    <w:rsid w:val="00B2092B"/>
    <w:rsid w:val="00B209FB"/>
    <w:rsid w:val="00B2104F"/>
    <w:rsid w:val="00B2107A"/>
    <w:rsid w:val="00B2127F"/>
    <w:rsid w:val="00B217E3"/>
    <w:rsid w:val="00B218D1"/>
    <w:rsid w:val="00B21ACA"/>
    <w:rsid w:val="00B21D3F"/>
    <w:rsid w:val="00B21D4D"/>
    <w:rsid w:val="00B22015"/>
    <w:rsid w:val="00B2206D"/>
    <w:rsid w:val="00B22122"/>
    <w:rsid w:val="00B221A1"/>
    <w:rsid w:val="00B22228"/>
    <w:rsid w:val="00B22502"/>
    <w:rsid w:val="00B225EC"/>
    <w:rsid w:val="00B2262E"/>
    <w:rsid w:val="00B22BDA"/>
    <w:rsid w:val="00B22F6A"/>
    <w:rsid w:val="00B230C0"/>
    <w:rsid w:val="00B230D2"/>
    <w:rsid w:val="00B23188"/>
    <w:rsid w:val="00B231CF"/>
    <w:rsid w:val="00B232DD"/>
    <w:rsid w:val="00B233CE"/>
    <w:rsid w:val="00B233EB"/>
    <w:rsid w:val="00B2356E"/>
    <w:rsid w:val="00B23885"/>
    <w:rsid w:val="00B23932"/>
    <w:rsid w:val="00B23F61"/>
    <w:rsid w:val="00B24333"/>
    <w:rsid w:val="00B243DD"/>
    <w:rsid w:val="00B2477A"/>
    <w:rsid w:val="00B24863"/>
    <w:rsid w:val="00B24960"/>
    <w:rsid w:val="00B24A45"/>
    <w:rsid w:val="00B24ABB"/>
    <w:rsid w:val="00B24AD9"/>
    <w:rsid w:val="00B24C5A"/>
    <w:rsid w:val="00B24C7B"/>
    <w:rsid w:val="00B24C86"/>
    <w:rsid w:val="00B24E3A"/>
    <w:rsid w:val="00B24E76"/>
    <w:rsid w:val="00B25290"/>
    <w:rsid w:val="00B2556E"/>
    <w:rsid w:val="00B2559E"/>
    <w:rsid w:val="00B255A0"/>
    <w:rsid w:val="00B255B1"/>
    <w:rsid w:val="00B255D1"/>
    <w:rsid w:val="00B25A07"/>
    <w:rsid w:val="00B25DCB"/>
    <w:rsid w:val="00B25E8B"/>
    <w:rsid w:val="00B263BD"/>
    <w:rsid w:val="00B264C2"/>
    <w:rsid w:val="00B26518"/>
    <w:rsid w:val="00B2654A"/>
    <w:rsid w:val="00B26846"/>
    <w:rsid w:val="00B27056"/>
    <w:rsid w:val="00B271B6"/>
    <w:rsid w:val="00B27503"/>
    <w:rsid w:val="00B27520"/>
    <w:rsid w:val="00B2785F"/>
    <w:rsid w:val="00B27B6C"/>
    <w:rsid w:val="00B27C57"/>
    <w:rsid w:val="00B27D65"/>
    <w:rsid w:val="00B27D70"/>
    <w:rsid w:val="00B30011"/>
    <w:rsid w:val="00B30024"/>
    <w:rsid w:val="00B30219"/>
    <w:rsid w:val="00B30367"/>
    <w:rsid w:val="00B3036B"/>
    <w:rsid w:val="00B303D8"/>
    <w:rsid w:val="00B30520"/>
    <w:rsid w:val="00B306B8"/>
    <w:rsid w:val="00B306ED"/>
    <w:rsid w:val="00B30791"/>
    <w:rsid w:val="00B307E3"/>
    <w:rsid w:val="00B30B07"/>
    <w:rsid w:val="00B30B36"/>
    <w:rsid w:val="00B30EB4"/>
    <w:rsid w:val="00B30FF3"/>
    <w:rsid w:val="00B31041"/>
    <w:rsid w:val="00B310AC"/>
    <w:rsid w:val="00B310F1"/>
    <w:rsid w:val="00B311DA"/>
    <w:rsid w:val="00B311FE"/>
    <w:rsid w:val="00B31489"/>
    <w:rsid w:val="00B31502"/>
    <w:rsid w:val="00B3153B"/>
    <w:rsid w:val="00B316C3"/>
    <w:rsid w:val="00B31861"/>
    <w:rsid w:val="00B318D1"/>
    <w:rsid w:val="00B319BB"/>
    <w:rsid w:val="00B31B1A"/>
    <w:rsid w:val="00B31D94"/>
    <w:rsid w:val="00B31E4B"/>
    <w:rsid w:val="00B31EF5"/>
    <w:rsid w:val="00B31F6A"/>
    <w:rsid w:val="00B31F9B"/>
    <w:rsid w:val="00B32070"/>
    <w:rsid w:val="00B32186"/>
    <w:rsid w:val="00B32786"/>
    <w:rsid w:val="00B32A70"/>
    <w:rsid w:val="00B32A8F"/>
    <w:rsid w:val="00B33119"/>
    <w:rsid w:val="00B331C5"/>
    <w:rsid w:val="00B3327C"/>
    <w:rsid w:val="00B33355"/>
    <w:rsid w:val="00B3372B"/>
    <w:rsid w:val="00B338F5"/>
    <w:rsid w:val="00B33A9C"/>
    <w:rsid w:val="00B33C48"/>
    <w:rsid w:val="00B3407F"/>
    <w:rsid w:val="00B341EE"/>
    <w:rsid w:val="00B34304"/>
    <w:rsid w:val="00B347CF"/>
    <w:rsid w:val="00B34B01"/>
    <w:rsid w:val="00B34C8D"/>
    <w:rsid w:val="00B34EC0"/>
    <w:rsid w:val="00B34F1A"/>
    <w:rsid w:val="00B35098"/>
    <w:rsid w:val="00B35307"/>
    <w:rsid w:val="00B35468"/>
    <w:rsid w:val="00B35E13"/>
    <w:rsid w:val="00B35EE2"/>
    <w:rsid w:val="00B3605C"/>
    <w:rsid w:val="00B360B7"/>
    <w:rsid w:val="00B36256"/>
    <w:rsid w:val="00B36396"/>
    <w:rsid w:val="00B3643A"/>
    <w:rsid w:val="00B36889"/>
    <w:rsid w:val="00B368F8"/>
    <w:rsid w:val="00B36A0D"/>
    <w:rsid w:val="00B36AF9"/>
    <w:rsid w:val="00B36E59"/>
    <w:rsid w:val="00B36F92"/>
    <w:rsid w:val="00B3734C"/>
    <w:rsid w:val="00B37615"/>
    <w:rsid w:val="00B37913"/>
    <w:rsid w:val="00B37D7E"/>
    <w:rsid w:val="00B37FEE"/>
    <w:rsid w:val="00B401BA"/>
    <w:rsid w:val="00B404BB"/>
    <w:rsid w:val="00B40767"/>
    <w:rsid w:val="00B408FE"/>
    <w:rsid w:val="00B40BCF"/>
    <w:rsid w:val="00B40C8C"/>
    <w:rsid w:val="00B40C95"/>
    <w:rsid w:val="00B40CDF"/>
    <w:rsid w:val="00B40D56"/>
    <w:rsid w:val="00B40D6F"/>
    <w:rsid w:val="00B40ED0"/>
    <w:rsid w:val="00B410F8"/>
    <w:rsid w:val="00B4177A"/>
    <w:rsid w:val="00B417DA"/>
    <w:rsid w:val="00B41800"/>
    <w:rsid w:val="00B4198B"/>
    <w:rsid w:val="00B419CA"/>
    <w:rsid w:val="00B41D3C"/>
    <w:rsid w:val="00B41E0C"/>
    <w:rsid w:val="00B41ED3"/>
    <w:rsid w:val="00B42137"/>
    <w:rsid w:val="00B42189"/>
    <w:rsid w:val="00B421B0"/>
    <w:rsid w:val="00B4266E"/>
    <w:rsid w:val="00B42670"/>
    <w:rsid w:val="00B4284C"/>
    <w:rsid w:val="00B42AF2"/>
    <w:rsid w:val="00B42AFE"/>
    <w:rsid w:val="00B42D2B"/>
    <w:rsid w:val="00B42D3F"/>
    <w:rsid w:val="00B4304B"/>
    <w:rsid w:val="00B432FA"/>
    <w:rsid w:val="00B432FD"/>
    <w:rsid w:val="00B436E1"/>
    <w:rsid w:val="00B4375A"/>
    <w:rsid w:val="00B43B8E"/>
    <w:rsid w:val="00B43CFA"/>
    <w:rsid w:val="00B43D0B"/>
    <w:rsid w:val="00B43EE9"/>
    <w:rsid w:val="00B44014"/>
    <w:rsid w:val="00B441F5"/>
    <w:rsid w:val="00B44235"/>
    <w:rsid w:val="00B44258"/>
    <w:rsid w:val="00B4435E"/>
    <w:rsid w:val="00B44452"/>
    <w:rsid w:val="00B44504"/>
    <w:rsid w:val="00B44582"/>
    <w:rsid w:val="00B445B3"/>
    <w:rsid w:val="00B446A5"/>
    <w:rsid w:val="00B448B2"/>
    <w:rsid w:val="00B449FB"/>
    <w:rsid w:val="00B44A0E"/>
    <w:rsid w:val="00B44A60"/>
    <w:rsid w:val="00B450B7"/>
    <w:rsid w:val="00B450EA"/>
    <w:rsid w:val="00B451B2"/>
    <w:rsid w:val="00B453D6"/>
    <w:rsid w:val="00B45657"/>
    <w:rsid w:val="00B45CD4"/>
    <w:rsid w:val="00B45D37"/>
    <w:rsid w:val="00B45FB8"/>
    <w:rsid w:val="00B4603A"/>
    <w:rsid w:val="00B46187"/>
    <w:rsid w:val="00B46381"/>
    <w:rsid w:val="00B46498"/>
    <w:rsid w:val="00B4653C"/>
    <w:rsid w:val="00B46642"/>
    <w:rsid w:val="00B466EA"/>
    <w:rsid w:val="00B46716"/>
    <w:rsid w:val="00B467D9"/>
    <w:rsid w:val="00B46AAE"/>
    <w:rsid w:val="00B46B43"/>
    <w:rsid w:val="00B472DA"/>
    <w:rsid w:val="00B475C8"/>
    <w:rsid w:val="00B47705"/>
    <w:rsid w:val="00B478AA"/>
    <w:rsid w:val="00B479DD"/>
    <w:rsid w:val="00B47AC9"/>
    <w:rsid w:val="00B47DD2"/>
    <w:rsid w:val="00B47E58"/>
    <w:rsid w:val="00B47F20"/>
    <w:rsid w:val="00B47FE7"/>
    <w:rsid w:val="00B500F7"/>
    <w:rsid w:val="00B50119"/>
    <w:rsid w:val="00B5042D"/>
    <w:rsid w:val="00B50442"/>
    <w:rsid w:val="00B5055F"/>
    <w:rsid w:val="00B5063A"/>
    <w:rsid w:val="00B50708"/>
    <w:rsid w:val="00B50734"/>
    <w:rsid w:val="00B50895"/>
    <w:rsid w:val="00B50AB5"/>
    <w:rsid w:val="00B51006"/>
    <w:rsid w:val="00B5109E"/>
    <w:rsid w:val="00B511E8"/>
    <w:rsid w:val="00B5120F"/>
    <w:rsid w:val="00B512A9"/>
    <w:rsid w:val="00B513C4"/>
    <w:rsid w:val="00B5164A"/>
    <w:rsid w:val="00B517F7"/>
    <w:rsid w:val="00B518B7"/>
    <w:rsid w:val="00B51A0A"/>
    <w:rsid w:val="00B51AA9"/>
    <w:rsid w:val="00B51C41"/>
    <w:rsid w:val="00B51CF3"/>
    <w:rsid w:val="00B51E2C"/>
    <w:rsid w:val="00B51ED2"/>
    <w:rsid w:val="00B51F2A"/>
    <w:rsid w:val="00B521C3"/>
    <w:rsid w:val="00B5228D"/>
    <w:rsid w:val="00B524CB"/>
    <w:rsid w:val="00B5257A"/>
    <w:rsid w:val="00B5265C"/>
    <w:rsid w:val="00B52710"/>
    <w:rsid w:val="00B52986"/>
    <w:rsid w:val="00B52A93"/>
    <w:rsid w:val="00B52B40"/>
    <w:rsid w:val="00B52D15"/>
    <w:rsid w:val="00B52E36"/>
    <w:rsid w:val="00B52E79"/>
    <w:rsid w:val="00B52EEB"/>
    <w:rsid w:val="00B52FC1"/>
    <w:rsid w:val="00B5319D"/>
    <w:rsid w:val="00B5328B"/>
    <w:rsid w:val="00B53615"/>
    <w:rsid w:val="00B539AC"/>
    <w:rsid w:val="00B53A61"/>
    <w:rsid w:val="00B53A6C"/>
    <w:rsid w:val="00B53C2E"/>
    <w:rsid w:val="00B53C8A"/>
    <w:rsid w:val="00B53D29"/>
    <w:rsid w:val="00B53EBF"/>
    <w:rsid w:val="00B53F90"/>
    <w:rsid w:val="00B542D9"/>
    <w:rsid w:val="00B542DF"/>
    <w:rsid w:val="00B543AE"/>
    <w:rsid w:val="00B546D3"/>
    <w:rsid w:val="00B548D8"/>
    <w:rsid w:val="00B54995"/>
    <w:rsid w:val="00B54B14"/>
    <w:rsid w:val="00B54B92"/>
    <w:rsid w:val="00B54BD3"/>
    <w:rsid w:val="00B54BDB"/>
    <w:rsid w:val="00B54CCE"/>
    <w:rsid w:val="00B54F51"/>
    <w:rsid w:val="00B54F58"/>
    <w:rsid w:val="00B5503A"/>
    <w:rsid w:val="00B55372"/>
    <w:rsid w:val="00B55433"/>
    <w:rsid w:val="00B55574"/>
    <w:rsid w:val="00B55B48"/>
    <w:rsid w:val="00B55B50"/>
    <w:rsid w:val="00B55F56"/>
    <w:rsid w:val="00B560E4"/>
    <w:rsid w:val="00B56187"/>
    <w:rsid w:val="00B5624D"/>
    <w:rsid w:val="00B5630C"/>
    <w:rsid w:val="00B56569"/>
    <w:rsid w:val="00B56A9D"/>
    <w:rsid w:val="00B56BD2"/>
    <w:rsid w:val="00B56D7C"/>
    <w:rsid w:val="00B56DCA"/>
    <w:rsid w:val="00B56E28"/>
    <w:rsid w:val="00B573F6"/>
    <w:rsid w:val="00B57575"/>
    <w:rsid w:val="00B577BC"/>
    <w:rsid w:val="00B57823"/>
    <w:rsid w:val="00B57997"/>
    <w:rsid w:val="00B57CA8"/>
    <w:rsid w:val="00B57CD1"/>
    <w:rsid w:val="00B57E34"/>
    <w:rsid w:val="00B57E5D"/>
    <w:rsid w:val="00B60070"/>
    <w:rsid w:val="00B60105"/>
    <w:rsid w:val="00B60588"/>
    <w:rsid w:val="00B60884"/>
    <w:rsid w:val="00B6092B"/>
    <w:rsid w:val="00B60A27"/>
    <w:rsid w:val="00B60CEE"/>
    <w:rsid w:val="00B60E1C"/>
    <w:rsid w:val="00B60F05"/>
    <w:rsid w:val="00B610E4"/>
    <w:rsid w:val="00B611C4"/>
    <w:rsid w:val="00B615EB"/>
    <w:rsid w:val="00B61A0D"/>
    <w:rsid w:val="00B61A86"/>
    <w:rsid w:val="00B61AD1"/>
    <w:rsid w:val="00B61C90"/>
    <w:rsid w:val="00B61D3F"/>
    <w:rsid w:val="00B61ED4"/>
    <w:rsid w:val="00B62044"/>
    <w:rsid w:val="00B62125"/>
    <w:rsid w:val="00B6229C"/>
    <w:rsid w:val="00B623AB"/>
    <w:rsid w:val="00B625FD"/>
    <w:rsid w:val="00B627BA"/>
    <w:rsid w:val="00B627DC"/>
    <w:rsid w:val="00B628E4"/>
    <w:rsid w:val="00B629D4"/>
    <w:rsid w:val="00B62B65"/>
    <w:rsid w:val="00B62CFC"/>
    <w:rsid w:val="00B62FDE"/>
    <w:rsid w:val="00B633A7"/>
    <w:rsid w:val="00B63437"/>
    <w:rsid w:val="00B634EA"/>
    <w:rsid w:val="00B63740"/>
    <w:rsid w:val="00B6378E"/>
    <w:rsid w:val="00B6381C"/>
    <w:rsid w:val="00B63A3B"/>
    <w:rsid w:val="00B63A4E"/>
    <w:rsid w:val="00B63CFB"/>
    <w:rsid w:val="00B63F51"/>
    <w:rsid w:val="00B64071"/>
    <w:rsid w:val="00B64357"/>
    <w:rsid w:val="00B64360"/>
    <w:rsid w:val="00B647F4"/>
    <w:rsid w:val="00B6483E"/>
    <w:rsid w:val="00B64944"/>
    <w:rsid w:val="00B649BB"/>
    <w:rsid w:val="00B64B80"/>
    <w:rsid w:val="00B64C95"/>
    <w:rsid w:val="00B64CCD"/>
    <w:rsid w:val="00B64CEB"/>
    <w:rsid w:val="00B6559F"/>
    <w:rsid w:val="00B6573C"/>
    <w:rsid w:val="00B65790"/>
    <w:rsid w:val="00B6581A"/>
    <w:rsid w:val="00B65F0E"/>
    <w:rsid w:val="00B65F96"/>
    <w:rsid w:val="00B662F5"/>
    <w:rsid w:val="00B66745"/>
    <w:rsid w:val="00B66824"/>
    <w:rsid w:val="00B66C45"/>
    <w:rsid w:val="00B67095"/>
    <w:rsid w:val="00B67220"/>
    <w:rsid w:val="00B6723E"/>
    <w:rsid w:val="00B673E3"/>
    <w:rsid w:val="00B67701"/>
    <w:rsid w:val="00B678BF"/>
    <w:rsid w:val="00B678CE"/>
    <w:rsid w:val="00B67922"/>
    <w:rsid w:val="00B67CF0"/>
    <w:rsid w:val="00B67F34"/>
    <w:rsid w:val="00B7005C"/>
    <w:rsid w:val="00B7020F"/>
    <w:rsid w:val="00B70451"/>
    <w:rsid w:val="00B706AD"/>
    <w:rsid w:val="00B7097D"/>
    <w:rsid w:val="00B70BC7"/>
    <w:rsid w:val="00B7119D"/>
    <w:rsid w:val="00B7125D"/>
    <w:rsid w:val="00B713FC"/>
    <w:rsid w:val="00B71406"/>
    <w:rsid w:val="00B7144D"/>
    <w:rsid w:val="00B7162A"/>
    <w:rsid w:val="00B71641"/>
    <w:rsid w:val="00B71644"/>
    <w:rsid w:val="00B719FD"/>
    <w:rsid w:val="00B71B46"/>
    <w:rsid w:val="00B71E15"/>
    <w:rsid w:val="00B71F9F"/>
    <w:rsid w:val="00B72001"/>
    <w:rsid w:val="00B720A6"/>
    <w:rsid w:val="00B722D8"/>
    <w:rsid w:val="00B72310"/>
    <w:rsid w:val="00B72530"/>
    <w:rsid w:val="00B726C1"/>
    <w:rsid w:val="00B72825"/>
    <w:rsid w:val="00B72856"/>
    <w:rsid w:val="00B72982"/>
    <w:rsid w:val="00B72AEE"/>
    <w:rsid w:val="00B72CBA"/>
    <w:rsid w:val="00B73471"/>
    <w:rsid w:val="00B734A7"/>
    <w:rsid w:val="00B734C1"/>
    <w:rsid w:val="00B735BC"/>
    <w:rsid w:val="00B736D1"/>
    <w:rsid w:val="00B73706"/>
    <w:rsid w:val="00B739F4"/>
    <w:rsid w:val="00B73A36"/>
    <w:rsid w:val="00B73ECE"/>
    <w:rsid w:val="00B73F47"/>
    <w:rsid w:val="00B74105"/>
    <w:rsid w:val="00B74136"/>
    <w:rsid w:val="00B74362"/>
    <w:rsid w:val="00B74686"/>
    <w:rsid w:val="00B74812"/>
    <w:rsid w:val="00B74980"/>
    <w:rsid w:val="00B74AD5"/>
    <w:rsid w:val="00B74AFE"/>
    <w:rsid w:val="00B74B00"/>
    <w:rsid w:val="00B74C9D"/>
    <w:rsid w:val="00B74D71"/>
    <w:rsid w:val="00B74DCC"/>
    <w:rsid w:val="00B74E3C"/>
    <w:rsid w:val="00B74EB0"/>
    <w:rsid w:val="00B74F75"/>
    <w:rsid w:val="00B7512E"/>
    <w:rsid w:val="00B751D6"/>
    <w:rsid w:val="00B75289"/>
    <w:rsid w:val="00B7530C"/>
    <w:rsid w:val="00B75461"/>
    <w:rsid w:val="00B7565F"/>
    <w:rsid w:val="00B75735"/>
    <w:rsid w:val="00B75D67"/>
    <w:rsid w:val="00B75F3D"/>
    <w:rsid w:val="00B7602C"/>
    <w:rsid w:val="00B7602D"/>
    <w:rsid w:val="00B76101"/>
    <w:rsid w:val="00B76302"/>
    <w:rsid w:val="00B76590"/>
    <w:rsid w:val="00B767A0"/>
    <w:rsid w:val="00B76812"/>
    <w:rsid w:val="00B76813"/>
    <w:rsid w:val="00B76867"/>
    <w:rsid w:val="00B76B59"/>
    <w:rsid w:val="00B76BB8"/>
    <w:rsid w:val="00B76DEF"/>
    <w:rsid w:val="00B76E2D"/>
    <w:rsid w:val="00B76E60"/>
    <w:rsid w:val="00B76EDD"/>
    <w:rsid w:val="00B76FD2"/>
    <w:rsid w:val="00B770AF"/>
    <w:rsid w:val="00B77186"/>
    <w:rsid w:val="00B77361"/>
    <w:rsid w:val="00B77452"/>
    <w:rsid w:val="00B77487"/>
    <w:rsid w:val="00B7751D"/>
    <w:rsid w:val="00B777BC"/>
    <w:rsid w:val="00B778AC"/>
    <w:rsid w:val="00B77A3F"/>
    <w:rsid w:val="00B77BE2"/>
    <w:rsid w:val="00B77F2E"/>
    <w:rsid w:val="00B77FF3"/>
    <w:rsid w:val="00B8008B"/>
    <w:rsid w:val="00B801D0"/>
    <w:rsid w:val="00B802D0"/>
    <w:rsid w:val="00B80365"/>
    <w:rsid w:val="00B8057A"/>
    <w:rsid w:val="00B8063D"/>
    <w:rsid w:val="00B80798"/>
    <w:rsid w:val="00B807E0"/>
    <w:rsid w:val="00B80CE6"/>
    <w:rsid w:val="00B80DF8"/>
    <w:rsid w:val="00B80EBB"/>
    <w:rsid w:val="00B811B7"/>
    <w:rsid w:val="00B812A8"/>
    <w:rsid w:val="00B81583"/>
    <w:rsid w:val="00B815F4"/>
    <w:rsid w:val="00B8176F"/>
    <w:rsid w:val="00B81812"/>
    <w:rsid w:val="00B818F7"/>
    <w:rsid w:val="00B81A43"/>
    <w:rsid w:val="00B81A88"/>
    <w:rsid w:val="00B81AB5"/>
    <w:rsid w:val="00B81D3A"/>
    <w:rsid w:val="00B81D55"/>
    <w:rsid w:val="00B81D5A"/>
    <w:rsid w:val="00B81FB4"/>
    <w:rsid w:val="00B81FB8"/>
    <w:rsid w:val="00B82063"/>
    <w:rsid w:val="00B820B5"/>
    <w:rsid w:val="00B82220"/>
    <w:rsid w:val="00B826A7"/>
    <w:rsid w:val="00B82722"/>
    <w:rsid w:val="00B827C2"/>
    <w:rsid w:val="00B82B6C"/>
    <w:rsid w:val="00B82D51"/>
    <w:rsid w:val="00B82DE0"/>
    <w:rsid w:val="00B82EAB"/>
    <w:rsid w:val="00B83227"/>
    <w:rsid w:val="00B8323A"/>
    <w:rsid w:val="00B83318"/>
    <w:rsid w:val="00B83381"/>
    <w:rsid w:val="00B8347B"/>
    <w:rsid w:val="00B834AB"/>
    <w:rsid w:val="00B83505"/>
    <w:rsid w:val="00B8365D"/>
    <w:rsid w:val="00B83735"/>
    <w:rsid w:val="00B839B5"/>
    <w:rsid w:val="00B83C8D"/>
    <w:rsid w:val="00B83D8B"/>
    <w:rsid w:val="00B83DAC"/>
    <w:rsid w:val="00B83DEF"/>
    <w:rsid w:val="00B83E6F"/>
    <w:rsid w:val="00B83FCE"/>
    <w:rsid w:val="00B840E7"/>
    <w:rsid w:val="00B842D3"/>
    <w:rsid w:val="00B8436C"/>
    <w:rsid w:val="00B843C1"/>
    <w:rsid w:val="00B84407"/>
    <w:rsid w:val="00B844E5"/>
    <w:rsid w:val="00B8466B"/>
    <w:rsid w:val="00B84707"/>
    <w:rsid w:val="00B84852"/>
    <w:rsid w:val="00B84868"/>
    <w:rsid w:val="00B84885"/>
    <w:rsid w:val="00B848E2"/>
    <w:rsid w:val="00B84A7D"/>
    <w:rsid w:val="00B84CBC"/>
    <w:rsid w:val="00B84DDE"/>
    <w:rsid w:val="00B8507A"/>
    <w:rsid w:val="00B851C1"/>
    <w:rsid w:val="00B851D8"/>
    <w:rsid w:val="00B85298"/>
    <w:rsid w:val="00B85345"/>
    <w:rsid w:val="00B857AA"/>
    <w:rsid w:val="00B8598E"/>
    <w:rsid w:val="00B85A10"/>
    <w:rsid w:val="00B85AF8"/>
    <w:rsid w:val="00B85C9C"/>
    <w:rsid w:val="00B85D77"/>
    <w:rsid w:val="00B85D93"/>
    <w:rsid w:val="00B863D6"/>
    <w:rsid w:val="00B86577"/>
    <w:rsid w:val="00B86647"/>
    <w:rsid w:val="00B866BF"/>
    <w:rsid w:val="00B86731"/>
    <w:rsid w:val="00B867B2"/>
    <w:rsid w:val="00B868F2"/>
    <w:rsid w:val="00B86A59"/>
    <w:rsid w:val="00B86CDC"/>
    <w:rsid w:val="00B86DDF"/>
    <w:rsid w:val="00B86FB3"/>
    <w:rsid w:val="00B870B6"/>
    <w:rsid w:val="00B87236"/>
    <w:rsid w:val="00B872BA"/>
    <w:rsid w:val="00B87734"/>
    <w:rsid w:val="00B87747"/>
    <w:rsid w:val="00B878FD"/>
    <w:rsid w:val="00B87A27"/>
    <w:rsid w:val="00B87B51"/>
    <w:rsid w:val="00B87D43"/>
    <w:rsid w:val="00B87DFD"/>
    <w:rsid w:val="00B87E57"/>
    <w:rsid w:val="00B87F75"/>
    <w:rsid w:val="00B87F8F"/>
    <w:rsid w:val="00B9001F"/>
    <w:rsid w:val="00B90151"/>
    <w:rsid w:val="00B903F3"/>
    <w:rsid w:val="00B9041C"/>
    <w:rsid w:val="00B9059F"/>
    <w:rsid w:val="00B90699"/>
    <w:rsid w:val="00B906B9"/>
    <w:rsid w:val="00B906F1"/>
    <w:rsid w:val="00B9074A"/>
    <w:rsid w:val="00B90964"/>
    <w:rsid w:val="00B90B4F"/>
    <w:rsid w:val="00B90C48"/>
    <w:rsid w:val="00B90D80"/>
    <w:rsid w:val="00B90DA2"/>
    <w:rsid w:val="00B90E29"/>
    <w:rsid w:val="00B90F9A"/>
    <w:rsid w:val="00B90FDE"/>
    <w:rsid w:val="00B91387"/>
    <w:rsid w:val="00B913FD"/>
    <w:rsid w:val="00B914B8"/>
    <w:rsid w:val="00B9162B"/>
    <w:rsid w:val="00B9174D"/>
    <w:rsid w:val="00B91A75"/>
    <w:rsid w:val="00B91AC1"/>
    <w:rsid w:val="00B91CB8"/>
    <w:rsid w:val="00B91F6E"/>
    <w:rsid w:val="00B91F96"/>
    <w:rsid w:val="00B91FD3"/>
    <w:rsid w:val="00B9224B"/>
    <w:rsid w:val="00B922E2"/>
    <w:rsid w:val="00B922E6"/>
    <w:rsid w:val="00B92418"/>
    <w:rsid w:val="00B925DC"/>
    <w:rsid w:val="00B92782"/>
    <w:rsid w:val="00B92AEC"/>
    <w:rsid w:val="00B92BF4"/>
    <w:rsid w:val="00B92E3B"/>
    <w:rsid w:val="00B9323F"/>
    <w:rsid w:val="00B93249"/>
    <w:rsid w:val="00B939CF"/>
    <w:rsid w:val="00B93AD2"/>
    <w:rsid w:val="00B93C8D"/>
    <w:rsid w:val="00B93CA2"/>
    <w:rsid w:val="00B93E79"/>
    <w:rsid w:val="00B940CF"/>
    <w:rsid w:val="00B94680"/>
    <w:rsid w:val="00B946E5"/>
    <w:rsid w:val="00B9493F"/>
    <w:rsid w:val="00B9506B"/>
    <w:rsid w:val="00B9508B"/>
    <w:rsid w:val="00B9519C"/>
    <w:rsid w:val="00B9521A"/>
    <w:rsid w:val="00B9560C"/>
    <w:rsid w:val="00B95683"/>
    <w:rsid w:val="00B95A28"/>
    <w:rsid w:val="00B95B2E"/>
    <w:rsid w:val="00B95D5E"/>
    <w:rsid w:val="00B95DB2"/>
    <w:rsid w:val="00B95DBF"/>
    <w:rsid w:val="00B96333"/>
    <w:rsid w:val="00B96349"/>
    <w:rsid w:val="00B96533"/>
    <w:rsid w:val="00B966A6"/>
    <w:rsid w:val="00B96821"/>
    <w:rsid w:val="00B9694E"/>
    <w:rsid w:val="00B96A09"/>
    <w:rsid w:val="00B96ADA"/>
    <w:rsid w:val="00B96C31"/>
    <w:rsid w:val="00B96E94"/>
    <w:rsid w:val="00B97548"/>
    <w:rsid w:val="00B97914"/>
    <w:rsid w:val="00B97C2B"/>
    <w:rsid w:val="00B97FB3"/>
    <w:rsid w:val="00BA00A5"/>
    <w:rsid w:val="00BA03E8"/>
    <w:rsid w:val="00BA0467"/>
    <w:rsid w:val="00BA04F8"/>
    <w:rsid w:val="00BA06C5"/>
    <w:rsid w:val="00BA073A"/>
    <w:rsid w:val="00BA073D"/>
    <w:rsid w:val="00BA07EF"/>
    <w:rsid w:val="00BA0845"/>
    <w:rsid w:val="00BA0932"/>
    <w:rsid w:val="00BA0985"/>
    <w:rsid w:val="00BA0A24"/>
    <w:rsid w:val="00BA0AB5"/>
    <w:rsid w:val="00BA0E11"/>
    <w:rsid w:val="00BA0F15"/>
    <w:rsid w:val="00BA1211"/>
    <w:rsid w:val="00BA1478"/>
    <w:rsid w:val="00BA14CE"/>
    <w:rsid w:val="00BA16C7"/>
    <w:rsid w:val="00BA172C"/>
    <w:rsid w:val="00BA1A72"/>
    <w:rsid w:val="00BA1B85"/>
    <w:rsid w:val="00BA1CB3"/>
    <w:rsid w:val="00BA1D6B"/>
    <w:rsid w:val="00BA1F16"/>
    <w:rsid w:val="00BA1F6D"/>
    <w:rsid w:val="00BA1F7C"/>
    <w:rsid w:val="00BA1FD8"/>
    <w:rsid w:val="00BA20EE"/>
    <w:rsid w:val="00BA2816"/>
    <w:rsid w:val="00BA2995"/>
    <w:rsid w:val="00BA2A31"/>
    <w:rsid w:val="00BA2A4B"/>
    <w:rsid w:val="00BA2C6B"/>
    <w:rsid w:val="00BA3018"/>
    <w:rsid w:val="00BA30A8"/>
    <w:rsid w:val="00BA316B"/>
    <w:rsid w:val="00BA32AF"/>
    <w:rsid w:val="00BA3593"/>
    <w:rsid w:val="00BA38AB"/>
    <w:rsid w:val="00BA390A"/>
    <w:rsid w:val="00BA3911"/>
    <w:rsid w:val="00BA3972"/>
    <w:rsid w:val="00BA3C25"/>
    <w:rsid w:val="00BA3EF2"/>
    <w:rsid w:val="00BA4062"/>
    <w:rsid w:val="00BA40C6"/>
    <w:rsid w:val="00BA40D3"/>
    <w:rsid w:val="00BA412F"/>
    <w:rsid w:val="00BA4327"/>
    <w:rsid w:val="00BA441D"/>
    <w:rsid w:val="00BA443F"/>
    <w:rsid w:val="00BA4721"/>
    <w:rsid w:val="00BA48BB"/>
    <w:rsid w:val="00BA4AAB"/>
    <w:rsid w:val="00BA4CAC"/>
    <w:rsid w:val="00BA4CD7"/>
    <w:rsid w:val="00BA51DD"/>
    <w:rsid w:val="00BA5488"/>
    <w:rsid w:val="00BA5972"/>
    <w:rsid w:val="00BA5AC1"/>
    <w:rsid w:val="00BA5AD3"/>
    <w:rsid w:val="00BA5AF7"/>
    <w:rsid w:val="00BA5D47"/>
    <w:rsid w:val="00BA5E94"/>
    <w:rsid w:val="00BA6012"/>
    <w:rsid w:val="00BA6248"/>
    <w:rsid w:val="00BA6596"/>
    <w:rsid w:val="00BA66FF"/>
    <w:rsid w:val="00BA6812"/>
    <w:rsid w:val="00BA68C5"/>
    <w:rsid w:val="00BA6977"/>
    <w:rsid w:val="00BA6980"/>
    <w:rsid w:val="00BA6B96"/>
    <w:rsid w:val="00BA6E45"/>
    <w:rsid w:val="00BA6EF5"/>
    <w:rsid w:val="00BA7044"/>
    <w:rsid w:val="00BA71A9"/>
    <w:rsid w:val="00BA71D8"/>
    <w:rsid w:val="00BA751F"/>
    <w:rsid w:val="00BA765E"/>
    <w:rsid w:val="00BA76D5"/>
    <w:rsid w:val="00BA7750"/>
    <w:rsid w:val="00BA7ABA"/>
    <w:rsid w:val="00BA7EA2"/>
    <w:rsid w:val="00BA7FC4"/>
    <w:rsid w:val="00BA7FF0"/>
    <w:rsid w:val="00BB0109"/>
    <w:rsid w:val="00BB0357"/>
    <w:rsid w:val="00BB05C1"/>
    <w:rsid w:val="00BB062C"/>
    <w:rsid w:val="00BB0695"/>
    <w:rsid w:val="00BB0750"/>
    <w:rsid w:val="00BB07BD"/>
    <w:rsid w:val="00BB07FA"/>
    <w:rsid w:val="00BB08FF"/>
    <w:rsid w:val="00BB09E8"/>
    <w:rsid w:val="00BB0A2F"/>
    <w:rsid w:val="00BB0C70"/>
    <w:rsid w:val="00BB0D3F"/>
    <w:rsid w:val="00BB0D6F"/>
    <w:rsid w:val="00BB0E1E"/>
    <w:rsid w:val="00BB0E53"/>
    <w:rsid w:val="00BB0F79"/>
    <w:rsid w:val="00BB10CE"/>
    <w:rsid w:val="00BB1655"/>
    <w:rsid w:val="00BB1810"/>
    <w:rsid w:val="00BB189D"/>
    <w:rsid w:val="00BB19F8"/>
    <w:rsid w:val="00BB1B33"/>
    <w:rsid w:val="00BB1C6B"/>
    <w:rsid w:val="00BB1CA7"/>
    <w:rsid w:val="00BB1D15"/>
    <w:rsid w:val="00BB207A"/>
    <w:rsid w:val="00BB245C"/>
    <w:rsid w:val="00BB24C8"/>
    <w:rsid w:val="00BB2546"/>
    <w:rsid w:val="00BB286B"/>
    <w:rsid w:val="00BB2A1E"/>
    <w:rsid w:val="00BB32A1"/>
    <w:rsid w:val="00BB36C6"/>
    <w:rsid w:val="00BB380F"/>
    <w:rsid w:val="00BB3887"/>
    <w:rsid w:val="00BB3961"/>
    <w:rsid w:val="00BB3B02"/>
    <w:rsid w:val="00BB3BB5"/>
    <w:rsid w:val="00BB3BEC"/>
    <w:rsid w:val="00BB3EBA"/>
    <w:rsid w:val="00BB3FBD"/>
    <w:rsid w:val="00BB4250"/>
    <w:rsid w:val="00BB46D8"/>
    <w:rsid w:val="00BB47BF"/>
    <w:rsid w:val="00BB48A2"/>
    <w:rsid w:val="00BB4B76"/>
    <w:rsid w:val="00BB4D60"/>
    <w:rsid w:val="00BB4D63"/>
    <w:rsid w:val="00BB4DAB"/>
    <w:rsid w:val="00BB4DF6"/>
    <w:rsid w:val="00BB4E24"/>
    <w:rsid w:val="00BB4FC7"/>
    <w:rsid w:val="00BB4FE5"/>
    <w:rsid w:val="00BB532D"/>
    <w:rsid w:val="00BB581A"/>
    <w:rsid w:val="00BB58F5"/>
    <w:rsid w:val="00BB5987"/>
    <w:rsid w:val="00BB599F"/>
    <w:rsid w:val="00BB5A59"/>
    <w:rsid w:val="00BB5B4C"/>
    <w:rsid w:val="00BB5B5D"/>
    <w:rsid w:val="00BB5BD2"/>
    <w:rsid w:val="00BB5C8B"/>
    <w:rsid w:val="00BB5CF0"/>
    <w:rsid w:val="00BB5F68"/>
    <w:rsid w:val="00BB6263"/>
    <w:rsid w:val="00BB640D"/>
    <w:rsid w:val="00BB671F"/>
    <w:rsid w:val="00BB6756"/>
    <w:rsid w:val="00BB68A1"/>
    <w:rsid w:val="00BB694F"/>
    <w:rsid w:val="00BB696C"/>
    <w:rsid w:val="00BB6E4B"/>
    <w:rsid w:val="00BB6FB8"/>
    <w:rsid w:val="00BB7060"/>
    <w:rsid w:val="00BB714A"/>
    <w:rsid w:val="00BB7182"/>
    <w:rsid w:val="00BB71A6"/>
    <w:rsid w:val="00BB73B7"/>
    <w:rsid w:val="00BB7535"/>
    <w:rsid w:val="00BB7649"/>
    <w:rsid w:val="00BB7677"/>
    <w:rsid w:val="00BB7862"/>
    <w:rsid w:val="00BB7979"/>
    <w:rsid w:val="00BB7B2F"/>
    <w:rsid w:val="00BB7E36"/>
    <w:rsid w:val="00BC00AD"/>
    <w:rsid w:val="00BC0124"/>
    <w:rsid w:val="00BC02BC"/>
    <w:rsid w:val="00BC0396"/>
    <w:rsid w:val="00BC068A"/>
    <w:rsid w:val="00BC0807"/>
    <w:rsid w:val="00BC0A61"/>
    <w:rsid w:val="00BC0B60"/>
    <w:rsid w:val="00BC0D5E"/>
    <w:rsid w:val="00BC0D8F"/>
    <w:rsid w:val="00BC0E87"/>
    <w:rsid w:val="00BC0F94"/>
    <w:rsid w:val="00BC0FDC"/>
    <w:rsid w:val="00BC1321"/>
    <w:rsid w:val="00BC167A"/>
    <w:rsid w:val="00BC19DB"/>
    <w:rsid w:val="00BC1AC8"/>
    <w:rsid w:val="00BC1BD3"/>
    <w:rsid w:val="00BC1F4C"/>
    <w:rsid w:val="00BC2028"/>
    <w:rsid w:val="00BC214C"/>
    <w:rsid w:val="00BC2258"/>
    <w:rsid w:val="00BC22F8"/>
    <w:rsid w:val="00BC2608"/>
    <w:rsid w:val="00BC263D"/>
    <w:rsid w:val="00BC2777"/>
    <w:rsid w:val="00BC278B"/>
    <w:rsid w:val="00BC282B"/>
    <w:rsid w:val="00BC2ACC"/>
    <w:rsid w:val="00BC2D47"/>
    <w:rsid w:val="00BC30A4"/>
    <w:rsid w:val="00BC30B9"/>
    <w:rsid w:val="00BC3356"/>
    <w:rsid w:val="00BC3796"/>
    <w:rsid w:val="00BC37BB"/>
    <w:rsid w:val="00BC3B7E"/>
    <w:rsid w:val="00BC3D6B"/>
    <w:rsid w:val="00BC3D89"/>
    <w:rsid w:val="00BC3E92"/>
    <w:rsid w:val="00BC3FE1"/>
    <w:rsid w:val="00BC422F"/>
    <w:rsid w:val="00BC42C7"/>
    <w:rsid w:val="00BC4408"/>
    <w:rsid w:val="00BC4635"/>
    <w:rsid w:val="00BC4776"/>
    <w:rsid w:val="00BC4870"/>
    <w:rsid w:val="00BC4890"/>
    <w:rsid w:val="00BC496A"/>
    <w:rsid w:val="00BC4AA8"/>
    <w:rsid w:val="00BC4C9C"/>
    <w:rsid w:val="00BC4DEE"/>
    <w:rsid w:val="00BC4EAA"/>
    <w:rsid w:val="00BC52A9"/>
    <w:rsid w:val="00BC5484"/>
    <w:rsid w:val="00BC54B6"/>
    <w:rsid w:val="00BC5591"/>
    <w:rsid w:val="00BC5667"/>
    <w:rsid w:val="00BC5747"/>
    <w:rsid w:val="00BC5753"/>
    <w:rsid w:val="00BC57BA"/>
    <w:rsid w:val="00BC5936"/>
    <w:rsid w:val="00BC5B86"/>
    <w:rsid w:val="00BC6157"/>
    <w:rsid w:val="00BC6187"/>
    <w:rsid w:val="00BC6238"/>
    <w:rsid w:val="00BC62FC"/>
    <w:rsid w:val="00BC6499"/>
    <w:rsid w:val="00BC6683"/>
    <w:rsid w:val="00BC69E9"/>
    <w:rsid w:val="00BC6B54"/>
    <w:rsid w:val="00BC6DFD"/>
    <w:rsid w:val="00BC7162"/>
    <w:rsid w:val="00BC716F"/>
    <w:rsid w:val="00BC71E9"/>
    <w:rsid w:val="00BC7219"/>
    <w:rsid w:val="00BC7492"/>
    <w:rsid w:val="00BC74F6"/>
    <w:rsid w:val="00BC75A9"/>
    <w:rsid w:val="00BC75B7"/>
    <w:rsid w:val="00BC76CD"/>
    <w:rsid w:val="00BC772E"/>
    <w:rsid w:val="00BC784C"/>
    <w:rsid w:val="00BC785F"/>
    <w:rsid w:val="00BC790E"/>
    <w:rsid w:val="00BC7DB6"/>
    <w:rsid w:val="00BD00B8"/>
    <w:rsid w:val="00BD013E"/>
    <w:rsid w:val="00BD0241"/>
    <w:rsid w:val="00BD032E"/>
    <w:rsid w:val="00BD0473"/>
    <w:rsid w:val="00BD0580"/>
    <w:rsid w:val="00BD08CF"/>
    <w:rsid w:val="00BD09FA"/>
    <w:rsid w:val="00BD0BEB"/>
    <w:rsid w:val="00BD0D9B"/>
    <w:rsid w:val="00BD0E28"/>
    <w:rsid w:val="00BD0EE4"/>
    <w:rsid w:val="00BD0F53"/>
    <w:rsid w:val="00BD11F2"/>
    <w:rsid w:val="00BD1998"/>
    <w:rsid w:val="00BD1A1A"/>
    <w:rsid w:val="00BD1A8F"/>
    <w:rsid w:val="00BD1B7F"/>
    <w:rsid w:val="00BD1FCB"/>
    <w:rsid w:val="00BD24D8"/>
    <w:rsid w:val="00BD2542"/>
    <w:rsid w:val="00BD2595"/>
    <w:rsid w:val="00BD2659"/>
    <w:rsid w:val="00BD2733"/>
    <w:rsid w:val="00BD2890"/>
    <w:rsid w:val="00BD2B18"/>
    <w:rsid w:val="00BD2B6C"/>
    <w:rsid w:val="00BD2C09"/>
    <w:rsid w:val="00BD2C30"/>
    <w:rsid w:val="00BD3064"/>
    <w:rsid w:val="00BD31E2"/>
    <w:rsid w:val="00BD3212"/>
    <w:rsid w:val="00BD330F"/>
    <w:rsid w:val="00BD3460"/>
    <w:rsid w:val="00BD3573"/>
    <w:rsid w:val="00BD37B3"/>
    <w:rsid w:val="00BD37C0"/>
    <w:rsid w:val="00BD397B"/>
    <w:rsid w:val="00BD3C49"/>
    <w:rsid w:val="00BD3D00"/>
    <w:rsid w:val="00BD3DE0"/>
    <w:rsid w:val="00BD3E15"/>
    <w:rsid w:val="00BD4248"/>
    <w:rsid w:val="00BD4501"/>
    <w:rsid w:val="00BD4574"/>
    <w:rsid w:val="00BD4794"/>
    <w:rsid w:val="00BD48DB"/>
    <w:rsid w:val="00BD4AEE"/>
    <w:rsid w:val="00BD4B4B"/>
    <w:rsid w:val="00BD4BB8"/>
    <w:rsid w:val="00BD4C54"/>
    <w:rsid w:val="00BD4D94"/>
    <w:rsid w:val="00BD4E40"/>
    <w:rsid w:val="00BD4F62"/>
    <w:rsid w:val="00BD576C"/>
    <w:rsid w:val="00BD58D6"/>
    <w:rsid w:val="00BD5909"/>
    <w:rsid w:val="00BD59D7"/>
    <w:rsid w:val="00BD59F4"/>
    <w:rsid w:val="00BD5A3D"/>
    <w:rsid w:val="00BD5B9A"/>
    <w:rsid w:val="00BD5C26"/>
    <w:rsid w:val="00BD5CD8"/>
    <w:rsid w:val="00BD5F00"/>
    <w:rsid w:val="00BD61DD"/>
    <w:rsid w:val="00BD63CB"/>
    <w:rsid w:val="00BD6574"/>
    <w:rsid w:val="00BD660A"/>
    <w:rsid w:val="00BD6633"/>
    <w:rsid w:val="00BD67D1"/>
    <w:rsid w:val="00BD68B5"/>
    <w:rsid w:val="00BD6E96"/>
    <w:rsid w:val="00BD7089"/>
    <w:rsid w:val="00BD709E"/>
    <w:rsid w:val="00BD724A"/>
    <w:rsid w:val="00BD7340"/>
    <w:rsid w:val="00BD739A"/>
    <w:rsid w:val="00BD75B1"/>
    <w:rsid w:val="00BD75E1"/>
    <w:rsid w:val="00BD7671"/>
    <w:rsid w:val="00BD7E56"/>
    <w:rsid w:val="00BD7FED"/>
    <w:rsid w:val="00BE032F"/>
    <w:rsid w:val="00BE04C9"/>
    <w:rsid w:val="00BE0553"/>
    <w:rsid w:val="00BE0748"/>
    <w:rsid w:val="00BE0B7A"/>
    <w:rsid w:val="00BE0C7B"/>
    <w:rsid w:val="00BE0DB7"/>
    <w:rsid w:val="00BE0F6F"/>
    <w:rsid w:val="00BE1215"/>
    <w:rsid w:val="00BE1242"/>
    <w:rsid w:val="00BE14F6"/>
    <w:rsid w:val="00BE185B"/>
    <w:rsid w:val="00BE1868"/>
    <w:rsid w:val="00BE18ED"/>
    <w:rsid w:val="00BE1A79"/>
    <w:rsid w:val="00BE1B2A"/>
    <w:rsid w:val="00BE1B2D"/>
    <w:rsid w:val="00BE1F27"/>
    <w:rsid w:val="00BE1FF2"/>
    <w:rsid w:val="00BE2211"/>
    <w:rsid w:val="00BE236B"/>
    <w:rsid w:val="00BE2597"/>
    <w:rsid w:val="00BE291E"/>
    <w:rsid w:val="00BE2ADC"/>
    <w:rsid w:val="00BE2D86"/>
    <w:rsid w:val="00BE3008"/>
    <w:rsid w:val="00BE3039"/>
    <w:rsid w:val="00BE3080"/>
    <w:rsid w:val="00BE313E"/>
    <w:rsid w:val="00BE3258"/>
    <w:rsid w:val="00BE326C"/>
    <w:rsid w:val="00BE3444"/>
    <w:rsid w:val="00BE34F3"/>
    <w:rsid w:val="00BE3681"/>
    <w:rsid w:val="00BE377B"/>
    <w:rsid w:val="00BE38EE"/>
    <w:rsid w:val="00BE3968"/>
    <w:rsid w:val="00BE3A46"/>
    <w:rsid w:val="00BE3E05"/>
    <w:rsid w:val="00BE3E33"/>
    <w:rsid w:val="00BE4151"/>
    <w:rsid w:val="00BE420A"/>
    <w:rsid w:val="00BE455C"/>
    <w:rsid w:val="00BE47BF"/>
    <w:rsid w:val="00BE47DB"/>
    <w:rsid w:val="00BE486D"/>
    <w:rsid w:val="00BE49A3"/>
    <w:rsid w:val="00BE4D0B"/>
    <w:rsid w:val="00BE4DCA"/>
    <w:rsid w:val="00BE4E94"/>
    <w:rsid w:val="00BE4F3E"/>
    <w:rsid w:val="00BE4FA9"/>
    <w:rsid w:val="00BE52B5"/>
    <w:rsid w:val="00BE5459"/>
    <w:rsid w:val="00BE57DE"/>
    <w:rsid w:val="00BE581F"/>
    <w:rsid w:val="00BE5AE2"/>
    <w:rsid w:val="00BE5BDE"/>
    <w:rsid w:val="00BE5BFD"/>
    <w:rsid w:val="00BE5C2C"/>
    <w:rsid w:val="00BE5CFA"/>
    <w:rsid w:val="00BE5E5F"/>
    <w:rsid w:val="00BE5EA6"/>
    <w:rsid w:val="00BE6024"/>
    <w:rsid w:val="00BE6026"/>
    <w:rsid w:val="00BE61D6"/>
    <w:rsid w:val="00BE628D"/>
    <w:rsid w:val="00BE66DA"/>
    <w:rsid w:val="00BE680B"/>
    <w:rsid w:val="00BE68A6"/>
    <w:rsid w:val="00BE6919"/>
    <w:rsid w:val="00BE6B5C"/>
    <w:rsid w:val="00BE6BC3"/>
    <w:rsid w:val="00BE6C5E"/>
    <w:rsid w:val="00BE6DCA"/>
    <w:rsid w:val="00BE6F36"/>
    <w:rsid w:val="00BE6F95"/>
    <w:rsid w:val="00BE71C9"/>
    <w:rsid w:val="00BE741B"/>
    <w:rsid w:val="00BE7559"/>
    <w:rsid w:val="00BE75C0"/>
    <w:rsid w:val="00BE7606"/>
    <w:rsid w:val="00BE777C"/>
    <w:rsid w:val="00BE78FE"/>
    <w:rsid w:val="00BE7A84"/>
    <w:rsid w:val="00BE7B29"/>
    <w:rsid w:val="00BF0202"/>
    <w:rsid w:val="00BF0280"/>
    <w:rsid w:val="00BF03F1"/>
    <w:rsid w:val="00BF049C"/>
    <w:rsid w:val="00BF0632"/>
    <w:rsid w:val="00BF06EB"/>
    <w:rsid w:val="00BF090D"/>
    <w:rsid w:val="00BF0A71"/>
    <w:rsid w:val="00BF0A7F"/>
    <w:rsid w:val="00BF0ABD"/>
    <w:rsid w:val="00BF0CC3"/>
    <w:rsid w:val="00BF0E25"/>
    <w:rsid w:val="00BF101D"/>
    <w:rsid w:val="00BF1059"/>
    <w:rsid w:val="00BF11DE"/>
    <w:rsid w:val="00BF14DA"/>
    <w:rsid w:val="00BF15D6"/>
    <w:rsid w:val="00BF1809"/>
    <w:rsid w:val="00BF18AB"/>
    <w:rsid w:val="00BF1AC4"/>
    <w:rsid w:val="00BF1C84"/>
    <w:rsid w:val="00BF1D87"/>
    <w:rsid w:val="00BF1E1B"/>
    <w:rsid w:val="00BF1F7F"/>
    <w:rsid w:val="00BF1FBE"/>
    <w:rsid w:val="00BF23C1"/>
    <w:rsid w:val="00BF2689"/>
    <w:rsid w:val="00BF276B"/>
    <w:rsid w:val="00BF2951"/>
    <w:rsid w:val="00BF2987"/>
    <w:rsid w:val="00BF29E6"/>
    <w:rsid w:val="00BF2AE5"/>
    <w:rsid w:val="00BF2C94"/>
    <w:rsid w:val="00BF2C9C"/>
    <w:rsid w:val="00BF2EB3"/>
    <w:rsid w:val="00BF2F59"/>
    <w:rsid w:val="00BF2F9C"/>
    <w:rsid w:val="00BF2FC8"/>
    <w:rsid w:val="00BF3047"/>
    <w:rsid w:val="00BF304F"/>
    <w:rsid w:val="00BF31B7"/>
    <w:rsid w:val="00BF372D"/>
    <w:rsid w:val="00BF3A49"/>
    <w:rsid w:val="00BF3C37"/>
    <w:rsid w:val="00BF3CFE"/>
    <w:rsid w:val="00BF4061"/>
    <w:rsid w:val="00BF423D"/>
    <w:rsid w:val="00BF46C0"/>
    <w:rsid w:val="00BF471D"/>
    <w:rsid w:val="00BF47A9"/>
    <w:rsid w:val="00BF49ED"/>
    <w:rsid w:val="00BF4AB3"/>
    <w:rsid w:val="00BF4BCA"/>
    <w:rsid w:val="00BF4BF8"/>
    <w:rsid w:val="00BF4CA1"/>
    <w:rsid w:val="00BF4F43"/>
    <w:rsid w:val="00BF5075"/>
    <w:rsid w:val="00BF5140"/>
    <w:rsid w:val="00BF514E"/>
    <w:rsid w:val="00BF525B"/>
    <w:rsid w:val="00BF546E"/>
    <w:rsid w:val="00BF5481"/>
    <w:rsid w:val="00BF55F7"/>
    <w:rsid w:val="00BF5642"/>
    <w:rsid w:val="00BF568F"/>
    <w:rsid w:val="00BF5840"/>
    <w:rsid w:val="00BF5915"/>
    <w:rsid w:val="00BF5AEA"/>
    <w:rsid w:val="00BF5D98"/>
    <w:rsid w:val="00BF5EAF"/>
    <w:rsid w:val="00BF5F91"/>
    <w:rsid w:val="00BF5FA1"/>
    <w:rsid w:val="00BF6012"/>
    <w:rsid w:val="00BF6052"/>
    <w:rsid w:val="00BF60C4"/>
    <w:rsid w:val="00BF6191"/>
    <w:rsid w:val="00BF6311"/>
    <w:rsid w:val="00BF6376"/>
    <w:rsid w:val="00BF6650"/>
    <w:rsid w:val="00BF670A"/>
    <w:rsid w:val="00BF6A6D"/>
    <w:rsid w:val="00BF6CFB"/>
    <w:rsid w:val="00BF6E22"/>
    <w:rsid w:val="00BF6EBC"/>
    <w:rsid w:val="00BF7103"/>
    <w:rsid w:val="00BF7436"/>
    <w:rsid w:val="00BF75B3"/>
    <w:rsid w:val="00BF7656"/>
    <w:rsid w:val="00BF77CF"/>
    <w:rsid w:val="00BF7801"/>
    <w:rsid w:val="00BF78DB"/>
    <w:rsid w:val="00BF791A"/>
    <w:rsid w:val="00BF794B"/>
    <w:rsid w:val="00BF7CBD"/>
    <w:rsid w:val="00BF7D72"/>
    <w:rsid w:val="00BF7EDA"/>
    <w:rsid w:val="00BF7EF7"/>
    <w:rsid w:val="00BF7F05"/>
    <w:rsid w:val="00C0013E"/>
    <w:rsid w:val="00C00348"/>
    <w:rsid w:val="00C0061B"/>
    <w:rsid w:val="00C00622"/>
    <w:rsid w:val="00C0080A"/>
    <w:rsid w:val="00C0096F"/>
    <w:rsid w:val="00C00A4E"/>
    <w:rsid w:val="00C00BC9"/>
    <w:rsid w:val="00C00E36"/>
    <w:rsid w:val="00C0123E"/>
    <w:rsid w:val="00C01312"/>
    <w:rsid w:val="00C014A5"/>
    <w:rsid w:val="00C01579"/>
    <w:rsid w:val="00C015E9"/>
    <w:rsid w:val="00C01B06"/>
    <w:rsid w:val="00C01B96"/>
    <w:rsid w:val="00C01BF4"/>
    <w:rsid w:val="00C01D16"/>
    <w:rsid w:val="00C01DC5"/>
    <w:rsid w:val="00C01E45"/>
    <w:rsid w:val="00C01E8A"/>
    <w:rsid w:val="00C01EC1"/>
    <w:rsid w:val="00C01F12"/>
    <w:rsid w:val="00C020D3"/>
    <w:rsid w:val="00C02118"/>
    <w:rsid w:val="00C0214F"/>
    <w:rsid w:val="00C021A9"/>
    <w:rsid w:val="00C0236B"/>
    <w:rsid w:val="00C023A9"/>
    <w:rsid w:val="00C02570"/>
    <w:rsid w:val="00C025E9"/>
    <w:rsid w:val="00C02683"/>
    <w:rsid w:val="00C026D0"/>
    <w:rsid w:val="00C02736"/>
    <w:rsid w:val="00C02945"/>
    <w:rsid w:val="00C02B5B"/>
    <w:rsid w:val="00C02E97"/>
    <w:rsid w:val="00C02F7A"/>
    <w:rsid w:val="00C030B7"/>
    <w:rsid w:val="00C0351D"/>
    <w:rsid w:val="00C035D4"/>
    <w:rsid w:val="00C03A34"/>
    <w:rsid w:val="00C03A47"/>
    <w:rsid w:val="00C03CFC"/>
    <w:rsid w:val="00C03D20"/>
    <w:rsid w:val="00C03ED2"/>
    <w:rsid w:val="00C041B9"/>
    <w:rsid w:val="00C0464B"/>
    <w:rsid w:val="00C04749"/>
    <w:rsid w:val="00C047D3"/>
    <w:rsid w:val="00C04E41"/>
    <w:rsid w:val="00C05029"/>
    <w:rsid w:val="00C05043"/>
    <w:rsid w:val="00C05048"/>
    <w:rsid w:val="00C051EE"/>
    <w:rsid w:val="00C052E9"/>
    <w:rsid w:val="00C05522"/>
    <w:rsid w:val="00C055EB"/>
    <w:rsid w:val="00C057B7"/>
    <w:rsid w:val="00C05867"/>
    <w:rsid w:val="00C05A23"/>
    <w:rsid w:val="00C05C85"/>
    <w:rsid w:val="00C05F3B"/>
    <w:rsid w:val="00C06079"/>
    <w:rsid w:val="00C06142"/>
    <w:rsid w:val="00C06554"/>
    <w:rsid w:val="00C06670"/>
    <w:rsid w:val="00C066D5"/>
    <w:rsid w:val="00C06765"/>
    <w:rsid w:val="00C069FB"/>
    <w:rsid w:val="00C06AAD"/>
    <w:rsid w:val="00C06BBD"/>
    <w:rsid w:val="00C06E6D"/>
    <w:rsid w:val="00C06FFD"/>
    <w:rsid w:val="00C073B7"/>
    <w:rsid w:val="00C07419"/>
    <w:rsid w:val="00C074BB"/>
    <w:rsid w:val="00C0753D"/>
    <w:rsid w:val="00C07695"/>
    <w:rsid w:val="00C07856"/>
    <w:rsid w:val="00C078AF"/>
    <w:rsid w:val="00C078C1"/>
    <w:rsid w:val="00C078F9"/>
    <w:rsid w:val="00C07CE0"/>
    <w:rsid w:val="00C07DCD"/>
    <w:rsid w:val="00C07E4C"/>
    <w:rsid w:val="00C07F0F"/>
    <w:rsid w:val="00C100AD"/>
    <w:rsid w:val="00C10150"/>
    <w:rsid w:val="00C101F5"/>
    <w:rsid w:val="00C10224"/>
    <w:rsid w:val="00C102EF"/>
    <w:rsid w:val="00C10443"/>
    <w:rsid w:val="00C105F5"/>
    <w:rsid w:val="00C1064C"/>
    <w:rsid w:val="00C1066C"/>
    <w:rsid w:val="00C10779"/>
    <w:rsid w:val="00C10AA9"/>
    <w:rsid w:val="00C10C5B"/>
    <w:rsid w:val="00C10E6A"/>
    <w:rsid w:val="00C10F7E"/>
    <w:rsid w:val="00C11020"/>
    <w:rsid w:val="00C1104E"/>
    <w:rsid w:val="00C114DA"/>
    <w:rsid w:val="00C115B9"/>
    <w:rsid w:val="00C115F1"/>
    <w:rsid w:val="00C11642"/>
    <w:rsid w:val="00C117C5"/>
    <w:rsid w:val="00C11BE1"/>
    <w:rsid w:val="00C11C36"/>
    <w:rsid w:val="00C11C50"/>
    <w:rsid w:val="00C12027"/>
    <w:rsid w:val="00C12104"/>
    <w:rsid w:val="00C1233B"/>
    <w:rsid w:val="00C12448"/>
    <w:rsid w:val="00C12532"/>
    <w:rsid w:val="00C127EB"/>
    <w:rsid w:val="00C1298C"/>
    <w:rsid w:val="00C12A33"/>
    <w:rsid w:val="00C12C15"/>
    <w:rsid w:val="00C12C46"/>
    <w:rsid w:val="00C12C8F"/>
    <w:rsid w:val="00C12CB8"/>
    <w:rsid w:val="00C12CC0"/>
    <w:rsid w:val="00C12D1A"/>
    <w:rsid w:val="00C12D83"/>
    <w:rsid w:val="00C12E08"/>
    <w:rsid w:val="00C12FF0"/>
    <w:rsid w:val="00C13003"/>
    <w:rsid w:val="00C13078"/>
    <w:rsid w:val="00C1312C"/>
    <w:rsid w:val="00C132A4"/>
    <w:rsid w:val="00C13310"/>
    <w:rsid w:val="00C13349"/>
    <w:rsid w:val="00C13948"/>
    <w:rsid w:val="00C1397B"/>
    <w:rsid w:val="00C13A1A"/>
    <w:rsid w:val="00C13B7F"/>
    <w:rsid w:val="00C13CC2"/>
    <w:rsid w:val="00C13EB5"/>
    <w:rsid w:val="00C13EDA"/>
    <w:rsid w:val="00C143DC"/>
    <w:rsid w:val="00C14400"/>
    <w:rsid w:val="00C147C6"/>
    <w:rsid w:val="00C14847"/>
    <w:rsid w:val="00C14C01"/>
    <w:rsid w:val="00C14CA2"/>
    <w:rsid w:val="00C14DF0"/>
    <w:rsid w:val="00C15339"/>
    <w:rsid w:val="00C15353"/>
    <w:rsid w:val="00C1555D"/>
    <w:rsid w:val="00C155D0"/>
    <w:rsid w:val="00C157C6"/>
    <w:rsid w:val="00C15CEA"/>
    <w:rsid w:val="00C15F00"/>
    <w:rsid w:val="00C15F04"/>
    <w:rsid w:val="00C15FB6"/>
    <w:rsid w:val="00C1604F"/>
    <w:rsid w:val="00C162E4"/>
    <w:rsid w:val="00C163BA"/>
    <w:rsid w:val="00C163C4"/>
    <w:rsid w:val="00C163E2"/>
    <w:rsid w:val="00C163E9"/>
    <w:rsid w:val="00C1677B"/>
    <w:rsid w:val="00C16921"/>
    <w:rsid w:val="00C16B0C"/>
    <w:rsid w:val="00C16E0A"/>
    <w:rsid w:val="00C16FF2"/>
    <w:rsid w:val="00C179FD"/>
    <w:rsid w:val="00C17A1F"/>
    <w:rsid w:val="00C17AFB"/>
    <w:rsid w:val="00C17B19"/>
    <w:rsid w:val="00C17D89"/>
    <w:rsid w:val="00C17E49"/>
    <w:rsid w:val="00C17F16"/>
    <w:rsid w:val="00C17F30"/>
    <w:rsid w:val="00C17FB4"/>
    <w:rsid w:val="00C2001E"/>
    <w:rsid w:val="00C2009F"/>
    <w:rsid w:val="00C2030E"/>
    <w:rsid w:val="00C203FC"/>
    <w:rsid w:val="00C206EA"/>
    <w:rsid w:val="00C207C0"/>
    <w:rsid w:val="00C20827"/>
    <w:rsid w:val="00C20835"/>
    <w:rsid w:val="00C208BC"/>
    <w:rsid w:val="00C20902"/>
    <w:rsid w:val="00C20B9F"/>
    <w:rsid w:val="00C20C05"/>
    <w:rsid w:val="00C20CA6"/>
    <w:rsid w:val="00C20DE0"/>
    <w:rsid w:val="00C20E23"/>
    <w:rsid w:val="00C21419"/>
    <w:rsid w:val="00C2179A"/>
    <w:rsid w:val="00C217CD"/>
    <w:rsid w:val="00C21809"/>
    <w:rsid w:val="00C21840"/>
    <w:rsid w:val="00C21883"/>
    <w:rsid w:val="00C21AA2"/>
    <w:rsid w:val="00C21D52"/>
    <w:rsid w:val="00C21DA0"/>
    <w:rsid w:val="00C220A4"/>
    <w:rsid w:val="00C22124"/>
    <w:rsid w:val="00C222A6"/>
    <w:rsid w:val="00C2249B"/>
    <w:rsid w:val="00C2280C"/>
    <w:rsid w:val="00C22A37"/>
    <w:rsid w:val="00C22B24"/>
    <w:rsid w:val="00C22CA2"/>
    <w:rsid w:val="00C22F9E"/>
    <w:rsid w:val="00C230B6"/>
    <w:rsid w:val="00C23374"/>
    <w:rsid w:val="00C23585"/>
    <w:rsid w:val="00C235AB"/>
    <w:rsid w:val="00C238D5"/>
    <w:rsid w:val="00C23A8F"/>
    <w:rsid w:val="00C23B1D"/>
    <w:rsid w:val="00C24231"/>
    <w:rsid w:val="00C24427"/>
    <w:rsid w:val="00C244C9"/>
    <w:rsid w:val="00C24569"/>
    <w:rsid w:val="00C24674"/>
    <w:rsid w:val="00C24700"/>
    <w:rsid w:val="00C24791"/>
    <w:rsid w:val="00C24A72"/>
    <w:rsid w:val="00C24CFE"/>
    <w:rsid w:val="00C250B7"/>
    <w:rsid w:val="00C251EA"/>
    <w:rsid w:val="00C251F5"/>
    <w:rsid w:val="00C254B2"/>
    <w:rsid w:val="00C2559B"/>
    <w:rsid w:val="00C25836"/>
    <w:rsid w:val="00C2583E"/>
    <w:rsid w:val="00C25FEA"/>
    <w:rsid w:val="00C26245"/>
    <w:rsid w:val="00C26A41"/>
    <w:rsid w:val="00C26B50"/>
    <w:rsid w:val="00C26BC5"/>
    <w:rsid w:val="00C26E4D"/>
    <w:rsid w:val="00C2701C"/>
    <w:rsid w:val="00C27094"/>
    <w:rsid w:val="00C273AB"/>
    <w:rsid w:val="00C2744E"/>
    <w:rsid w:val="00C27458"/>
    <w:rsid w:val="00C27523"/>
    <w:rsid w:val="00C2761D"/>
    <w:rsid w:val="00C2770B"/>
    <w:rsid w:val="00C278C7"/>
    <w:rsid w:val="00C278FA"/>
    <w:rsid w:val="00C278FC"/>
    <w:rsid w:val="00C279EB"/>
    <w:rsid w:val="00C27BA0"/>
    <w:rsid w:val="00C27C29"/>
    <w:rsid w:val="00C27DDF"/>
    <w:rsid w:val="00C30034"/>
    <w:rsid w:val="00C300A9"/>
    <w:rsid w:val="00C300DE"/>
    <w:rsid w:val="00C301F8"/>
    <w:rsid w:val="00C30285"/>
    <w:rsid w:val="00C302AF"/>
    <w:rsid w:val="00C30319"/>
    <w:rsid w:val="00C303AE"/>
    <w:rsid w:val="00C30586"/>
    <w:rsid w:val="00C305B0"/>
    <w:rsid w:val="00C30717"/>
    <w:rsid w:val="00C30753"/>
    <w:rsid w:val="00C307D1"/>
    <w:rsid w:val="00C307FA"/>
    <w:rsid w:val="00C30857"/>
    <w:rsid w:val="00C30899"/>
    <w:rsid w:val="00C308E3"/>
    <w:rsid w:val="00C3097C"/>
    <w:rsid w:val="00C30A6B"/>
    <w:rsid w:val="00C30CA2"/>
    <w:rsid w:val="00C30E57"/>
    <w:rsid w:val="00C30E5C"/>
    <w:rsid w:val="00C30EB5"/>
    <w:rsid w:val="00C30F84"/>
    <w:rsid w:val="00C3105B"/>
    <w:rsid w:val="00C31562"/>
    <w:rsid w:val="00C31778"/>
    <w:rsid w:val="00C319C9"/>
    <w:rsid w:val="00C31EC5"/>
    <w:rsid w:val="00C31FB7"/>
    <w:rsid w:val="00C32002"/>
    <w:rsid w:val="00C3210A"/>
    <w:rsid w:val="00C32229"/>
    <w:rsid w:val="00C322F3"/>
    <w:rsid w:val="00C323AC"/>
    <w:rsid w:val="00C3266A"/>
    <w:rsid w:val="00C326F9"/>
    <w:rsid w:val="00C327BB"/>
    <w:rsid w:val="00C328AB"/>
    <w:rsid w:val="00C328F0"/>
    <w:rsid w:val="00C32C62"/>
    <w:rsid w:val="00C32D23"/>
    <w:rsid w:val="00C32EEC"/>
    <w:rsid w:val="00C32EFC"/>
    <w:rsid w:val="00C32FA6"/>
    <w:rsid w:val="00C3306C"/>
    <w:rsid w:val="00C33356"/>
    <w:rsid w:val="00C334EF"/>
    <w:rsid w:val="00C335A9"/>
    <w:rsid w:val="00C3367A"/>
    <w:rsid w:val="00C33837"/>
    <w:rsid w:val="00C33AF4"/>
    <w:rsid w:val="00C33CC3"/>
    <w:rsid w:val="00C341EF"/>
    <w:rsid w:val="00C34251"/>
    <w:rsid w:val="00C3435D"/>
    <w:rsid w:val="00C3454E"/>
    <w:rsid w:val="00C345CA"/>
    <w:rsid w:val="00C345DD"/>
    <w:rsid w:val="00C34655"/>
    <w:rsid w:val="00C3468C"/>
    <w:rsid w:val="00C348EB"/>
    <w:rsid w:val="00C34DB4"/>
    <w:rsid w:val="00C350EB"/>
    <w:rsid w:val="00C35215"/>
    <w:rsid w:val="00C353F2"/>
    <w:rsid w:val="00C3551C"/>
    <w:rsid w:val="00C35C0D"/>
    <w:rsid w:val="00C3612B"/>
    <w:rsid w:val="00C36289"/>
    <w:rsid w:val="00C36294"/>
    <w:rsid w:val="00C36341"/>
    <w:rsid w:val="00C36461"/>
    <w:rsid w:val="00C364DA"/>
    <w:rsid w:val="00C36589"/>
    <w:rsid w:val="00C36641"/>
    <w:rsid w:val="00C36AC9"/>
    <w:rsid w:val="00C36B7C"/>
    <w:rsid w:val="00C36C6B"/>
    <w:rsid w:val="00C3729D"/>
    <w:rsid w:val="00C37388"/>
    <w:rsid w:val="00C3773B"/>
    <w:rsid w:val="00C37965"/>
    <w:rsid w:val="00C37AD2"/>
    <w:rsid w:val="00C37C62"/>
    <w:rsid w:val="00C37CA0"/>
    <w:rsid w:val="00C37F80"/>
    <w:rsid w:val="00C40078"/>
    <w:rsid w:val="00C401C5"/>
    <w:rsid w:val="00C40368"/>
    <w:rsid w:val="00C404B4"/>
    <w:rsid w:val="00C404F3"/>
    <w:rsid w:val="00C4050D"/>
    <w:rsid w:val="00C40720"/>
    <w:rsid w:val="00C40992"/>
    <w:rsid w:val="00C40C58"/>
    <w:rsid w:val="00C40F0F"/>
    <w:rsid w:val="00C40FE5"/>
    <w:rsid w:val="00C41082"/>
    <w:rsid w:val="00C413C7"/>
    <w:rsid w:val="00C414DE"/>
    <w:rsid w:val="00C415EC"/>
    <w:rsid w:val="00C41846"/>
    <w:rsid w:val="00C4189E"/>
    <w:rsid w:val="00C41C75"/>
    <w:rsid w:val="00C41E79"/>
    <w:rsid w:val="00C41EC9"/>
    <w:rsid w:val="00C4208D"/>
    <w:rsid w:val="00C42392"/>
    <w:rsid w:val="00C42523"/>
    <w:rsid w:val="00C425C0"/>
    <w:rsid w:val="00C42702"/>
    <w:rsid w:val="00C42899"/>
    <w:rsid w:val="00C428FC"/>
    <w:rsid w:val="00C42CDF"/>
    <w:rsid w:val="00C43122"/>
    <w:rsid w:val="00C43204"/>
    <w:rsid w:val="00C43442"/>
    <w:rsid w:val="00C434FB"/>
    <w:rsid w:val="00C437D3"/>
    <w:rsid w:val="00C439C6"/>
    <w:rsid w:val="00C439E2"/>
    <w:rsid w:val="00C43A38"/>
    <w:rsid w:val="00C43ADD"/>
    <w:rsid w:val="00C440BE"/>
    <w:rsid w:val="00C44129"/>
    <w:rsid w:val="00C4423F"/>
    <w:rsid w:val="00C4436F"/>
    <w:rsid w:val="00C44590"/>
    <w:rsid w:val="00C44819"/>
    <w:rsid w:val="00C44C67"/>
    <w:rsid w:val="00C44E97"/>
    <w:rsid w:val="00C4514E"/>
    <w:rsid w:val="00C45412"/>
    <w:rsid w:val="00C457A0"/>
    <w:rsid w:val="00C4598C"/>
    <w:rsid w:val="00C45A35"/>
    <w:rsid w:val="00C45A54"/>
    <w:rsid w:val="00C45A97"/>
    <w:rsid w:val="00C45D93"/>
    <w:rsid w:val="00C45E31"/>
    <w:rsid w:val="00C45EED"/>
    <w:rsid w:val="00C463F9"/>
    <w:rsid w:val="00C464C8"/>
    <w:rsid w:val="00C46781"/>
    <w:rsid w:val="00C46B52"/>
    <w:rsid w:val="00C46BCB"/>
    <w:rsid w:val="00C46CEA"/>
    <w:rsid w:val="00C46DB0"/>
    <w:rsid w:val="00C46EC4"/>
    <w:rsid w:val="00C46F04"/>
    <w:rsid w:val="00C4710E"/>
    <w:rsid w:val="00C471FE"/>
    <w:rsid w:val="00C47228"/>
    <w:rsid w:val="00C473C6"/>
    <w:rsid w:val="00C473DB"/>
    <w:rsid w:val="00C47589"/>
    <w:rsid w:val="00C475C0"/>
    <w:rsid w:val="00C4767E"/>
    <w:rsid w:val="00C47915"/>
    <w:rsid w:val="00C47A42"/>
    <w:rsid w:val="00C47CA8"/>
    <w:rsid w:val="00C47CFC"/>
    <w:rsid w:val="00C47E2D"/>
    <w:rsid w:val="00C47EC9"/>
    <w:rsid w:val="00C47F19"/>
    <w:rsid w:val="00C50032"/>
    <w:rsid w:val="00C502C8"/>
    <w:rsid w:val="00C506EF"/>
    <w:rsid w:val="00C5083E"/>
    <w:rsid w:val="00C50963"/>
    <w:rsid w:val="00C50B8B"/>
    <w:rsid w:val="00C50C81"/>
    <w:rsid w:val="00C50CF1"/>
    <w:rsid w:val="00C50CF3"/>
    <w:rsid w:val="00C50F4F"/>
    <w:rsid w:val="00C50F80"/>
    <w:rsid w:val="00C51350"/>
    <w:rsid w:val="00C5147A"/>
    <w:rsid w:val="00C51552"/>
    <w:rsid w:val="00C51A73"/>
    <w:rsid w:val="00C51B11"/>
    <w:rsid w:val="00C51BB6"/>
    <w:rsid w:val="00C51DB0"/>
    <w:rsid w:val="00C51EC3"/>
    <w:rsid w:val="00C51EC4"/>
    <w:rsid w:val="00C51F61"/>
    <w:rsid w:val="00C52089"/>
    <w:rsid w:val="00C5209F"/>
    <w:rsid w:val="00C52285"/>
    <w:rsid w:val="00C527E7"/>
    <w:rsid w:val="00C529F8"/>
    <w:rsid w:val="00C52E21"/>
    <w:rsid w:val="00C52EF8"/>
    <w:rsid w:val="00C52F12"/>
    <w:rsid w:val="00C52F3F"/>
    <w:rsid w:val="00C5309A"/>
    <w:rsid w:val="00C530D7"/>
    <w:rsid w:val="00C53130"/>
    <w:rsid w:val="00C53156"/>
    <w:rsid w:val="00C5317D"/>
    <w:rsid w:val="00C53255"/>
    <w:rsid w:val="00C5355C"/>
    <w:rsid w:val="00C537F8"/>
    <w:rsid w:val="00C53B72"/>
    <w:rsid w:val="00C54013"/>
    <w:rsid w:val="00C540A2"/>
    <w:rsid w:val="00C54112"/>
    <w:rsid w:val="00C5418D"/>
    <w:rsid w:val="00C54277"/>
    <w:rsid w:val="00C5442C"/>
    <w:rsid w:val="00C54488"/>
    <w:rsid w:val="00C54502"/>
    <w:rsid w:val="00C54802"/>
    <w:rsid w:val="00C54935"/>
    <w:rsid w:val="00C54B3A"/>
    <w:rsid w:val="00C54F86"/>
    <w:rsid w:val="00C55173"/>
    <w:rsid w:val="00C5566B"/>
    <w:rsid w:val="00C5580B"/>
    <w:rsid w:val="00C55A25"/>
    <w:rsid w:val="00C55D5F"/>
    <w:rsid w:val="00C55F21"/>
    <w:rsid w:val="00C564C7"/>
    <w:rsid w:val="00C565DB"/>
    <w:rsid w:val="00C56781"/>
    <w:rsid w:val="00C56840"/>
    <w:rsid w:val="00C5685C"/>
    <w:rsid w:val="00C56992"/>
    <w:rsid w:val="00C56B2F"/>
    <w:rsid w:val="00C56BB5"/>
    <w:rsid w:val="00C56F24"/>
    <w:rsid w:val="00C56FCF"/>
    <w:rsid w:val="00C57053"/>
    <w:rsid w:val="00C572DC"/>
    <w:rsid w:val="00C57305"/>
    <w:rsid w:val="00C57457"/>
    <w:rsid w:val="00C5759D"/>
    <w:rsid w:val="00C576A9"/>
    <w:rsid w:val="00C5774A"/>
    <w:rsid w:val="00C5775B"/>
    <w:rsid w:val="00C57787"/>
    <w:rsid w:val="00C57AAF"/>
    <w:rsid w:val="00C57B3B"/>
    <w:rsid w:val="00C57C37"/>
    <w:rsid w:val="00C57E42"/>
    <w:rsid w:val="00C57FA1"/>
    <w:rsid w:val="00C60709"/>
    <w:rsid w:val="00C607F9"/>
    <w:rsid w:val="00C60801"/>
    <w:rsid w:val="00C60ADA"/>
    <w:rsid w:val="00C60BA0"/>
    <w:rsid w:val="00C60C0A"/>
    <w:rsid w:val="00C60C21"/>
    <w:rsid w:val="00C60C7A"/>
    <w:rsid w:val="00C61090"/>
    <w:rsid w:val="00C61546"/>
    <w:rsid w:val="00C6159B"/>
    <w:rsid w:val="00C61799"/>
    <w:rsid w:val="00C618CA"/>
    <w:rsid w:val="00C61953"/>
    <w:rsid w:val="00C61A29"/>
    <w:rsid w:val="00C61C76"/>
    <w:rsid w:val="00C61EA4"/>
    <w:rsid w:val="00C6206B"/>
    <w:rsid w:val="00C62144"/>
    <w:rsid w:val="00C621A8"/>
    <w:rsid w:val="00C6222D"/>
    <w:rsid w:val="00C62252"/>
    <w:rsid w:val="00C62259"/>
    <w:rsid w:val="00C62313"/>
    <w:rsid w:val="00C62355"/>
    <w:rsid w:val="00C62423"/>
    <w:rsid w:val="00C62670"/>
    <w:rsid w:val="00C627C6"/>
    <w:rsid w:val="00C62886"/>
    <w:rsid w:val="00C629B5"/>
    <w:rsid w:val="00C629E9"/>
    <w:rsid w:val="00C62DA4"/>
    <w:rsid w:val="00C62DB6"/>
    <w:rsid w:val="00C62FBC"/>
    <w:rsid w:val="00C63057"/>
    <w:rsid w:val="00C63261"/>
    <w:rsid w:val="00C63456"/>
    <w:rsid w:val="00C634AA"/>
    <w:rsid w:val="00C635F0"/>
    <w:rsid w:val="00C636FA"/>
    <w:rsid w:val="00C6370A"/>
    <w:rsid w:val="00C63728"/>
    <w:rsid w:val="00C6387D"/>
    <w:rsid w:val="00C639D1"/>
    <w:rsid w:val="00C63EEC"/>
    <w:rsid w:val="00C63F53"/>
    <w:rsid w:val="00C63FE0"/>
    <w:rsid w:val="00C63FE6"/>
    <w:rsid w:val="00C64001"/>
    <w:rsid w:val="00C6422F"/>
    <w:rsid w:val="00C64387"/>
    <w:rsid w:val="00C643E8"/>
    <w:rsid w:val="00C645D1"/>
    <w:rsid w:val="00C64712"/>
    <w:rsid w:val="00C64B2F"/>
    <w:rsid w:val="00C64BD4"/>
    <w:rsid w:val="00C64CC6"/>
    <w:rsid w:val="00C64DBC"/>
    <w:rsid w:val="00C64DD3"/>
    <w:rsid w:val="00C64E4C"/>
    <w:rsid w:val="00C64F01"/>
    <w:rsid w:val="00C65327"/>
    <w:rsid w:val="00C6540D"/>
    <w:rsid w:val="00C656A3"/>
    <w:rsid w:val="00C656D5"/>
    <w:rsid w:val="00C656DA"/>
    <w:rsid w:val="00C6576D"/>
    <w:rsid w:val="00C65793"/>
    <w:rsid w:val="00C6583D"/>
    <w:rsid w:val="00C6598A"/>
    <w:rsid w:val="00C6599F"/>
    <w:rsid w:val="00C659BD"/>
    <w:rsid w:val="00C65A26"/>
    <w:rsid w:val="00C65C19"/>
    <w:rsid w:val="00C660F4"/>
    <w:rsid w:val="00C6627D"/>
    <w:rsid w:val="00C66352"/>
    <w:rsid w:val="00C66375"/>
    <w:rsid w:val="00C663B4"/>
    <w:rsid w:val="00C666F2"/>
    <w:rsid w:val="00C66704"/>
    <w:rsid w:val="00C66AA1"/>
    <w:rsid w:val="00C66AC1"/>
    <w:rsid w:val="00C66F0C"/>
    <w:rsid w:val="00C66F96"/>
    <w:rsid w:val="00C670D5"/>
    <w:rsid w:val="00C674D9"/>
    <w:rsid w:val="00C67B9B"/>
    <w:rsid w:val="00C67D6A"/>
    <w:rsid w:val="00C67EB8"/>
    <w:rsid w:val="00C67F4A"/>
    <w:rsid w:val="00C67FB3"/>
    <w:rsid w:val="00C70117"/>
    <w:rsid w:val="00C703D3"/>
    <w:rsid w:val="00C70456"/>
    <w:rsid w:val="00C7049F"/>
    <w:rsid w:val="00C70852"/>
    <w:rsid w:val="00C70875"/>
    <w:rsid w:val="00C708BB"/>
    <w:rsid w:val="00C708F8"/>
    <w:rsid w:val="00C709AE"/>
    <w:rsid w:val="00C70AC9"/>
    <w:rsid w:val="00C70BB6"/>
    <w:rsid w:val="00C70CC4"/>
    <w:rsid w:val="00C70D4C"/>
    <w:rsid w:val="00C710D9"/>
    <w:rsid w:val="00C7144F"/>
    <w:rsid w:val="00C71570"/>
    <w:rsid w:val="00C71865"/>
    <w:rsid w:val="00C718A9"/>
    <w:rsid w:val="00C71C2D"/>
    <w:rsid w:val="00C71C37"/>
    <w:rsid w:val="00C71CB9"/>
    <w:rsid w:val="00C71D44"/>
    <w:rsid w:val="00C71D80"/>
    <w:rsid w:val="00C71E74"/>
    <w:rsid w:val="00C71F3F"/>
    <w:rsid w:val="00C72100"/>
    <w:rsid w:val="00C7217A"/>
    <w:rsid w:val="00C7228B"/>
    <w:rsid w:val="00C723A0"/>
    <w:rsid w:val="00C72534"/>
    <w:rsid w:val="00C72566"/>
    <w:rsid w:val="00C7269D"/>
    <w:rsid w:val="00C72773"/>
    <w:rsid w:val="00C72822"/>
    <w:rsid w:val="00C72877"/>
    <w:rsid w:val="00C728D4"/>
    <w:rsid w:val="00C72904"/>
    <w:rsid w:val="00C729E7"/>
    <w:rsid w:val="00C72A27"/>
    <w:rsid w:val="00C72B26"/>
    <w:rsid w:val="00C72B6A"/>
    <w:rsid w:val="00C72EDD"/>
    <w:rsid w:val="00C732E5"/>
    <w:rsid w:val="00C732FC"/>
    <w:rsid w:val="00C73495"/>
    <w:rsid w:val="00C736F8"/>
    <w:rsid w:val="00C7373D"/>
    <w:rsid w:val="00C738AB"/>
    <w:rsid w:val="00C73A17"/>
    <w:rsid w:val="00C73B66"/>
    <w:rsid w:val="00C73D8F"/>
    <w:rsid w:val="00C73E1C"/>
    <w:rsid w:val="00C73F44"/>
    <w:rsid w:val="00C742E9"/>
    <w:rsid w:val="00C7439E"/>
    <w:rsid w:val="00C743DB"/>
    <w:rsid w:val="00C745C6"/>
    <w:rsid w:val="00C745CC"/>
    <w:rsid w:val="00C7462B"/>
    <w:rsid w:val="00C74A83"/>
    <w:rsid w:val="00C74AA2"/>
    <w:rsid w:val="00C74AA9"/>
    <w:rsid w:val="00C74B69"/>
    <w:rsid w:val="00C74CA1"/>
    <w:rsid w:val="00C74CB7"/>
    <w:rsid w:val="00C74CEF"/>
    <w:rsid w:val="00C750F0"/>
    <w:rsid w:val="00C7527B"/>
    <w:rsid w:val="00C75511"/>
    <w:rsid w:val="00C756AC"/>
    <w:rsid w:val="00C7582B"/>
    <w:rsid w:val="00C759EE"/>
    <w:rsid w:val="00C75A1A"/>
    <w:rsid w:val="00C75A29"/>
    <w:rsid w:val="00C75E8F"/>
    <w:rsid w:val="00C75E95"/>
    <w:rsid w:val="00C76202"/>
    <w:rsid w:val="00C76232"/>
    <w:rsid w:val="00C762EF"/>
    <w:rsid w:val="00C763BE"/>
    <w:rsid w:val="00C7687B"/>
    <w:rsid w:val="00C768C9"/>
    <w:rsid w:val="00C76A85"/>
    <w:rsid w:val="00C76A96"/>
    <w:rsid w:val="00C77017"/>
    <w:rsid w:val="00C770D0"/>
    <w:rsid w:val="00C771F1"/>
    <w:rsid w:val="00C77265"/>
    <w:rsid w:val="00C77615"/>
    <w:rsid w:val="00C7779E"/>
    <w:rsid w:val="00C77879"/>
    <w:rsid w:val="00C778AF"/>
    <w:rsid w:val="00C77A99"/>
    <w:rsid w:val="00C77B25"/>
    <w:rsid w:val="00C77C9B"/>
    <w:rsid w:val="00C77E09"/>
    <w:rsid w:val="00C77E46"/>
    <w:rsid w:val="00C77E4A"/>
    <w:rsid w:val="00C77F2A"/>
    <w:rsid w:val="00C77FC9"/>
    <w:rsid w:val="00C8011D"/>
    <w:rsid w:val="00C801DB"/>
    <w:rsid w:val="00C803DB"/>
    <w:rsid w:val="00C8041E"/>
    <w:rsid w:val="00C805EC"/>
    <w:rsid w:val="00C80754"/>
    <w:rsid w:val="00C80B48"/>
    <w:rsid w:val="00C80C3E"/>
    <w:rsid w:val="00C8107B"/>
    <w:rsid w:val="00C810DF"/>
    <w:rsid w:val="00C8138D"/>
    <w:rsid w:val="00C81427"/>
    <w:rsid w:val="00C818F5"/>
    <w:rsid w:val="00C819A5"/>
    <w:rsid w:val="00C81A97"/>
    <w:rsid w:val="00C81C81"/>
    <w:rsid w:val="00C81F72"/>
    <w:rsid w:val="00C82081"/>
    <w:rsid w:val="00C82100"/>
    <w:rsid w:val="00C82182"/>
    <w:rsid w:val="00C8234C"/>
    <w:rsid w:val="00C8253B"/>
    <w:rsid w:val="00C825C4"/>
    <w:rsid w:val="00C82695"/>
    <w:rsid w:val="00C827C9"/>
    <w:rsid w:val="00C8287C"/>
    <w:rsid w:val="00C829D4"/>
    <w:rsid w:val="00C82A09"/>
    <w:rsid w:val="00C82B1B"/>
    <w:rsid w:val="00C82FCF"/>
    <w:rsid w:val="00C833E5"/>
    <w:rsid w:val="00C8349D"/>
    <w:rsid w:val="00C8377B"/>
    <w:rsid w:val="00C83AB3"/>
    <w:rsid w:val="00C83C9F"/>
    <w:rsid w:val="00C83E1C"/>
    <w:rsid w:val="00C840AE"/>
    <w:rsid w:val="00C84120"/>
    <w:rsid w:val="00C84281"/>
    <w:rsid w:val="00C84372"/>
    <w:rsid w:val="00C8461B"/>
    <w:rsid w:val="00C846C5"/>
    <w:rsid w:val="00C846F1"/>
    <w:rsid w:val="00C84CA8"/>
    <w:rsid w:val="00C84E87"/>
    <w:rsid w:val="00C84F09"/>
    <w:rsid w:val="00C84F95"/>
    <w:rsid w:val="00C8508B"/>
    <w:rsid w:val="00C850EA"/>
    <w:rsid w:val="00C851E5"/>
    <w:rsid w:val="00C85516"/>
    <w:rsid w:val="00C8553A"/>
    <w:rsid w:val="00C855F8"/>
    <w:rsid w:val="00C85638"/>
    <w:rsid w:val="00C857D9"/>
    <w:rsid w:val="00C85911"/>
    <w:rsid w:val="00C85968"/>
    <w:rsid w:val="00C85EFD"/>
    <w:rsid w:val="00C861A6"/>
    <w:rsid w:val="00C86318"/>
    <w:rsid w:val="00C865EB"/>
    <w:rsid w:val="00C86A03"/>
    <w:rsid w:val="00C86C14"/>
    <w:rsid w:val="00C86C35"/>
    <w:rsid w:val="00C86C86"/>
    <w:rsid w:val="00C870B3"/>
    <w:rsid w:val="00C8741D"/>
    <w:rsid w:val="00C87524"/>
    <w:rsid w:val="00C8765F"/>
    <w:rsid w:val="00C878B7"/>
    <w:rsid w:val="00C878C2"/>
    <w:rsid w:val="00C8792D"/>
    <w:rsid w:val="00C87970"/>
    <w:rsid w:val="00C87F78"/>
    <w:rsid w:val="00C9001E"/>
    <w:rsid w:val="00C903E2"/>
    <w:rsid w:val="00C90421"/>
    <w:rsid w:val="00C9055D"/>
    <w:rsid w:val="00C90561"/>
    <w:rsid w:val="00C90674"/>
    <w:rsid w:val="00C90861"/>
    <w:rsid w:val="00C908F3"/>
    <w:rsid w:val="00C90BE3"/>
    <w:rsid w:val="00C90CAF"/>
    <w:rsid w:val="00C90CB6"/>
    <w:rsid w:val="00C90CD4"/>
    <w:rsid w:val="00C90FF7"/>
    <w:rsid w:val="00C912DB"/>
    <w:rsid w:val="00C91435"/>
    <w:rsid w:val="00C915F3"/>
    <w:rsid w:val="00C918E8"/>
    <w:rsid w:val="00C91900"/>
    <w:rsid w:val="00C919B3"/>
    <w:rsid w:val="00C91BA9"/>
    <w:rsid w:val="00C91C3A"/>
    <w:rsid w:val="00C91D5C"/>
    <w:rsid w:val="00C91FBC"/>
    <w:rsid w:val="00C92472"/>
    <w:rsid w:val="00C925C1"/>
    <w:rsid w:val="00C929E9"/>
    <w:rsid w:val="00C92B66"/>
    <w:rsid w:val="00C92C7C"/>
    <w:rsid w:val="00C92D1D"/>
    <w:rsid w:val="00C92E98"/>
    <w:rsid w:val="00C92F98"/>
    <w:rsid w:val="00C92FC1"/>
    <w:rsid w:val="00C931B3"/>
    <w:rsid w:val="00C93358"/>
    <w:rsid w:val="00C933AD"/>
    <w:rsid w:val="00C934D3"/>
    <w:rsid w:val="00C934DB"/>
    <w:rsid w:val="00C937FA"/>
    <w:rsid w:val="00C93968"/>
    <w:rsid w:val="00C93ACC"/>
    <w:rsid w:val="00C93D21"/>
    <w:rsid w:val="00C93DF6"/>
    <w:rsid w:val="00C93FA8"/>
    <w:rsid w:val="00C94127"/>
    <w:rsid w:val="00C943BD"/>
    <w:rsid w:val="00C9457B"/>
    <w:rsid w:val="00C94A4D"/>
    <w:rsid w:val="00C94B2F"/>
    <w:rsid w:val="00C94B41"/>
    <w:rsid w:val="00C94CB2"/>
    <w:rsid w:val="00C9521C"/>
    <w:rsid w:val="00C95388"/>
    <w:rsid w:val="00C95816"/>
    <w:rsid w:val="00C9594C"/>
    <w:rsid w:val="00C9596A"/>
    <w:rsid w:val="00C963DE"/>
    <w:rsid w:val="00C964B6"/>
    <w:rsid w:val="00C96665"/>
    <w:rsid w:val="00C96721"/>
    <w:rsid w:val="00C9685C"/>
    <w:rsid w:val="00C96860"/>
    <w:rsid w:val="00C968AE"/>
    <w:rsid w:val="00C96B1A"/>
    <w:rsid w:val="00C96CE2"/>
    <w:rsid w:val="00C97524"/>
    <w:rsid w:val="00C97690"/>
    <w:rsid w:val="00C976E1"/>
    <w:rsid w:val="00C9788C"/>
    <w:rsid w:val="00C979AC"/>
    <w:rsid w:val="00CA00F7"/>
    <w:rsid w:val="00CA011E"/>
    <w:rsid w:val="00CA018E"/>
    <w:rsid w:val="00CA02C6"/>
    <w:rsid w:val="00CA037F"/>
    <w:rsid w:val="00CA0486"/>
    <w:rsid w:val="00CA063B"/>
    <w:rsid w:val="00CA06F9"/>
    <w:rsid w:val="00CA0717"/>
    <w:rsid w:val="00CA0815"/>
    <w:rsid w:val="00CA0842"/>
    <w:rsid w:val="00CA0A09"/>
    <w:rsid w:val="00CA0BF1"/>
    <w:rsid w:val="00CA0DDD"/>
    <w:rsid w:val="00CA101C"/>
    <w:rsid w:val="00CA10C2"/>
    <w:rsid w:val="00CA1219"/>
    <w:rsid w:val="00CA1489"/>
    <w:rsid w:val="00CA16CA"/>
    <w:rsid w:val="00CA1855"/>
    <w:rsid w:val="00CA1B09"/>
    <w:rsid w:val="00CA1CAD"/>
    <w:rsid w:val="00CA1E31"/>
    <w:rsid w:val="00CA1EC3"/>
    <w:rsid w:val="00CA1F53"/>
    <w:rsid w:val="00CA1FFE"/>
    <w:rsid w:val="00CA2021"/>
    <w:rsid w:val="00CA2051"/>
    <w:rsid w:val="00CA227A"/>
    <w:rsid w:val="00CA22D5"/>
    <w:rsid w:val="00CA2C7A"/>
    <w:rsid w:val="00CA2D0B"/>
    <w:rsid w:val="00CA2DD9"/>
    <w:rsid w:val="00CA3077"/>
    <w:rsid w:val="00CA31DD"/>
    <w:rsid w:val="00CA3433"/>
    <w:rsid w:val="00CA3509"/>
    <w:rsid w:val="00CA352F"/>
    <w:rsid w:val="00CA39F2"/>
    <w:rsid w:val="00CA3AFF"/>
    <w:rsid w:val="00CA3BB6"/>
    <w:rsid w:val="00CA3BE0"/>
    <w:rsid w:val="00CA3D29"/>
    <w:rsid w:val="00CA40A9"/>
    <w:rsid w:val="00CA41B9"/>
    <w:rsid w:val="00CA4424"/>
    <w:rsid w:val="00CA468D"/>
    <w:rsid w:val="00CA482F"/>
    <w:rsid w:val="00CA49CF"/>
    <w:rsid w:val="00CA49DE"/>
    <w:rsid w:val="00CA4A40"/>
    <w:rsid w:val="00CA4C57"/>
    <w:rsid w:val="00CA4DD7"/>
    <w:rsid w:val="00CA4DDB"/>
    <w:rsid w:val="00CA50E7"/>
    <w:rsid w:val="00CA5351"/>
    <w:rsid w:val="00CA53B2"/>
    <w:rsid w:val="00CA5716"/>
    <w:rsid w:val="00CA5A15"/>
    <w:rsid w:val="00CA5FB2"/>
    <w:rsid w:val="00CA6066"/>
    <w:rsid w:val="00CA6076"/>
    <w:rsid w:val="00CA60D6"/>
    <w:rsid w:val="00CA60F8"/>
    <w:rsid w:val="00CA614B"/>
    <w:rsid w:val="00CA672C"/>
    <w:rsid w:val="00CA676E"/>
    <w:rsid w:val="00CA6ABE"/>
    <w:rsid w:val="00CA6B18"/>
    <w:rsid w:val="00CA6C9C"/>
    <w:rsid w:val="00CA6E17"/>
    <w:rsid w:val="00CA7083"/>
    <w:rsid w:val="00CA7129"/>
    <w:rsid w:val="00CA72B9"/>
    <w:rsid w:val="00CA75BB"/>
    <w:rsid w:val="00CA7892"/>
    <w:rsid w:val="00CA7B15"/>
    <w:rsid w:val="00CA7C82"/>
    <w:rsid w:val="00CA7FB6"/>
    <w:rsid w:val="00CB004A"/>
    <w:rsid w:val="00CB01CA"/>
    <w:rsid w:val="00CB0284"/>
    <w:rsid w:val="00CB02A2"/>
    <w:rsid w:val="00CB0585"/>
    <w:rsid w:val="00CB078B"/>
    <w:rsid w:val="00CB08B4"/>
    <w:rsid w:val="00CB09E6"/>
    <w:rsid w:val="00CB0A04"/>
    <w:rsid w:val="00CB0B54"/>
    <w:rsid w:val="00CB0D74"/>
    <w:rsid w:val="00CB0DA9"/>
    <w:rsid w:val="00CB0FD5"/>
    <w:rsid w:val="00CB101F"/>
    <w:rsid w:val="00CB108F"/>
    <w:rsid w:val="00CB12EB"/>
    <w:rsid w:val="00CB178B"/>
    <w:rsid w:val="00CB1821"/>
    <w:rsid w:val="00CB1903"/>
    <w:rsid w:val="00CB1B05"/>
    <w:rsid w:val="00CB1CB9"/>
    <w:rsid w:val="00CB1D1F"/>
    <w:rsid w:val="00CB1D22"/>
    <w:rsid w:val="00CB1D31"/>
    <w:rsid w:val="00CB1DEE"/>
    <w:rsid w:val="00CB2028"/>
    <w:rsid w:val="00CB202E"/>
    <w:rsid w:val="00CB20CA"/>
    <w:rsid w:val="00CB22B0"/>
    <w:rsid w:val="00CB22BD"/>
    <w:rsid w:val="00CB2405"/>
    <w:rsid w:val="00CB25A2"/>
    <w:rsid w:val="00CB26A7"/>
    <w:rsid w:val="00CB2A5A"/>
    <w:rsid w:val="00CB2CB8"/>
    <w:rsid w:val="00CB2CEB"/>
    <w:rsid w:val="00CB2FF0"/>
    <w:rsid w:val="00CB3035"/>
    <w:rsid w:val="00CB316D"/>
    <w:rsid w:val="00CB3623"/>
    <w:rsid w:val="00CB3638"/>
    <w:rsid w:val="00CB384B"/>
    <w:rsid w:val="00CB38C3"/>
    <w:rsid w:val="00CB39CF"/>
    <w:rsid w:val="00CB3D65"/>
    <w:rsid w:val="00CB3D9A"/>
    <w:rsid w:val="00CB3FD1"/>
    <w:rsid w:val="00CB4114"/>
    <w:rsid w:val="00CB41C1"/>
    <w:rsid w:val="00CB41EC"/>
    <w:rsid w:val="00CB42F0"/>
    <w:rsid w:val="00CB4322"/>
    <w:rsid w:val="00CB4627"/>
    <w:rsid w:val="00CB4662"/>
    <w:rsid w:val="00CB4756"/>
    <w:rsid w:val="00CB48B5"/>
    <w:rsid w:val="00CB48F5"/>
    <w:rsid w:val="00CB4B48"/>
    <w:rsid w:val="00CB4C02"/>
    <w:rsid w:val="00CB4C94"/>
    <w:rsid w:val="00CB4CDE"/>
    <w:rsid w:val="00CB4E83"/>
    <w:rsid w:val="00CB5001"/>
    <w:rsid w:val="00CB5012"/>
    <w:rsid w:val="00CB50A3"/>
    <w:rsid w:val="00CB5215"/>
    <w:rsid w:val="00CB55E0"/>
    <w:rsid w:val="00CB5767"/>
    <w:rsid w:val="00CB5794"/>
    <w:rsid w:val="00CB57C7"/>
    <w:rsid w:val="00CB5C92"/>
    <w:rsid w:val="00CB5CBC"/>
    <w:rsid w:val="00CB5CE6"/>
    <w:rsid w:val="00CB5D40"/>
    <w:rsid w:val="00CB5D7B"/>
    <w:rsid w:val="00CB5E43"/>
    <w:rsid w:val="00CB5EFE"/>
    <w:rsid w:val="00CB5FAA"/>
    <w:rsid w:val="00CB6003"/>
    <w:rsid w:val="00CB621F"/>
    <w:rsid w:val="00CB63EE"/>
    <w:rsid w:val="00CB63FC"/>
    <w:rsid w:val="00CB6544"/>
    <w:rsid w:val="00CB6652"/>
    <w:rsid w:val="00CB68EB"/>
    <w:rsid w:val="00CB69F0"/>
    <w:rsid w:val="00CB6B6E"/>
    <w:rsid w:val="00CB6C97"/>
    <w:rsid w:val="00CB6CE8"/>
    <w:rsid w:val="00CB6D5D"/>
    <w:rsid w:val="00CB6DAA"/>
    <w:rsid w:val="00CB6F99"/>
    <w:rsid w:val="00CB6FCA"/>
    <w:rsid w:val="00CB7185"/>
    <w:rsid w:val="00CB7319"/>
    <w:rsid w:val="00CB7399"/>
    <w:rsid w:val="00CB761A"/>
    <w:rsid w:val="00CB790F"/>
    <w:rsid w:val="00CB7A21"/>
    <w:rsid w:val="00CB7B65"/>
    <w:rsid w:val="00CC00FC"/>
    <w:rsid w:val="00CC0227"/>
    <w:rsid w:val="00CC02FD"/>
    <w:rsid w:val="00CC054F"/>
    <w:rsid w:val="00CC09DD"/>
    <w:rsid w:val="00CC0A2E"/>
    <w:rsid w:val="00CC0ABA"/>
    <w:rsid w:val="00CC0D8C"/>
    <w:rsid w:val="00CC0F71"/>
    <w:rsid w:val="00CC1199"/>
    <w:rsid w:val="00CC1381"/>
    <w:rsid w:val="00CC1562"/>
    <w:rsid w:val="00CC15A2"/>
    <w:rsid w:val="00CC15DE"/>
    <w:rsid w:val="00CC194E"/>
    <w:rsid w:val="00CC19F4"/>
    <w:rsid w:val="00CC1DBE"/>
    <w:rsid w:val="00CC1E83"/>
    <w:rsid w:val="00CC1F7F"/>
    <w:rsid w:val="00CC1FD1"/>
    <w:rsid w:val="00CC1FED"/>
    <w:rsid w:val="00CC20B6"/>
    <w:rsid w:val="00CC2185"/>
    <w:rsid w:val="00CC22AB"/>
    <w:rsid w:val="00CC298B"/>
    <w:rsid w:val="00CC2AE8"/>
    <w:rsid w:val="00CC2C02"/>
    <w:rsid w:val="00CC2DBC"/>
    <w:rsid w:val="00CC30DE"/>
    <w:rsid w:val="00CC3716"/>
    <w:rsid w:val="00CC3745"/>
    <w:rsid w:val="00CC3939"/>
    <w:rsid w:val="00CC393A"/>
    <w:rsid w:val="00CC39ED"/>
    <w:rsid w:val="00CC3A4F"/>
    <w:rsid w:val="00CC3A5C"/>
    <w:rsid w:val="00CC3D03"/>
    <w:rsid w:val="00CC3EAC"/>
    <w:rsid w:val="00CC42AF"/>
    <w:rsid w:val="00CC437C"/>
    <w:rsid w:val="00CC4451"/>
    <w:rsid w:val="00CC48FA"/>
    <w:rsid w:val="00CC4BF7"/>
    <w:rsid w:val="00CC4C2C"/>
    <w:rsid w:val="00CC4C3B"/>
    <w:rsid w:val="00CC4D90"/>
    <w:rsid w:val="00CC4E12"/>
    <w:rsid w:val="00CC51AD"/>
    <w:rsid w:val="00CC51ED"/>
    <w:rsid w:val="00CC5237"/>
    <w:rsid w:val="00CC5620"/>
    <w:rsid w:val="00CC5718"/>
    <w:rsid w:val="00CC5911"/>
    <w:rsid w:val="00CC5997"/>
    <w:rsid w:val="00CC59C0"/>
    <w:rsid w:val="00CC59DD"/>
    <w:rsid w:val="00CC5B07"/>
    <w:rsid w:val="00CC5B41"/>
    <w:rsid w:val="00CC5B65"/>
    <w:rsid w:val="00CC5CB0"/>
    <w:rsid w:val="00CC5DE0"/>
    <w:rsid w:val="00CC60D2"/>
    <w:rsid w:val="00CC6254"/>
    <w:rsid w:val="00CC645B"/>
    <w:rsid w:val="00CC655A"/>
    <w:rsid w:val="00CC662E"/>
    <w:rsid w:val="00CC66A2"/>
    <w:rsid w:val="00CC699F"/>
    <w:rsid w:val="00CC6D23"/>
    <w:rsid w:val="00CC71AC"/>
    <w:rsid w:val="00CC72C4"/>
    <w:rsid w:val="00CC75AF"/>
    <w:rsid w:val="00CC77FC"/>
    <w:rsid w:val="00CC77FF"/>
    <w:rsid w:val="00CC7B59"/>
    <w:rsid w:val="00CC7D65"/>
    <w:rsid w:val="00CC7F76"/>
    <w:rsid w:val="00CD0007"/>
    <w:rsid w:val="00CD012B"/>
    <w:rsid w:val="00CD0191"/>
    <w:rsid w:val="00CD0301"/>
    <w:rsid w:val="00CD043E"/>
    <w:rsid w:val="00CD0461"/>
    <w:rsid w:val="00CD053B"/>
    <w:rsid w:val="00CD064C"/>
    <w:rsid w:val="00CD0709"/>
    <w:rsid w:val="00CD0A55"/>
    <w:rsid w:val="00CD0BA4"/>
    <w:rsid w:val="00CD0D31"/>
    <w:rsid w:val="00CD0E4F"/>
    <w:rsid w:val="00CD117E"/>
    <w:rsid w:val="00CD1435"/>
    <w:rsid w:val="00CD15E7"/>
    <w:rsid w:val="00CD1671"/>
    <w:rsid w:val="00CD1705"/>
    <w:rsid w:val="00CD1801"/>
    <w:rsid w:val="00CD1884"/>
    <w:rsid w:val="00CD1B2B"/>
    <w:rsid w:val="00CD1C1A"/>
    <w:rsid w:val="00CD1E4C"/>
    <w:rsid w:val="00CD1E91"/>
    <w:rsid w:val="00CD2014"/>
    <w:rsid w:val="00CD2164"/>
    <w:rsid w:val="00CD2427"/>
    <w:rsid w:val="00CD25FC"/>
    <w:rsid w:val="00CD295A"/>
    <w:rsid w:val="00CD29E9"/>
    <w:rsid w:val="00CD2B51"/>
    <w:rsid w:val="00CD2C97"/>
    <w:rsid w:val="00CD2EE1"/>
    <w:rsid w:val="00CD2F28"/>
    <w:rsid w:val="00CD3192"/>
    <w:rsid w:val="00CD324A"/>
    <w:rsid w:val="00CD33B8"/>
    <w:rsid w:val="00CD33B9"/>
    <w:rsid w:val="00CD3403"/>
    <w:rsid w:val="00CD3746"/>
    <w:rsid w:val="00CD387D"/>
    <w:rsid w:val="00CD3A85"/>
    <w:rsid w:val="00CD3AC8"/>
    <w:rsid w:val="00CD3C52"/>
    <w:rsid w:val="00CD3CD3"/>
    <w:rsid w:val="00CD3DC4"/>
    <w:rsid w:val="00CD3F99"/>
    <w:rsid w:val="00CD4135"/>
    <w:rsid w:val="00CD4177"/>
    <w:rsid w:val="00CD4180"/>
    <w:rsid w:val="00CD41E6"/>
    <w:rsid w:val="00CD4252"/>
    <w:rsid w:val="00CD4260"/>
    <w:rsid w:val="00CD42C6"/>
    <w:rsid w:val="00CD42D5"/>
    <w:rsid w:val="00CD4364"/>
    <w:rsid w:val="00CD45B6"/>
    <w:rsid w:val="00CD4B81"/>
    <w:rsid w:val="00CD4C1C"/>
    <w:rsid w:val="00CD4DFB"/>
    <w:rsid w:val="00CD4E7E"/>
    <w:rsid w:val="00CD4F22"/>
    <w:rsid w:val="00CD4FBB"/>
    <w:rsid w:val="00CD5284"/>
    <w:rsid w:val="00CD53CB"/>
    <w:rsid w:val="00CD54D1"/>
    <w:rsid w:val="00CD5526"/>
    <w:rsid w:val="00CD55EB"/>
    <w:rsid w:val="00CD55FE"/>
    <w:rsid w:val="00CD560A"/>
    <w:rsid w:val="00CD56C6"/>
    <w:rsid w:val="00CD574B"/>
    <w:rsid w:val="00CD59A6"/>
    <w:rsid w:val="00CD5A1C"/>
    <w:rsid w:val="00CD5AF2"/>
    <w:rsid w:val="00CD5D77"/>
    <w:rsid w:val="00CD5EFA"/>
    <w:rsid w:val="00CD5FC1"/>
    <w:rsid w:val="00CD600C"/>
    <w:rsid w:val="00CD6077"/>
    <w:rsid w:val="00CD6192"/>
    <w:rsid w:val="00CD61DB"/>
    <w:rsid w:val="00CD63A2"/>
    <w:rsid w:val="00CD6667"/>
    <w:rsid w:val="00CD6671"/>
    <w:rsid w:val="00CD6723"/>
    <w:rsid w:val="00CD6A15"/>
    <w:rsid w:val="00CD6BA2"/>
    <w:rsid w:val="00CD6BC6"/>
    <w:rsid w:val="00CD6DE0"/>
    <w:rsid w:val="00CD6E0B"/>
    <w:rsid w:val="00CD6E64"/>
    <w:rsid w:val="00CD6FD9"/>
    <w:rsid w:val="00CD724A"/>
    <w:rsid w:val="00CD7656"/>
    <w:rsid w:val="00CD76DF"/>
    <w:rsid w:val="00CD7995"/>
    <w:rsid w:val="00CD7A87"/>
    <w:rsid w:val="00CD7AA4"/>
    <w:rsid w:val="00CD7BCA"/>
    <w:rsid w:val="00CD7BE8"/>
    <w:rsid w:val="00CD7C05"/>
    <w:rsid w:val="00CD7CB7"/>
    <w:rsid w:val="00CD7D47"/>
    <w:rsid w:val="00CD7E75"/>
    <w:rsid w:val="00CD7F9D"/>
    <w:rsid w:val="00CE0088"/>
    <w:rsid w:val="00CE0122"/>
    <w:rsid w:val="00CE01C6"/>
    <w:rsid w:val="00CE027D"/>
    <w:rsid w:val="00CE0449"/>
    <w:rsid w:val="00CE05CA"/>
    <w:rsid w:val="00CE076F"/>
    <w:rsid w:val="00CE07BE"/>
    <w:rsid w:val="00CE09CD"/>
    <w:rsid w:val="00CE0A8B"/>
    <w:rsid w:val="00CE0B1F"/>
    <w:rsid w:val="00CE0B50"/>
    <w:rsid w:val="00CE0C0E"/>
    <w:rsid w:val="00CE0DA8"/>
    <w:rsid w:val="00CE1383"/>
    <w:rsid w:val="00CE180C"/>
    <w:rsid w:val="00CE188E"/>
    <w:rsid w:val="00CE1AB6"/>
    <w:rsid w:val="00CE1C41"/>
    <w:rsid w:val="00CE1D7D"/>
    <w:rsid w:val="00CE1E4A"/>
    <w:rsid w:val="00CE210A"/>
    <w:rsid w:val="00CE2369"/>
    <w:rsid w:val="00CE24A9"/>
    <w:rsid w:val="00CE2853"/>
    <w:rsid w:val="00CE2859"/>
    <w:rsid w:val="00CE2976"/>
    <w:rsid w:val="00CE2A5B"/>
    <w:rsid w:val="00CE2AF4"/>
    <w:rsid w:val="00CE2B9B"/>
    <w:rsid w:val="00CE2FC9"/>
    <w:rsid w:val="00CE306C"/>
    <w:rsid w:val="00CE35BF"/>
    <w:rsid w:val="00CE35D4"/>
    <w:rsid w:val="00CE3758"/>
    <w:rsid w:val="00CE392B"/>
    <w:rsid w:val="00CE3961"/>
    <w:rsid w:val="00CE39B5"/>
    <w:rsid w:val="00CE3A0C"/>
    <w:rsid w:val="00CE3B31"/>
    <w:rsid w:val="00CE3C12"/>
    <w:rsid w:val="00CE3E75"/>
    <w:rsid w:val="00CE3E8A"/>
    <w:rsid w:val="00CE3F53"/>
    <w:rsid w:val="00CE4036"/>
    <w:rsid w:val="00CE42CD"/>
    <w:rsid w:val="00CE435F"/>
    <w:rsid w:val="00CE4541"/>
    <w:rsid w:val="00CE4993"/>
    <w:rsid w:val="00CE4A64"/>
    <w:rsid w:val="00CE4BD9"/>
    <w:rsid w:val="00CE4C7A"/>
    <w:rsid w:val="00CE4CF6"/>
    <w:rsid w:val="00CE4D1E"/>
    <w:rsid w:val="00CE4E40"/>
    <w:rsid w:val="00CE4F74"/>
    <w:rsid w:val="00CE5071"/>
    <w:rsid w:val="00CE5457"/>
    <w:rsid w:val="00CE5538"/>
    <w:rsid w:val="00CE55B4"/>
    <w:rsid w:val="00CE5994"/>
    <w:rsid w:val="00CE5AC6"/>
    <w:rsid w:val="00CE5B67"/>
    <w:rsid w:val="00CE5FC5"/>
    <w:rsid w:val="00CE6143"/>
    <w:rsid w:val="00CE61DE"/>
    <w:rsid w:val="00CE6787"/>
    <w:rsid w:val="00CE67D2"/>
    <w:rsid w:val="00CE685E"/>
    <w:rsid w:val="00CE6ABA"/>
    <w:rsid w:val="00CE6B96"/>
    <w:rsid w:val="00CE728D"/>
    <w:rsid w:val="00CE72E4"/>
    <w:rsid w:val="00CE757B"/>
    <w:rsid w:val="00CE7631"/>
    <w:rsid w:val="00CE7778"/>
    <w:rsid w:val="00CE7815"/>
    <w:rsid w:val="00CE78E3"/>
    <w:rsid w:val="00CE7A94"/>
    <w:rsid w:val="00CE7B4C"/>
    <w:rsid w:val="00CF005F"/>
    <w:rsid w:val="00CF0148"/>
    <w:rsid w:val="00CF01B9"/>
    <w:rsid w:val="00CF041F"/>
    <w:rsid w:val="00CF054B"/>
    <w:rsid w:val="00CF0AEB"/>
    <w:rsid w:val="00CF0C5B"/>
    <w:rsid w:val="00CF0C85"/>
    <w:rsid w:val="00CF0D13"/>
    <w:rsid w:val="00CF0DC7"/>
    <w:rsid w:val="00CF0F09"/>
    <w:rsid w:val="00CF0F26"/>
    <w:rsid w:val="00CF0F34"/>
    <w:rsid w:val="00CF146E"/>
    <w:rsid w:val="00CF151D"/>
    <w:rsid w:val="00CF170C"/>
    <w:rsid w:val="00CF176C"/>
    <w:rsid w:val="00CF176F"/>
    <w:rsid w:val="00CF17C2"/>
    <w:rsid w:val="00CF199E"/>
    <w:rsid w:val="00CF1AF4"/>
    <w:rsid w:val="00CF1CDC"/>
    <w:rsid w:val="00CF1EBA"/>
    <w:rsid w:val="00CF1FF5"/>
    <w:rsid w:val="00CF2051"/>
    <w:rsid w:val="00CF2053"/>
    <w:rsid w:val="00CF225B"/>
    <w:rsid w:val="00CF233A"/>
    <w:rsid w:val="00CF2565"/>
    <w:rsid w:val="00CF25BE"/>
    <w:rsid w:val="00CF265A"/>
    <w:rsid w:val="00CF277A"/>
    <w:rsid w:val="00CF2947"/>
    <w:rsid w:val="00CF29D1"/>
    <w:rsid w:val="00CF2CDE"/>
    <w:rsid w:val="00CF2E2A"/>
    <w:rsid w:val="00CF2E37"/>
    <w:rsid w:val="00CF2F2D"/>
    <w:rsid w:val="00CF2FE7"/>
    <w:rsid w:val="00CF317E"/>
    <w:rsid w:val="00CF31A3"/>
    <w:rsid w:val="00CF323D"/>
    <w:rsid w:val="00CF33E4"/>
    <w:rsid w:val="00CF3488"/>
    <w:rsid w:val="00CF3A1E"/>
    <w:rsid w:val="00CF3F04"/>
    <w:rsid w:val="00CF3F4D"/>
    <w:rsid w:val="00CF40FC"/>
    <w:rsid w:val="00CF41E2"/>
    <w:rsid w:val="00CF45C7"/>
    <w:rsid w:val="00CF47C2"/>
    <w:rsid w:val="00CF483C"/>
    <w:rsid w:val="00CF4AFD"/>
    <w:rsid w:val="00CF50AD"/>
    <w:rsid w:val="00CF50B6"/>
    <w:rsid w:val="00CF50F7"/>
    <w:rsid w:val="00CF5123"/>
    <w:rsid w:val="00CF51C2"/>
    <w:rsid w:val="00CF56BE"/>
    <w:rsid w:val="00CF5935"/>
    <w:rsid w:val="00CF5A1A"/>
    <w:rsid w:val="00CF5AA8"/>
    <w:rsid w:val="00CF5BEB"/>
    <w:rsid w:val="00CF5C63"/>
    <w:rsid w:val="00CF5CFA"/>
    <w:rsid w:val="00CF5D8F"/>
    <w:rsid w:val="00CF5ECC"/>
    <w:rsid w:val="00CF5ECD"/>
    <w:rsid w:val="00CF61A1"/>
    <w:rsid w:val="00CF6390"/>
    <w:rsid w:val="00CF645F"/>
    <w:rsid w:val="00CF649E"/>
    <w:rsid w:val="00CF6609"/>
    <w:rsid w:val="00CF66F9"/>
    <w:rsid w:val="00CF6845"/>
    <w:rsid w:val="00CF6858"/>
    <w:rsid w:val="00CF68EF"/>
    <w:rsid w:val="00CF6AEA"/>
    <w:rsid w:val="00CF6B57"/>
    <w:rsid w:val="00CF6DDA"/>
    <w:rsid w:val="00CF6EB1"/>
    <w:rsid w:val="00CF6EC2"/>
    <w:rsid w:val="00CF6FA8"/>
    <w:rsid w:val="00CF7398"/>
    <w:rsid w:val="00CF74F9"/>
    <w:rsid w:val="00CF7BB4"/>
    <w:rsid w:val="00CF7C09"/>
    <w:rsid w:val="00CF7D24"/>
    <w:rsid w:val="00CF7D35"/>
    <w:rsid w:val="00CF7D53"/>
    <w:rsid w:val="00CF7DD6"/>
    <w:rsid w:val="00D0001C"/>
    <w:rsid w:val="00D00087"/>
    <w:rsid w:val="00D00144"/>
    <w:rsid w:val="00D001AD"/>
    <w:rsid w:val="00D00282"/>
    <w:rsid w:val="00D002CC"/>
    <w:rsid w:val="00D0047B"/>
    <w:rsid w:val="00D00504"/>
    <w:rsid w:val="00D00584"/>
    <w:rsid w:val="00D008AB"/>
    <w:rsid w:val="00D00D92"/>
    <w:rsid w:val="00D013C4"/>
    <w:rsid w:val="00D016AD"/>
    <w:rsid w:val="00D01825"/>
    <w:rsid w:val="00D0186C"/>
    <w:rsid w:val="00D018C9"/>
    <w:rsid w:val="00D01A5E"/>
    <w:rsid w:val="00D01AD4"/>
    <w:rsid w:val="00D01D04"/>
    <w:rsid w:val="00D01D1C"/>
    <w:rsid w:val="00D01D60"/>
    <w:rsid w:val="00D01DF0"/>
    <w:rsid w:val="00D01E8C"/>
    <w:rsid w:val="00D02080"/>
    <w:rsid w:val="00D02108"/>
    <w:rsid w:val="00D02228"/>
    <w:rsid w:val="00D02373"/>
    <w:rsid w:val="00D023B5"/>
    <w:rsid w:val="00D023FD"/>
    <w:rsid w:val="00D0248B"/>
    <w:rsid w:val="00D02C67"/>
    <w:rsid w:val="00D02E7A"/>
    <w:rsid w:val="00D02FE8"/>
    <w:rsid w:val="00D03157"/>
    <w:rsid w:val="00D03238"/>
    <w:rsid w:val="00D03260"/>
    <w:rsid w:val="00D03357"/>
    <w:rsid w:val="00D03720"/>
    <w:rsid w:val="00D039FF"/>
    <w:rsid w:val="00D03AB5"/>
    <w:rsid w:val="00D03DB7"/>
    <w:rsid w:val="00D03DF8"/>
    <w:rsid w:val="00D03F90"/>
    <w:rsid w:val="00D03FBE"/>
    <w:rsid w:val="00D03FEC"/>
    <w:rsid w:val="00D040EA"/>
    <w:rsid w:val="00D04119"/>
    <w:rsid w:val="00D0413C"/>
    <w:rsid w:val="00D0427E"/>
    <w:rsid w:val="00D043D7"/>
    <w:rsid w:val="00D0446C"/>
    <w:rsid w:val="00D04685"/>
    <w:rsid w:val="00D04745"/>
    <w:rsid w:val="00D047B3"/>
    <w:rsid w:val="00D047E2"/>
    <w:rsid w:val="00D0486B"/>
    <w:rsid w:val="00D048B4"/>
    <w:rsid w:val="00D04916"/>
    <w:rsid w:val="00D04B26"/>
    <w:rsid w:val="00D04BF8"/>
    <w:rsid w:val="00D04C5B"/>
    <w:rsid w:val="00D04FA5"/>
    <w:rsid w:val="00D050BF"/>
    <w:rsid w:val="00D05180"/>
    <w:rsid w:val="00D05184"/>
    <w:rsid w:val="00D052E0"/>
    <w:rsid w:val="00D05371"/>
    <w:rsid w:val="00D054F8"/>
    <w:rsid w:val="00D05786"/>
    <w:rsid w:val="00D05848"/>
    <w:rsid w:val="00D059B9"/>
    <w:rsid w:val="00D05A7C"/>
    <w:rsid w:val="00D05C3C"/>
    <w:rsid w:val="00D05C46"/>
    <w:rsid w:val="00D05CBB"/>
    <w:rsid w:val="00D05F43"/>
    <w:rsid w:val="00D061CB"/>
    <w:rsid w:val="00D06220"/>
    <w:rsid w:val="00D06455"/>
    <w:rsid w:val="00D06534"/>
    <w:rsid w:val="00D06C64"/>
    <w:rsid w:val="00D06C6F"/>
    <w:rsid w:val="00D06CF8"/>
    <w:rsid w:val="00D06E43"/>
    <w:rsid w:val="00D07128"/>
    <w:rsid w:val="00D071F3"/>
    <w:rsid w:val="00D07482"/>
    <w:rsid w:val="00D07549"/>
    <w:rsid w:val="00D0763C"/>
    <w:rsid w:val="00D07B01"/>
    <w:rsid w:val="00D07BA3"/>
    <w:rsid w:val="00D07D23"/>
    <w:rsid w:val="00D07D6D"/>
    <w:rsid w:val="00D07FEB"/>
    <w:rsid w:val="00D10294"/>
    <w:rsid w:val="00D10322"/>
    <w:rsid w:val="00D103F1"/>
    <w:rsid w:val="00D10504"/>
    <w:rsid w:val="00D1078C"/>
    <w:rsid w:val="00D107A7"/>
    <w:rsid w:val="00D108A6"/>
    <w:rsid w:val="00D10FC9"/>
    <w:rsid w:val="00D1134A"/>
    <w:rsid w:val="00D115AF"/>
    <w:rsid w:val="00D1161F"/>
    <w:rsid w:val="00D1166E"/>
    <w:rsid w:val="00D11B78"/>
    <w:rsid w:val="00D11CBF"/>
    <w:rsid w:val="00D11ED4"/>
    <w:rsid w:val="00D11F2B"/>
    <w:rsid w:val="00D120F5"/>
    <w:rsid w:val="00D1222E"/>
    <w:rsid w:val="00D12256"/>
    <w:rsid w:val="00D12342"/>
    <w:rsid w:val="00D12496"/>
    <w:rsid w:val="00D1250C"/>
    <w:rsid w:val="00D125F7"/>
    <w:rsid w:val="00D12B9E"/>
    <w:rsid w:val="00D12C6E"/>
    <w:rsid w:val="00D12F86"/>
    <w:rsid w:val="00D13195"/>
    <w:rsid w:val="00D1321E"/>
    <w:rsid w:val="00D13501"/>
    <w:rsid w:val="00D1350D"/>
    <w:rsid w:val="00D13560"/>
    <w:rsid w:val="00D13674"/>
    <w:rsid w:val="00D136B4"/>
    <w:rsid w:val="00D138B4"/>
    <w:rsid w:val="00D138E3"/>
    <w:rsid w:val="00D138F0"/>
    <w:rsid w:val="00D13E14"/>
    <w:rsid w:val="00D13E48"/>
    <w:rsid w:val="00D140F6"/>
    <w:rsid w:val="00D1416A"/>
    <w:rsid w:val="00D1440D"/>
    <w:rsid w:val="00D144CD"/>
    <w:rsid w:val="00D145C3"/>
    <w:rsid w:val="00D147A8"/>
    <w:rsid w:val="00D149D2"/>
    <w:rsid w:val="00D14AB5"/>
    <w:rsid w:val="00D14C04"/>
    <w:rsid w:val="00D14E66"/>
    <w:rsid w:val="00D14F6E"/>
    <w:rsid w:val="00D14FE7"/>
    <w:rsid w:val="00D150CA"/>
    <w:rsid w:val="00D15148"/>
    <w:rsid w:val="00D15277"/>
    <w:rsid w:val="00D1529C"/>
    <w:rsid w:val="00D1536D"/>
    <w:rsid w:val="00D157C6"/>
    <w:rsid w:val="00D157F6"/>
    <w:rsid w:val="00D15814"/>
    <w:rsid w:val="00D15878"/>
    <w:rsid w:val="00D158D1"/>
    <w:rsid w:val="00D15905"/>
    <w:rsid w:val="00D15975"/>
    <w:rsid w:val="00D15C19"/>
    <w:rsid w:val="00D15D9C"/>
    <w:rsid w:val="00D15DB4"/>
    <w:rsid w:val="00D160F1"/>
    <w:rsid w:val="00D162B4"/>
    <w:rsid w:val="00D162E6"/>
    <w:rsid w:val="00D16378"/>
    <w:rsid w:val="00D1641F"/>
    <w:rsid w:val="00D16572"/>
    <w:rsid w:val="00D16627"/>
    <w:rsid w:val="00D16738"/>
    <w:rsid w:val="00D16857"/>
    <w:rsid w:val="00D169EC"/>
    <w:rsid w:val="00D16A12"/>
    <w:rsid w:val="00D16B42"/>
    <w:rsid w:val="00D16C30"/>
    <w:rsid w:val="00D16D51"/>
    <w:rsid w:val="00D16DBB"/>
    <w:rsid w:val="00D170E8"/>
    <w:rsid w:val="00D171F7"/>
    <w:rsid w:val="00D17258"/>
    <w:rsid w:val="00D179A7"/>
    <w:rsid w:val="00D17AD9"/>
    <w:rsid w:val="00D17E00"/>
    <w:rsid w:val="00D17E37"/>
    <w:rsid w:val="00D17E74"/>
    <w:rsid w:val="00D17F09"/>
    <w:rsid w:val="00D17FC9"/>
    <w:rsid w:val="00D2003D"/>
    <w:rsid w:val="00D20171"/>
    <w:rsid w:val="00D2058A"/>
    <w:rsid w:val="00D205B4"/>
    <w:rsid w:val="00D205D1"/>
    <w:rsid w:val="00D2083D"/>
    <w:rsid w:val="00D20986"/>
    <w:rsid w:val="00D20A7A"/>
    <w:rsid w:val="00D21019"/>
    <w:rsid w:val="00D219B2"/>
    <w:rsid w:val="00D21FE1"/>
    <w:rsid w:val="00D2200D"/>
    <w:rsid w:val="00D222CF"/>
    <w:rsid w:val="00D22316"/>
    <w:rsid w:val="00D225BB"/>
    <w:rsid w:val="00D22707"/>
    <w:rsid w:val="00D227DB"/>
    <w:rsid w:val="00D22813"/>
    <w:rsid w:val="00D2285C"/>
    <w:rsid w:val="00D228E8"/>
    <w:rsid w:val="00D2294E"/>
    <w:rsid w:val="00D22B75"/>
    <w:rsid w:val="00D22DC1"/>
    <w:rsid w:val="00D22F8A"/>
    <w:rsid w:val="00D2301F"/>
    <w:rsid w:val="00D23042"/>
    <w:rsid w:val="00D236EA"/>
    <w:rsid w:val="00D239CF"/>
    <w:rsid w:val="00D23AA9"/>
    <w:rsid w:val="00D23C18"/>
    <w:rsid w:val="00D23E25"/>
    <w:rsid w:val="00D23E2F"/>
    <w:rsid w:val="00D24172"/>
    <w:rsid w:val="00D2423E"/>
    <w:rsid w:val="00D2463D"/>
    <w:rsid w:val="00D24665"/>
    <w:rsid w:val="00D246A9"/>
    <w:rsid w:val="00D247A1"/>
    <w:rsid w:val="00D247B0"/>
    <w:rsid w:val="00D24A60"/>
    <w:rsid w:val="00D24AE2"/>
    <w:rsid w:val="00D24CB3"/>
    <w:rsid w:val="00D250C3"/>
    <w:rsid w:val="00D252B6"/>
    <w:rsid w:val="00D2540C"/>
    <w:rsid w:val="00D254D3"/>
    <w:rsid w:val="00D25577"/>
    <w:rsid w:val="00D25647"/>
    <w:rsid w:val="00D256B5"/>
    <w:rsid w:val="00D25A2A"/>
    <w:rsid w:val="00D25A4A"/>
    <w:rsid w:val="00D25A65"/>
    <w:rsid w:val="00D25ABF"/>
    <w:rsid w:val="00D25C69"/>
    <w:rsid w:val="00D26150"/>
    <w:rsid w:val="00D261D2"/>
    <w:rsid w:val="00D26707"/>
    <w:rsid w:val="00D26798"/>
    <w:rsid w:val="00D26BD4"/>
    <w:rsid w:val="00D26C42"/>
    <w:rsid w:val="00D27048"/>
    <w:rsid w:val="00D2736C"/>
    <w:rsid w:val="00D274FC"/>
    <w:rsid w:val="00D27549"/>
    <w:rsid w:val="00D27688"/>
    <w:rsid w:val="00D27990"/>
    <w:rsid w:val="00D30244"/>
    <w:rsid w:val="00D303B3"/>
    <w:rsid w:val="00D30711"/>
    <w:rsid w:val="00D307BE"/>
    <w:rsid w:val="00D30A49"/>
    <w:rsid w:val="00D30DB4"/>
    <w:rsid w:val="00D30F5A"/>
    <w:rsid w:val="00D313FA"/>
    <w:rsid w:val="00D3146B"/>
    <w:rsid w:val="00D31486"/>
    <w:rsid w:val="00D31510"/>
    <w:rsid w:val="00D316C2"/>
    <w:rsid w:val="00D31734"/>
    <w:rsid w:val="00D318A8"/>
    <w:rsid w:val="00D31DBE"/>
    <w:rsid w:val="00D32020"/>
    <w:rsid w:val="00D3206F"/>
    <w:rsid w:val="00D324AD"/>
    <w:rsid w:val="00D3269E"/>
    <w:rsid w:val="00D3274A"/>
    <w:rsid w:val="00D32756"/>
    <w:rsid w:val="00D32E80"/>
    <w:rsid w:val="00D32F44"/>
    <w:rsid w:val="00D3323C"/>
    <w:rsid w:val="00D336CF"/>
    <w:rsid w:val="00D338DC"/>
    <w:rsid w:val="00D33CC2"/>
    <w:rsid w:val="00D33F0A"/>
    <w:rsid w:val="00D34706"/>
    <w:rsid w:val="00D34771"/>
    <w:rsid w:val="00D347E7"/>
    <w:rsid w:val="00D3491F"/>
    <w:rsid w:val="00D34CC2"/>
    <w:rsid w:val="00D35145"/>
    <w:rsid w:val="00D3537C"/>
    <w:rsid w:val="00D35A13"/>
    <w:rsid w:val="00D35F40"/>
    <w:rsid w:val="00D3618D"/>
    <w:rsid w:val="00D361CE"/>
    <w:rsid w:val="00D3658F"/>
    <w:rsid w:val="00D3698E"/>
    <w:rsid w:val="00D369E0"/>
    <w:rsid w:val="00D36AD4"/>
    <w:rsid w:val="00D36E19"/>
    <w:rsid w:val="00D36EFC"/>
    <w:rsid w:val="00D37084"/>
    <w:rsid w:val="00D3717F"/>
    <w:rsid w:val="00D3727E"/>
    <w:rsid w:val="00D37D1E"/>
    <w:rsid w:val="00D37D35"/>
    <w:rsid w:val="00D37E26"/>
    <w:rsid w:val="00D40242"/>
    <w:rsid w:val="00D402DB"/>
    <w:rsid w:val="00D406ED"/>
    <w:rsid w:val="00D40788"/>
    <w:rsid w:val="00D4083C"/>
    <w:rsid w:val="00D40AB9"/>
    <w:rsid w:val="00D40B99"/>
    <w:rsid w:val="00D40C29"/>
    <w:rsid w:val="00D40CFF"/>
    <w:rsid w:val="00D41192"/>
    <w:rsid w:val="00D4142C"/>
    <w:rsid w:val="00D4154B"/>
    <w:rsid w:val="00D4171B"/>
    <w:rsid w:val="00D4190B"/>
    <w:rsid w:val="00D41996"/>
    <w:rsid w:val="00D419C1"/>
    <w:rsid w:val="00D41EAE"/>
    <w:rsid w:val="00D41FA2"/>
    <w:rsid w:val="00D42190"/>
    <w:rsid w:val="00D4241E"/>
    <w:rsid w:val="00D4253E"/>
    <w:rsid w:val="00D425B9"/>
    <w:rsid w:val="00D42752"/>
    <w:rsid w:val="00D4297F"/>
    <w:rsid w:val="00D42DAE"/>
    <w:rsid w:val="00D42F76"/>
    <w:rsid w:val="00D42FF3"/>
    <w:rsid w:val="00D430BC"/>
    <w:rsid w:val="00D43101"/>
    <w:rsid w:val="00D432D6"/>
    <w:rsid w:val="00D432EF"/>
    <w:rsid w:val="00D433E9"/>
    <w:rsid w:val="00D4372C"/>
    <w:rsid w:val="00D438D2"/>
    <w:rsid w:val="00D43A73"/>
    <w:rsid w:val="00D43BB5"/>
    <w:rsid w:val="00D43C0C"/>
    <w:rsid w:val="00D43C77"/>
    <w:rsid w:val="00D43CA3"/>
    <w:rsid w:val="00D43D24"/>
    <w:rsid w:val="00D44128"/>
    <w:rsid w:val="00D441C7"/>
    <w:rsid w:val="00D44228"/>
    <w:rsid w:val="00D44332"/>
    <w:rsid w:val="00D44391"/>
    <w:rsid w:val="00D446AC"/>
    <w:rsid w:val="00D44A40"/>
    <w:rsid w:val="00D44AB8"/>
    <w:rsid w:val="00D44B0F"/>
    <w:rsid w:val="00D44C18"/>
    <w:rsid w:val="00D44CE6"/>
    <w:rsid w:val="00D44D7B"/>
    <w:rsid w:val="00D45153"/>
    <w:rsid w:val="00D451F0"/>
    <w:rsid w:val="00D4523B"/>
    <w:rsid w:val="00D452D4"/>
    <w:rsid w:val="00D457EF"/>
    <w:rsid w:val="00D45966"/>
    <w:rsid w:val="00D4599B"/>
    <w:rsid w:val="00D45A2E"/>
    <w:rsid w:val="00D45AFF"/>
    <w:rsid w:val="00D45CF3"/>
    <w:rsid w:val="00D46057"/>
    <w:rsid w:val="00D461C5"/>
    <w:rsid w:val="00D4630C"/>
    <w:rsid w:val="00D46317"/>
    <w:rsid w:val="00D46466"/>
    <w:rsid w:val="00D464F4"/>
    <w:rsid w:val="00D46677"/>
    <w:rsid w:val="00D4688F"/>
    <w:rsid w:val="00D468A4"/>
    <w:rsid w:val="00D46BDC"/>
    <w:rsid w:val="00D46C7F"/>
    <w:rsid w:val="00D46CD4"/>
    <w:rsid w:val="00D46E50"/>
    <w:rsid w:val="00D46E5C"/>
    <w:rsid w:val="00D46ED6"/>
    <w:rsid w:val="00D4700B"/>
    <w:rsid w:val="00D47223"/>
    <w:rsid w:val="00D472D2"/>
    <w:rsid w:val="00D47322"/>
    <w:rsid w:val="00D4754E"/>
    <w:rsid w:val="00D47791"/>
    <w:rsid w:val="00D47BA1"/>
    <w:rsid w:val="00D47C1B"/>
    <w:rsid w:val="00D47DF2"/>
    <w:rsid w:val="00D47F1D"/>
    <w:rsid w:val="00D47F33"/>
    <w:rsid w:val="00D47F38"/>
    <w:rsid w:val="00D50007"/>
    <w:rsid w:val="00D500CD"/>
    <w:rsid w:val="00D50116"/>
    <w:rsid w:val="00D50132"/>
    <w:rsid w:val="00D50136"/>
    <w:rsid w:val="00D502B6"/>
    <w:rsid w:val="00D5032A"/>
    <w:rsid w:val="00D504D6"/>
    <w:rsid w:val="00D504EE"/>
    <w:rsid w:val="00D505DB"/>
    <w:rsid w:val="00D50993"/>
    <w:rsid w:val="00D50B04"/>
    <w:rsid w:val="00D50BA5"/>
    <w:rsid w:val="00D50C9E"/>
    <w:rsid w:val="00D50DDE"/>
    <w:rsid w:val="00D50DEA"/>
    <w:rsid w:val="00D51284"/>
    <w:rsid w:val="00D512A8"/>
    <w:rsid w:val="00D512FA"/>
    <w:rsid w:val="00D513B5"/>
    <w:rsid w:val="00D51455"/>
    <w:rsid w:val="00D5147E"/>
    <w:rsid w:val="00D5148A"/>
    <w:rsid w:val="00D51491"/>
    <w:rsid w:val="00D5172D"/>
    <w:rsid w:val="00D5172F"/>
    <w:rsid w:val="00D5173A"/>
    <w:rsid w:val="00D5178F"/>
    <w:rsid w:val="00D5188D"/>
    <w:rsid w:val="00D51A81"/>
    <w:rsid w:val="00D51BA8"/>
    <w:rsid w:val="00D51BAC"/>
    <w:rsid w:val="00D51DF4"/>
    <w:rsid w:val="00D51F81"/>
    <w:rsid w:val="00D51FD6"/>
    <w:rsid w:val="00D52275"/>
    <w:rsid w:val="00D52418"/>
    <w:rsid w:val="00D525AD"/>
    <w:rsid w:val="00D526F2"/>
    <w:rsid w:val="00D527FE"/>
    <w:rsid w:val="00D52839"/>
    <w:rsid w:val="00D52AEA"/>
    <w:rsid w:val="00D52AF0"/>
    <w:rsid w:val="00D52BC5"/>
    <w:rsid w:val="00D52D50"/>
    <w:rsid w:val="00D53088"/>
    <w:rsid w:val="00D530F9"/>
    <w:rsid w:val="00D531DF"/>
    <w:rsid w:val="00D53367"/>
    <w:rsid w:val="00D5376A"/>
    <w:rsid w:val="00D53A32"/>
    <w:rsid w:val="00D53A79"/>
    <w:rsid w:val="00D53DB9"/>
    <w:rsid w:val="00D53EE7"/>
    <w:rsid w:val="00D53F02"/>
    <w:rsid w:val="00D5416A"/>
    <w:rsid w:val="00D542C1"/>
    <w:rsid w:val="00D54565"/>
    <w:rsid w:val="00D54654"/>
    <w:rsid w:val="00D547B1"/>
    <w:rsid w:val="00D549A1"/>
    <w:rsid w:val="00D55031"/>
    <w:rsid w:val="00D55047"/>
    <w:rsid w:val="00D55072"/>
    <w:rsid w:val="00D550AD"/>
    <w:rsid w:val="00D5519D"/>
    <w:rsid w:val="00D553E4"/>
    <w:rsid w:val="00D554B6"/>
    <w:rsid w:val="00D5558C"/>
    <w:rsid w:val="00D556A1"/>
    <w:rsid w:val="00D556B1"/>
    <w:rsid w:val="00D5588D"/>
    <w:rsid w:val="00D558EF"/>
    <w:rsid w:val="00D55B4A"/>
    <w:rsid w:val="00D55C09"/>
    <w:rsid w:val="00D55D89"/>
    <w:rsid w:val="00D55DDA"/>
    <w:rsid w:val="00D55FCC"/>
    <w:rsid w:val="00D560C3"/>
    <w:rsid w:val="00D561E9"/>
    <w:rsid w:val="00D562DB"/>
    <w:rsid w:val="00D563BE"/>
    <w:rsid w:val="00D5643B"/>
    <w:rsid w:val="00D56618"/>
    <w:rsid w:val="00D56921"/>
    <w:rsid w:val="00D56AFB"/>
    <w:rsid w:val="00D56B4E"/>
    <w:rsid w:val="00D56D89"/>
    <w:rsid w:val="00D56F48"/>
    <w:rsid w:val="00D56FB7"/>
    <w:rsid w:val="00D57330"/>
    <w:rsid w:val="00D574D7"/>
    <w:rsid w:val="00D575D0"/>
    <w:rsid w:val="00D57B15"/>
    <w:rsid w:val="00D57B91"/>
    <w:rsid w:val="00D57C19"/>
    <w:rsid w:val="00D57C67"/>
    <w:rsid w:val="00D57DAB"/>
    <w:rsid w:val="00D57F9C"/>
    <w:rsid w:val="00D60024"/>
    <w:rsid w:val="00D600DA"/>
    <w:rsid w:val="00D604BC"/>
    <w:rsid w:val="00D6064A"/>
    <w:rsid w:val="00D606B9"/>
    <w:rsid w:val="00D606BB"/>
    <w:rsid w:val="00D6090C"/>
    <w:rsid w:val="00D60958"/>
    <w:rsid w:val="00D60B74"/>
    <w:rsid w:val="00D60D4A"/>
    <w:rsid w:val="00D60ECF"/>
    <w:rsid w:val="00D60F21"/>
    <w:rsid w:val="00D61107"/>
    <w:rsid w:val="00D61139"/>
    <w:rsid w:val="00D612CA"/>
    <w:rsid w:val="00D61792"/>
    <w:rsid w:val="00D6180D"/>
    <w:rsid w:val="00D6181B"/>
    <w:rsid w:val="00D6187D"/>
    <w:rsid w:val="00D61ACA"/>
    <w:rsid w:val="00D61B01"/>
    <w:rsid w:val="00D61C53"/>
    <w:rsid w:val="00D61F8F"/>
    <w:rsid w:val="00D61FF6"/>
    <w:rsid w:val="00D6216D"/>
    <w:rsid w:val="00D62603"/>
    <w:rsid w:val="00D626A8"/>
    <w:rsid w:val="00D628A6"/>
    <w:rsid w:val="00D628BC"/>
    <w:rsid w:val="00D62E14"/>
    <w:rsid w:val="00D62F42"/>
    <w:rsid w:val="00D63242"/>
    <w:rsid w:val="00D63423"/>
    <w:rsid w:val="00D634FF"/>
    <w:rsid w:val="00D63541"/>
    <w:rsid w:val="00D6364A"/>
    <w:rsid w:val="00D63770"/>
    <w:rsid w:val="00D63886"/>
    <w:rsid w:val="00D63C95"/>
    <w:rsid w:val="00D63EA8"/>
    <w:rsid w:val="00D63F7A"/>
    <w:rsid w:val="00D6409E"/>
    <w:rsid w:val="00D64282"/>
    <w:rsid w:val="00D642DE"/>
    <w:rsid w:val="00D64495"/>
    <w:rsid w:val="00D644AE"/>
    <w:rsid w:val="00D64591"/>
    <w:rsid w:val="00D64743"/>
    <w:rsid w:val="00D647C9"/>
    <w:rsid w:val="00D647E2"/>
    <w:rsid w:val="00D6487F"/>
    <w:rsid w:val="00D649CD"/>
    <w:rsid w:val="00D64C6C"/>
    <w:rsid w:val="00D64E35"/>
    <w:rsid w:val="00D64EAE"/>
    <w:rsid w:val="00D64F17"/>
    <w:rsid w:val="00D64F69"/>
    <w:rsid w:val="00D64FA5"/>
    <w:rsid w:val="00D64FA8"/>
    <w:rsid w:val="00D6526A"/>
    <w:rsid w:val="00D652C9"/>
    <w:rsid w:val="00D65991"/>
    <w:rsid w:val="00D659AE"/>
    <w:rsid w:val="00D659D2"/>
    <w:rsid w:val="00D65C47"/>
    <w:rsid w:val="00D6602D"/>
    <w:rsid w:val="00D6607F"/>
    <w:rsid w:val="00D660D7"/>
    <w:rsid w:val="00D6636A"/>
    <w:rsid w:val="00D665C9"/>
    <w:rsid w:val="00D66824"/>
    <w:rsid w:val="00D66AB1"/>
    <w:rsid w:val="00D66ED2"/>
    <w:rsid w:val="00D67265"/>
    <w:rsid w:val="00D67377"/>
    <w:rsid w:val="00D67460"/>
    <w:rsid w:val="00D67595"/>
    <w:rsid w:val="00D67C4F"/>
    <w:rsid w:val="00D7002E"/>
    <w:rsid w:val="00D7006B"/>
    <w:rsid w:val="00D700CA"/>
    <w:rsid w:val="00D700F5"/>
    <w:rsid w:val="00D70557"/>
    <w:rsid w:val="00D70B51"/>
    <w:rsid w:val="00D70C42"/>
    <w:rsid w:val="00D70C50"/>
    <w:rsid w:val="00D70C81"/>
    <w:rsid w:val="00D70CE8"/>
    <w:rsid w:val="00D70ED0"/>
    <w:rsid w:val="00D71015"/>
    <w:rsid w:val="00D712A5"/>
    <w:rsid w:val="00D712D2"/>
    <w:rsid w:val="00D71302"/>
    <w:rsid w:val="00D71304"/>
    <w:rsid w:val="00D7143A"/>
    <w:rsid w:val="00D7198F"/>
    <w:rsid w:val="00D71BC8"/>
    <w:rsid w:val="00D71C3E"/>
    <w:rsid w:val="00D71CA2"/>
    <w:rsid w:val="00D71E02"/>
    <w:rsid w:val="00D7203C"/>
    <w:rsid w:val="00D721FF"/>
    <w:rsid w:val="00D722C8"/>
    <w:rsid w:val="00D72311"/>
    <w:rsid w:val="00D72842"/>
    <w:rsid w:val="00D72AA7"/>
    <w:rsid w:val="00D72BFB"/>
    <w:rsid w:val="00D72DC6"/>
    <w:rsid w:val="00D72EDB"/>
    <w:rsid w:val="00D72EF8"/>
    <w:rsid w:val="00D730A8"/>
    <w:rsid w:val="00D73133"/>
    <w:rsid w:val="00D731EE"/>
    <w:rsid w:val="00D733C9"/>
    <w:rsid w:val="00D734B9"/>
    <w:rsid w:val="00D734E1"/>
    <w:rsid w:val="00D7358E"/>
    <w:rsid w:val="00D7380A"/>
    <w:rsid w:val="00D73A85"/>
    <w:rsid w:val="00D73AF2"/>
    <w:rsid w:val="00D74028"/>
    <w:rsid w:val="00D740D6"/>
    <w:rsid w:val="00D74346"/>
    <w:rsid w:val="00D743D0"/>
    <w:rsid w:val="00D747FE"/>
    <w:rsid w:val="00D749AF"/>
    <w:rsid w:val="00D74A6F"/>
    <w:rsid w:val="00D74C34"/>
    <w:rsid w:val="00D74D1A"/>
    <w:rsid w:val="00D74DAF"/>
    <w:rsid w:val="00D74DFA"/>
    <w:rsid w:val="00D74FDB"/>
    <w:rsid w:val="00D75239"/>
    <w:rsid w:val="00D75490"/>
    <w:rsid w:val="00D75661"/>
    <w:rsid w:val="00D7597A"/>
    <w:rsid w:val="00D75BC4"/>
    <w:rsid w:val="00D75CA0"/>
    <w:rsid w:val="00D75E18"/>
    <w:rsid w:val="00D75E9A"/>
    <w:rsid w:val="00D76081"/>
    <w:rsid w:val="00D7608B"/>
    <w:rsid w:val="00D762A5"/>
    <w:rsid w:val="00D764ED"/>
    <w:rsid w:val="00D766F2"/>
    <w:rsid w:val="00D767DE"/>
    <w:rsid w:val="00D76940"/>
    <w:rsid w:val="00D76993"/>
    <w:rsid w:val="00D76A9B"/>
    <w:rsid w:val="00D76B38"/>
    <w:rsid w:val="00D76BEB"/>
    <w:rsid w:val="00D76BFD"/>
    <w:rsid w:val="00D76E03"/>
    <w:rsid w:val="00D76F02"/>
    <w:rsid w:val="00D76F28"/>
    <w:rsid w:val="00D775C8"/>
    <w:rsid w:val="00D77784"/>
    <w:rsid w:val="00D778C3"/>
    <w:rsid w:val="00D77946"/>
    <w:rsid w:val="00D7794C"/>
    <w:rsid w:val="00D77CB7"/>
    <w:rsid w:val="00D77E29"/>
    <w:rsid w:val="00D8006D"/>
    <w:rsid w:val="00D801A0"/>
    <w:rsid w:val="00D80495"/>
    <w:rsid w:val="00D804EE"/>
    <w:rsid w:val="00D805C1"/>
    <w:rsid w:val="00D80956"/>
    <w:rsid w:val="00D8099E"/>
    <w:rsid w:val="00D80A78"/>
    <w:rsid w:val="00D80C4E"/>
    <w:rsid w:val="00D80D0B"/>
    <w:rsid w:val="00D80EF9"/>
    <w:rsid w:val="00D810B0"/>
    <w:rsid w:val="00D811FC"/>
    <w:rsid w:val="00D81207"/>
    <w:rsid w:val="00D81500"/>
    <w:rsid w:val="00D81575"/>
    <w:rsid w:val="00D816BB"/>
    <w:rsid w:val="00D8180F"/>
    <w:rsid w:val="00D81811"/>
    <w:rsid w:val="00D81818"/>
    <w:rsid w:val="00D81867"/>
    <w:rsid w:val="00D818D3"/>
    <w:rsid w:val="00D81A89"/>
    <w:rsid w:val="00D81F10"/>
    <w:rsid w:val="00D82ADE"/>
    <w:rsid w:val="00D82B05"/>
    <w:rsid w:val="00D82B1F"/>
    <w:rsid w:val="00D82CDA"/>
    <w:rsid w:val="00D82ED8"/>
    <w:rsid w:val="00D83071"/>
    <w:rsid w:val="00D83256"/>
    <w:rsid w:val="00D83555"/>
    <w:rsid w:val="00D836FD"/>
    <w:rsid w:val="00D83B04"/>
    <w:rsid w:val="00D840DB"/>
    <w:rsid w:val="00D8416B"/>
    <w:rsid w:val="00D842B8"/>
    <w:rsid w:val="00D84741"/>
    <w:rsid w:val="00D84A2B"/>
    <w:rsid w:val="00D84B61"/>
    <w:rsid w:val="00D84ECA"/>
    <w:rsid w:val="00D84F4A"/>
    <w:rsid w:val="00D84F86"/>
    <w:rsid w:val="00D850BE"/>
    <w:rsid w:val="00D850CC"/>
    <w:rsid w:val="00D850E3"/>
    <w:rsid w:val="00D851E7"/>
    <w:rsid w:val="00D8527F"/>
    <w:rsid w:val="00D85617"/>
    <w:rsid w:val="00D85BA7"/>
    <w:rsid w:val="00D85CBC"/>
    <w:rsid w:val="00D85E9E"/>
    <w:rsid w:val="00D85EFB"/>
    <w:rsid w:val="00D862CE"/>
    <w:rsid w:val="00D862D5"/>
    <w:rsid w:val="00D86330"/>
    <w:rsid w:val="00D864D3"/>
    <w:rsid w:val="00D8657F"/>
    <w:rsid w:val="00D865DF"/>
    <w:rsid w:val="00D86754"/>
    <w:rsid w:val="00D868D1"/>
    <w:rsid w:val="00D868E1"/>
    <w:rsid w:val="00D86B61"/>
    <w:rsid w:val="00D86C17"/>
    <w:rsid w:val="00D86C7F"/>
    <w:rsid w:val="00D86CE5"/>
    <w:rsid w:val="00D86E97"/>
    <w:rsid w:val="00D8703D"/>
    <w:rsid w:val="00D87131"/>
    <w:rsid w:val="00D871BD"/>
    <w:rsid w:val="00D8739F"/>
    <w:rsid w:val="00D87405"/>
    <w:rsid w:val="00D874C5"/>
    <w:rsid w:val="00D874DE"/>
    <w:rsid w:val="00D877CC"/>
    <w:rsid w:val="00D878E0"/>
    <w:rsid w:val="00D87A30"/>
    <w:rsid w:val="00D87BDC"/>
    <w:rsid w:val="00D87FE2"/>
    <w:rsid w:val="00D87FF1"/>
    <w:rsid w:val="00D90225"/>
    <w:rsid w:val="00D903AA"/>
    <w:rsid w:val="00D904EA"/>
    <w:rsid w:val="00D906A4"/>
    <w:rsid w:val="00D907FB"/>
    <w:rsid w:val="00D909B3"/>
    <w:rsid w:val="00D90F93"/>
    <w:rsid w:val="00D916D5"/>
    <w:rsid w:val="00D91760"/>
    <w:rsid w:val="00D918C3"/>
    <w:rsid w:val="00D91B60"/>
    <w:rsid w:val="00D91D31"/>
    <w:rsid w:val="00D91F1A"/>
    <w:rsid w:val="00D92041"/>
    <w:rsid w:val="00D920CF"/>
    <w:rsid w:val="00D92127"/>
    <w:rsid w:val="00D9215E"/>
    <w:rsid w:val="00D92172"/>
    <w:rsid w:val="00D921A5"/>
    <w:rsid w:val="00D92668"/>
    <w:rsid w:val="00D92749"/>
    <w:rsid w:val="00D927AD"/>
    <w:rsid w:val="00D92A1E"/>
    <w:rsid w:val="00D92AA0"/>
    <w:rsid w:val="00D92C11"/>
    <w:rsid w:val="00D92DCA"/>
    <w:rsid w:val="00D92DDF"/>
    <w:rsid w:val="00D9300B"/>
    <w:rsid w:val="00D931EE"/>
    <w:rsid w:val="00D93496"/>
    <w:rsid w:val="00D934D0"/>
    <w:rsid w:val="00D93CA3"/>
    <w:rsid w:val="00D93CE2"/>
    <w:rsid w:val="00D93D5B"/>
    <w:rsid w:val="00D93DA5"/>
    <w:rsid w:val="00D9404E"/>
    <w:rsid w:val="00D94053"/>
    <w:rsid w:val="00D94105"/>
    <w:rsid w:val="00D94199"/>
    <w:rsid w:val="00D9432A"/>
    <w:rsid w:val="00D94374"/>
    <w:rsid w:val="00D9445C"/>
    <w:rsid w:val="00D9452C"/>
    <w:rsid w:val="00D94534"/>
    <w:rsid w:val="00D94691"/>
    <w:rsid w:val="00D94762"/>
    <w:rsid w:val="00D94791"/>
    <w:rsid w:val="00D94C8A"/>
    <w:rsid w:val="00D94E13"/>
    <w:rsid w:val="00D94FFE"/>
    <w:rsid w:val="00D950CF"/>
    <w:rsid w:val="00D9510C"/>
    <w:rsid w:val="00D951DB"/>
    <w:rsid w:val="00D95202"/>
    <w:rsid w:val="00D9524A"/>
    <w:rsid w:val="00D9542B"/>
    <w:rsid w:val="00D95515"/>
    <w:rsid w:val="00D95BA9"/>
    <w:rsid w:val="00D95D59"/>
    <w:rsid w:val="00D95D63"/>
    <w:rsid w:val="00D95E25"/>
    <w:rsid w:val="00D960F0"/>
    <w:rsid w:val="00D962A5"/>
    <w:rsid w:val="00D9639F"/>
    <w:rsid w:val="00D96B36"/>
    <w:rsid w:val="00D96EDB"/>
    <w:rsid w:val="00D96F53"/>
    <w:rsid w:val="00D97003"/>
    <w:rsid w:val="00D97041"/>
    <w:rsid w:val="00D9743E"/>
    <w:rsid w:val="00D9752D"/>
    <w:rsid w:val="00D975C2"/>
    <w:rsid w:val="00D97655"/>
    <w:rsid w:val="00D97664"/>
    <w:rsid w:val="00D97714"/>
    <w:rsid w:val="00D97834"/>
    <w:rsid w:val="00D978F7"/>
    <w:rsid w:val="00D9796C"/>
    <w:rsid w:val="00D97A61"/>
    <w:rsid w:val="00D97C10"/>
    <w:rsid w:val="00D97D00"/>
    <w:rsid w:val="00D97D9D"/>
    <w:rsid w:val="00D97F66"/>
    <w:rsid w:val="00D97F74"/>
    <w:rsid w:val="00DA02D9"/>
    <w:rsid w:val="00DA0311"/>
    <w:rsid w:val="00DA056E"/>
    <w:rsid w:val="00DA086E"/>
    <w:rsid w:val="00DA0D2A"/>
    <w:rsid w:val="00DA0D90"/>
    <w:rsid w:val="00DA0DF1"/>
    <w:rsid w:val="00DA0EF9"/>
    <w:rsid w:val="00DA1229"/>
    <w:rsid w:val="00DA1539"/>
    <w:rsid w:val="00DA1599"/>
    <w:rsid w:val="00DA15D2"/>
    <w:rsid w:val="00DA1643"/>
    <w:rsid w:val="00DA1A16"/>
    <w:rsid w:val="00DA1BE1"/>
    <w:rsid w:val="00DA1CA2"/>
    <w:rsid w:val="00DA1D39"/>
    <w:rsid w:val="00DA1D3A"/>
    <w:rsid w:val="00DA1DC5"/>
    <w:rsid w:val="00DA1FB5"/>
    <w:rsid w:val="00DA2005"/>
    <w:rsid w:val="00DA21B7"/>
    <w:rsid w:val="00DA23E7"/>
    <w:rsid w:val="00DA2498"/>
    <w:rsid w:val="00DA2605"/>
    <w:rsid w:val="00DA2696"/>
    <w:rsid w:val="00DA2893"/>
    <w:rsid w:val="00DA2A08"/>
    <w:rsid w:val="00DA2AD3"/>
    <w:rsid w:val="00DA2D49"/>
    <w:rsid w:val="00DA2E4B"/>
    <w:rsid w:val="00DA2EBE"/>
    <w:rsid w:val="00DA30AF"/>
    <w:rsid w:val="00DA3305"/>
    <w:rsid w:val="00DA3522"/>
    <w:rsid w:val="00DA3A77"/>
    <w:rsid w:val="00DA3CB8"/>
    <w:rsid w:val="00DA3E62"/>
    <w:rsid w:val="00DA402A"/>
    <w:rsid w:val="00DA4269"/>
    <w:rsid w:val="00DA42AC"/>
    <w:rsid w:val="00DA42B3"/>
    <w:rsid w:val="00DA4352"/>
    <w:rsid w:val="00DA4410"/>
    <w:rsid w:val="00DA45E5"/>
    <w:rsid w:val="00DA466D"/>
    <w:rsid w:val="00DA4913"/>
    <w:rsid w:val="00DA4929"/>
    <w:rsid w:val="00DA4934"/>
    <w:rsid w:val="00DA4CE5"/>
    <w:rsid w:val="00DA4EDA"/>
    <w:rsid w:val="00DA5108"/>
    <w:rsid w:val="00DA510B"/>
    <w:rsid w:val="00DA51CC"/>
    <w:rsid w:val="00DA560C"/>
    <w:rsid w:val="00DA5640"/>
    <w:rsid w:val="00DA568E"/>
    <w:rsid w:val="00DA572C"/>
    <w:rsid w:val="00DA5CAE"/>
    <w:rsid w:val="00DA5D4E"/>
    <w:rsid w:val="00DA5DB1"/>
    <w:rsid w:val="00DA5E98"/>
    <w:rsid w:val="00DA5F27"/>
    <w:rsid w:val="00DA6A2D"/>
    <w:rsid w:val="00DA6D4C"/>
    <w:rsid w:val="00DA6E05"/>
    <w:rsid w:val="00DA700B"/>
    <w:rsid w:val="00DA7260"/>
    <w:rsid w:val="00DA72D6"/>
    <w:rsid w:val="00DA75EE"/>
    <w:rsid w:val="00DA762C"/>
    <w:rsid w:val="00DB0013"/>
    <w:rsid w:val="00DB0124"/>
    <w:rsid w:val="00DB01E5"/>
    <w:rsid w:val="00DB03D2"/>
    <w:rsid w:val="00DB0432"/>
    <w:rsid w:val="00DB04DE"/>
    <w:rsid w:val="00DB0505"/>
    <w:rsid w:val="00DB0531"/>
    <w:rsid w:val="00DB0532"/>
    <w:rsid w:val="00DB074E"/>
    <w:rsid w:val="00DB0921"/>
    <w:rsid w:val="00DB0D90"/>
    <w:rsid w:val="00DB0DC5"/>
    <w:rsid w:val="00DB109F"/>
    <w:rsid w:val="00DB1178"/>
    <w:rsid w:val="00DB124C"/>
    <w:rsid w:val="00DB1254"/>
    <w:rsid w:val="00DB1295"/>
    <w:rsid w:val="00DB1357"/>
    <w:rsid w:val="00DB16CE"/>
    <w:rsid w:val="00DB18F4"/>
    <w:rsid w:val="00DB1AE7"/>
    <w:rsid w:val="00DB1E98"/>
    <w:rsid w:val="00DB1E9D"/>
    <w:rsid w:val="00DB1EE7"/>
    <w:rsid w:val="00DB1F58"/>
    <w:rsid w:val="00DB1F6F"/>
    <w:rsid w:val="00DB1FFD"/>
    <w:rsid w:val="00DB21AC"/>
    <w:rsid w:val="00DB22A6"/>
    <w:rsid w:val="00DB2318"/>
    <w:rsid w:val="00DB2423"/>
    <w:rsid w:val="00DB247E"/>
    <w:rsid w:val="00DB2671"/>
    <w:rsid w:val="00DB2B17"/>
    <w:rsid w:val="00DB2CD8"/>
    <w:rsid w:val="00DB2D2F"/>
    <w:rsid w:val="00DB2DA7"/>
    <w:rsid w:val="00DB3062"/>
    <w:rsid w:val="00DB308A"/>
    <w:rsid w:val="00DB33C8"/>
    <w:rsid w:val="00DB356A"/>
    <w:rsid w:val="00DB356B"/>
    <w:rsid w:val="00DB35AC"/>
    <w:rsid w:val="00DB3718"/>
    <w:rsid w:val="00DB371A"/>
    <w:rsid w:val="00DB3810"/>
    <w:rsid w:val="00DB39CE"/>
    <w:rsid w:val="00DB3C6F"/>
    <w:rsid w:val="00DB42AC"/>
    <w:rsid w:val="00DB437D"/>
    <w:rsid w:val="00DB4522"/>
    <w:rsid w:val="00DB45FD"/>
    <w:rsid w:val="00DB4789"/>
    <w:rsid w:val="00DB4B9E"/>
    <w:rsid w:val="00DB4D7D"/>
    <w:rsid w:val="00DB4F75"/>
    <w:rsid w:val="00DB508F"/>
    <w:rsid w:val="00DB50C5"/>
    <w:rsid w:val="00DB51A6"/>
    <w:rsid w:val="00DB51E6"/>
    <w:rsid w:val="00DB5293"/>
    <w:rsid w:val="00DB52B6"/>
    <w:rsid w:val="00DB5479"/>
    <w:rsid w:val="00DB5651"/>
    <w:rsid w:val="00DB56A0"/>
    <w:rsid w:val="00DB5741"/>
    <w:rsid w:val="00DB578E"/>
    <w:rsid w:val="00DB57E6"/>
    <w:rsid w:val="00DB58BB"/>
    <w:rsid w:val="00DB5992"/>
    <w:rsid w:val="00DB5A16"/>
    <w:rsid w:val="00DB5BC1"/>
    <w:rsid w:val="00DB5BF2"/>
    <w:rsid w:val="00DB5C90"/>
    <w:rsid w:val="00DB5E37"/>
    <w:rsid w:val="00DB609C"/>
    <w:rsid w:val="00DB6170"/>
    <w:rsid w:val="00DB61AE"/>
    <w:rsid w:val="00DB6364"/>
    <w:rsid w:val="00DB63CA"/>
    <w:rsid w:val="00DB63EF"/>
    <w:rsid w:val="00DB64C5"/>
    <w:rsid w:val="00DB666C"/>
    <w:rsid w:val="00DB6678"/>
    <w:rsid w:val="00DB677C"/>
    <w:rsid w:val="00DB67A5"/>
    <w:rsid w:val="00DB6842"/>
    <w:rsid w:val="00DB68E8"/>
    <w:rsid w:val="00DB6945"/>
    <w:rsid w:val="00DB69DD"/>
    <w:rsid w:val="00DB6D41"/>
    <w:rsid w:val="00DB6D54"/>
    <w:rsid w:val="00DB6E79"/>
    <w:rsid w:val="00DB6F8B"/>
    <w:rsid w:val="00DB6FBF"/>
    <w:rsid w:val="00DB7040"/>
    <w:rsid w:val="00DB71ED"/>
    <w:rsid w:val="00DB7290"/>
    <w:rsid w:val="00DB7318"/>
    <w:rsid w:val="00DB74F2"/>
    <w:rsid w:val="00DB7526"/>
    <w:rsid w:val="00DB75DC"/>
    <w:rsid w:val="00DB7809"/>
    <w:rsid w:val="00DB7824"/>
    <w:rsid w:val="00DB7AE2"/>
    <w:rsid w:val="00DB7B0E"/>
    <w:rsid w:val="00DB7EEC"/>
    <w:rsid w:val="00DC005A"/>
    <w:rsid w:val="00DC0189"/>
    <w:rsid w:val="00DC0387"/>
    <w:rsid w:val="00DC049E"/>
    <w:rsid w:val="00DC06C2"/>
    <w:rsid w:val="00DC073D"/>
    <w:rsid w:val="00DC0951"/>
    <w:rsid w:val="00DC0CC0"/>
    <w:rsid w:val="00DC0D1F"/>
    <w:rsid w:val="00DC0EC4"/>
    <w:rsid w:val="00DC0ECF"/>
    <w:rsid w:val="00DC0F33"/>
    <w:rsid w:val="00DC0F50"/>
    <w:rsid w:val="00DC1028"/>
    <w:rsid w:val="00DC104E"/>
    <w:rsid w:val="00DC114A"/>
    <w:rsid w:val="00DC1251"/>
    <w:rsid w:val="00DC12BD"/>
    <w:rsid w:val="00DC132A"/>
    <w:rsid w:val="00DC159A"/>
    <w:rsid w:val="00DC169E"/>
    <w:rsid w:val="00DC171F"/>
    <w:rsid w:val="00DC188D"/>
    <w:rsid w:val="00DC1C89"/>
    <w:rsid w:val="00DC1E3E"/>
    <w:rsid w:val="00DC1EEF"/>
    <w:rsid w:val="00DC2095"/>
    <w:rsid w:val="00DC217F"/>
    <w:rsid w:val="00DC2216"/>
    <w:rsid w:val="00DC2229"/>
    <w:rsid w:val="00DC2544"/>
    <w:rsid w:val="00DC2778"/>
    <w:rsid w:val="00DC27F9"/>
    <w:rsid w:val="00DC2861"/>
    <w:rsid w:val="00DC299D"/>
    <w:rsid w:val="00DC2A0A"/>
    <w:rsid w:val="00DC2C91"/>
    <w:rsid w:val="00DC2C9D"/>
    <w:rsid w:val="00DC2E9B"/>
    <w:rsid w:val="00DC2EE2"/>
    <w:rsid w:val="00DC30EA"/>
    <w:rsid w:val="00DC312C"/>
    <w:rsid w:val="00DC3514"/>
    <w:rsid w:val="00DC35D1"/>
    <w:rsid w:val="00DC35E7"/>
    <w:rsid w:val="00DC371B"/>
    <w:rsid w:val="00DC37AD"/>
    <w:rsid w:val="00DC3967"/>
    <w:rsid w:val="00DC3C2C"/>
    <w:rsid w:val="00DC3E85"/>
    <w:rsid w:val="00DC3EE2"/>
    <w:rsid w:val="00DC4390"/>
    <w:rsid w:val="00DC440D"/>
    <w:rsid w:val="00DC4B73"/>
    <w:rsid w:val="00DC4C07"/>
    <w:rsid w:val="00DC4CC0"/>
    <w:rsid w:val="00DC4D97"/>
    <w:rsid w:val="00DC4ED7"/>
    <w:rsid w:val="00DC5037"/>
    <w:rsid w:val="00DC51EB"/>
    <w:rsid w:val="00DC53C4"/>
    <w:rsid w:val="00DC5B24"/>
    <w:rsid w:val="00DC5C18"/>
    <w:rsid w:val="00DC5D9C"/>
    <w:rsid w:val="00DC5DBA"/>
    <w:rsid w:val="00DC6377"/>
    <w:rsid w:val="00DC637D"/>
    <w:rsid w:val="00DC64FD"/>
    <w:rsid w:val="00DC677B"/>
    <w:rsid w:val="00DC6788"/>
    <w:rsid w:val="00DC69F5"/>
    <w:rsid w:val="00DC6BCA"/>
    <w:rsid w:val="00DC6BEC"/>
    <w:rsid w:val="00DC6DED"/>
    <w:rsid w:val="00DC6E79"/>
    <w:rsid w:val="00DC6E88"/>
    <w:rsid w:val="00DC6F98"/>
    <w:rsid w:val="00DC7277"/>
    <w:rsid w:val="00DC7476"/>
    <w:rsid w:val="00DC776A"/>
    <w:rsid w:val="00DC77AC"/>
    <w:rsid w:val="00DC77C8"/>
    <w:rsid w:val="00DC7801"/>
    <w:rsid w:val="00DC78E1"/>
    <w:rsid w:val="00DC7993"/>
    <w:rsid w:val="00DC7BDB"/>
    <w:rsid w:val="00DC7C6E"/>
    <w:rsid w:val="00DC7C83"/>
    <w:rsid w:val="00DC7D3C"/>
    <w:rsid w:val="00DC7DD7"/>
    <w:rsid w:val="00DC7EEE"/>
    <w:rsid w:val="00DD00E2"/>
    <w:rsid w:val="00DD0158"/>
    <w:rsid w:val="00DD0165"/>
    <w:rsid w:val="00DD03BC"/>
    <w:rsid w:val="00DD0506"/>
    <w:rsid w:val="00DD0637"/>
    <w:rsid w:val="00DD06E0"/>
    <w:rsid w:val="00DD0DE8"/>
    <w:rsid w:val="00DD0F40"/>
    <w:rsid w:val="00DD1017"/>
    <w:rsid w:val="00DD10D0"/>
    <w:rsid w:val="00DD1165"/>
    <w:rsid w:val="00DD118E"/>
    <w:rsid w:val="00DD11D7"/>
    <w:rsid w:val="00DD134F"/>
    <w:rsid w:val="00DD1353"/>
    <w:rsid w:val="00DD13D1"/>
    <w:rsid w:val="00DD1604"/>
    <w:rsid w:val="00DD162D"/>
    <w:rsid w:val="00DD184C"/>
    <w:rsid w:val="00DD187F"/>
    <w:rsid w:val="00DD1A6A"/>
    <w:rsid w:val="00DD1B33"/>
    <w:rsid w:val="00DD1CDD"/>
    <w:rsid w:val="00DD1CE4"/>
    <w:rsid w:val="00DD1EE9"/>
    <w:rsid w:val="00DD2174"/>
    <w:rsid w:val="00DD2180"/>
    <w:rsid w:val="00DD24A5"/>
    <w:rsid w:val="00DD2572"/>
    <w:rsid w:val="00DD275B"/>
    <w:rsid w:val="00DD2A71"/>
    <w:rsid w:val="00DD2AB2"/>
    <w:rsid w:val="00DD2B19"/>
    <w:rsid w:val="00DD2CB6"/>
    <w:rsid w:val="00DD2D2D"/>
    <w:rsid w:val="00DD2D91"/>
    <w:rsid w:val="00DD2EC7"/>
    <w:rsid w:val="00DD2FD5"/>
    <w:rsid w:val="00DD30E4"/>
    <w:rsid w:val="00DD32B4"/>
    <w:rsid w:val="00DD3699"/>
    <w:rsid w:val="00DD37A3"/>
    <w:rsid w:val="00DD37CF"/>
    <w:rsid w:val="00DD38AF"/>
    <w:rsid w:val="00DD3F8A"/>
    <w:rsid w:val="00DD40B0"/>
    <w:rsid w:val="00DD4260"/>
    <w:rsid w:val="00DD438C"/>
    <w:rsid w:val="00DD44EE"/>
    <w:rsid w:val="00DD48EE"/>
    <w:rsid w:val="00DD4927"/>
    <w:rsid w:val="00DD4BAC"/>
    <w:rsid w:val="00DD4C17"/>
    <w:rsid w:val="00DD4CFC"/>
    <w:rsid w:val="00DD4E20"/>
    <w:rsid w:val="00DD4EB1"/>
    <w:rsid w:val="00DD53F2"/>
    <w:rsid w:val="00DD5A96"/>
    <w:rsid w:val="00DD5D99"/>
    <w:rsid w:val="00DD611A"/>
    <w:rsid w:val="00DD61FD"/>
    <w:rsid w:val="00DD629D"/>
    <w:rsid w:val="00DD640F"/>
    <w:rsid w:val="00DD6593"/>
    <w:rsid w:val="00DD6759"/>
    <w:rsid w:val="00DD68D3"/>
    <w:rsid w:val="00DD6BCE"/>
    <w:rsid w:val="00DD6C0B"/>
    <w:rsid w:val="00DD7094"/>
    <w:rsid w:val="00DD76B1"/>
    <w:rsid w:val="00DD76B6"/>
    <w:rsid w:val="00DD7791"/>
    <w:rsid w:val="00DD79F9"/>
    <w:rsid w:val="00DD7D27"/>
    <w:rsid w:val="00DE016F"/>
    <w:rsid w:val="00DE0172"/>
    <w:rsid w:val="00DE01E3"/>
    <w:rsid w:val="00DE023F"/>
    <w:rsid w:val="00DE02B3"/>
    <w:rsid w:val="00DE06AB"/>
    <w:rsid w:val="00DE0804"/>
    <w:rsid w:val="00DE08B5"/>
    <w:rsid w:val="00DE0B11"/>
    <w:rsid w:val="00DE0D8E"/>
    <w:rsid w:val="00DE0E36"/>
    <w:rsid w:val="00DE0F56"/>
    <w:rsid w:val="00DE13BD"/>
    <w:rsid w:val="00DE18A6"/>
    <w:rsid w:val="00DE1A27"/>
    <w:rsid w:val="00DE1B7F"/>
    <w:rsid w:val="00DE1D21"/>
    <w:rsid w:val="00DE1E39"/>
    <w:rsid w:val="00DE1E67"/>
    <w:rsid w:val="00DE1E7B"/>
    <w:rsid w:val="00DE2186"/>
    <w:rsid w:val="00DE2371"/>
    <w:rsid w:val="00DE2443"/>
    <w:rsid w:val="00DE2461"/>
    <w:rsid w:val="00DE2521"/>
    <w:rsid w:val="00DE2692"/>
    <w:rsid w:val="00DE2C6B"/>
    <w:rsid w:val="00DE2CF3"/>
    <w:rsid w:val="00DE2DBA"/>
    <w:rsid w:val="00DE2ED6"/>
    <w:rsid w:val="00DE2FD9"/>
    <w:rsid w:val="00DE2FDB"/>
    <w:rsid w:val="00DE30C4"/>
    <w:rsid w:val="00DE311A"/>
    <w:rsid w:val="00DE32A0"/>
    <w:rsid w:val="00DE33D2"/>
    <w:rsid w:val="00DE3467"/>
    <w:rsid w:val="00DE3653"/>
    <w:rsid w:val="00DE3735"/>
    <w:rsid w:val="00DE38C3"/>
    <w:rsid w:val="00DE396E"/>
    <w:rsid w:val="00DE3D0A"/>
    <w:rsid w:val="00DE3DAF"/>
    <w:rsid w:val="00DE3F41"/>
    <w:rsid w:val="00DE3FD3"/>
    <w:rsid w:val="00DE4181"/>
    <w:rsid w:val="00DE41D9"/>
    <w:rsid w:val="00DE4331"/>
    <w:rsid w:val="00DE44DC"/>
    <w:rsid w:val="00DE44E5"/>
    <w:rsid w:val="00DE44FB"/>
    <w:rsid w:val="00DE47F8"/>
    <w:rsid w:val="00DE4930"/>
    <w:rsid w:val="00DE4AC4"/>
    <w:rsid w:val="00DE4B1E"/>
    <w:rsid w:val="00DE4B8E"/>
    <w:rsid w:val="00DE4E66"/>
    <w:rsid w:val="00DE5640"/>
    <w:rsid w:val="00DE58A5"/>
    <w:rsid w:val="00DE5911"/>
    <w:rsid w:val="00DE596E"/>
    <w:rsid w:val="00DE5AD4"/>
    <w:rsid w:val="00DE5BF7"/>
    <w:rsid w:val="00DE5CE3"/>
    <w:rsid w:val="00DE5D36"/>
    <w:rsid w:val="00DE5FD4"/>
    <w:rsid w:val="00DE6126"/>
    <w:rsid w:val="00DE61E1"/>
    <w:rsid w:val="00DE623C"/>
    <w:rsid w:val="00DE6372"/>
    <w:rsid w:val="00DE63EA"/>
    <w:rsid w:val="00DE65D3"/>
    <w:rsid w:val="00DE6620"/>
    <w:rsid w:val="00DE67F2"/>
    <w:rsid w:val="00DE681E"/>
    <w:rsid w:val="00DE685B"/>
    <w:rsid w:val="00DE6BC4"/>
    <w:rsid w:val="00DE6C50"/>
    <w:rsid w:val="00DE6D36"/>
    <w:rsid w:val="00DE6D81"/>
    <w:rsid w:val="00DE6DFB"/>
    <w:rsid w:val="00DE6EAF"/>
    <w:rsid w:val="00DE704D"/>
    <w:rsid w:val="00DE707A"/>
    <w:rsid w:val="00DE74BC"/>
    <w:rsid w:val="00DE7638"/>
    <w:rsid w:val="00DE76E0"/>
    <w:rsid w:val="00DE7713"/>
    <w:rsid w:val="00DE7A1C"/>
    <w:rsid w:val="00DE7ACB"/>
    <w:rsid w:val="00DE7E3B"/>
    <w:rsid w:val="00DE7E49"/>
    <w:rsid w:val="00DE7F1A"/>
    <w:rsid w:val="00DF00DF"/>
    <w:rsid w:val="00DF01FE"/>
    <w:rsid w:val="00DF021E"/>
    <w:rsid w:val="00DF0221"/>
    <w:rsid w:val="00DF0422"/>
    <w:rsid w:val="00DF0623"/>
    <w:rsid w:val="00DF06FE"/>
    <w:rsid w:val="00DF0945"/>
    <w:rsid w:val="00DF0A93"/>
    <w:rsid w:val="00DF0AB0"/>
    <w:rsid w:val="00DF0ED5"/>
    <w:rsid w:val="00DF0EEE"/>
    <w:rsid w:val="00DF0FDC"/>
    <w:rsid w:val="00DF1165"/>
    <w:rsid w:val="00DF151C"/>
    <w:rsid w:val="00DF19FD"/>
    <w:rsid w:val="00DF1A32"/>
    <w:rsid w:val="00DF1A38"/>
    <w:rsid w:val="00DF1AAB"/>
    <w:rsid w:val="00DF1EEC"/>
    <w:rsid w:val="00DF1FF3"/>
    <w:rsid w:val="00DF20C3"/>
    <w:rsid w:val="00DF2151"/>
    <w:rsid w:val="00DF2258"/>
    <w:rsid w:val="00DF22D8"/>
    <w:rsid w:val="00DF232D"/>
    <w:rsid w:val="00DF23A4"/>
    <w:rsid w:val="00DF2582"/>
    <w:rsid w:val="00DF266E"/>
    <w:rsid w:val="00DF2A50"/>
    <w:rsid w:val="00DF2AE0"/>
    <w:rsid w:val="00DF2B06"/>
    <w:rsid w:val="00DF2CC9"/>
    <w:rsid w:val="00DF2D3D"/>
    <w:rsid w:val="00DF2D4B"/>
    <w:rsid w:val="00DF2E34"/>
    <w:rsid w:val="00DF30FA"/>
    <w:rsid w:val="00DF3613"/>
    <w:rsid w:val="00DF3687"/>
    <w:rsid w:val="00DF3950"/>
    <w:rsid w:val="00DF3A8B"/>
    <w:rsid w:val="00DF3B58"/>
    <w:rsid w:val="00DF3D76"/>
    <w:rsid w:val="00DF3F43"/>
    <w:rsid w:val="00DF3FA7"/>
    <w:rsid w:val="00DF4032"/>
    <w:rsid w:val="00DF4095"/>
    <w:rsid w:val="00DF48DF"/>
    <w:rsid w:val="00DF492B"/>
    <w:rsid w:val="00DF4971"/>
    <w:rsid w:val="00DF49EE"/>
    <w:rsid w:val="00DF4A1D"/>
    <w:rsid w:val="00DF4E63"/>
    <w:rsid w:val="00DF50E2"/>
    <w:rsid w:val="00DF50E6"/>
    <w:rsid w:val="00DF5164"/>
    <w:rsid w:val="00DF518A"/>
    <w:rsid w:val="00DF54D4"/>
    <w:rsid w:val="00DF56D9"/>
    <w:rsid w:val="00DF57B8"/>
    <w:rsid w:val="00DF5858"/>
    <w:rsid w:val="00DF5F1F"/>
    <w:rsid w:val="00DF5FBE"/>
    <w:rsid w:val="00DF6163"/>
    <w:rsid w:val="00DF6330"/>
    <w:rsid w:val="00DF6331"/>
    <w:rsid w:val="00DF63A5"/>
    <w:rsid w:val="00DF650B"/>
    <w:rsid w:val="00DF65E2"/>
    <w:rsid w:val="00DF6727"/>
    <w:rsid w:val="00DF67FC"/>
    <w:rsid w:val="00DF6DE6"/>
    <w:rsid w:val="00DF6F7F"/>
    <w:rsid w:val="00DF70A4"/>
    <w:rsid w:val="00DF7302"/>
    <w:rsid w:val="00DF7567"/>
    <w:rsid w:val="00DF76E7"/>
    <w:rsid w:val="00DF7A2B"/>
    <w:rsid w:val="00DF7B96"/>
    <w:rsid w:val="00DF7BC1"/>
    <w:rsid w:val="00DF7BE4"/>
    <w:rsid w:val="00DF7D25"/>
    <w:rsid w:val="00DF7F3B"/>
    <w:rsid w:val="00DF7F44"/>
    <w:rsid w:val="00E00042"/>
    <w:rsid w:val="00E001B4"/>
    <w:rsid w:val="00E00204"/>
    <w:rsid w:val="00E00508"/>
    <w:rsid w:val="00E0058C"/>
    <w:rsid w:val="00E006BE"/>
    <w:rsid w:val="00E00785"/>
    <w:rsid w:val="00E007FE"/>
    <w:rsid w:val="00E01144"/>
    <w:rsid w:val="00E01689"/>
    <w:rsid w:val="00E01A3D"/>
    <w:rsid w:val="00E01ACB"/>
    <w:rsid w:val="00E01BE4"/>
    <w:rsid w:val="00E01E26"/>
    <w:rsid w:val="00E01F3C"/>
    <w:rsid w:val="00E01FDA"/>
    <w:rsid w:val="00E0206A"/>
    <w:rsid w:val="00E026BF"/>
    <w:rsid w:val="00E026D6"/>
    <w:rsid w:val="00E026F0"/>
    <w:rsid w:val="00E02728"/>
    <w:rsid w:val="00E0277F"/>
    <w:rsid w:val="00E02A2E"/>
    <w:rsid w:val="00E02FA0"/>
    <w:rsid w:val="00E030B6"/>
    <w:rsid w:val="00E03437"/>
    <w:rsid w:val="00E034AC"/>
    <w:rsid w:val="00E034AF"/>
    <w:rsid w:val="00E037B3"/>
    <w:rsid w:val="00E039D0"/>
    <w:rsid w:val="00E04123"/>
    <w:rsid w:val="00E045A7"/>
    <w:rsid w:val="00E04726"/>
    <w:rsid w:val="00E0480A"/>
    <w:rsid w:val="00E04836"/>
    <w:rsid w:val="00E0484A"/>
    <w:rsid w:val="00E04CED"/>
    <w:rsid w:val="00E05148"/>
    <w:rsid w:val="00E05252"/>
    <w:rsid w:val="00E052B2"/>
    <w:rsid w:val="00E05365"/>
    <w:rsid w:val="00E053F7"/>
    <w:rsid w:val="00E05482"/>
    <w:rsid w:val="00E05516"/>
    <w:rsid w:val="00E058E6"/>
    <w:rsid w:val="00E05B81"/>
    <w:rsid w:val="00E05D38"/>
    <w:rsid w:val="00E05E41"/>
    <w:rsid w:val="00E05F23"/>
    <w:rsid w:val="00E05F40"/>
    <w:rsid w:val="00E060A3"/>
    <w:rsid w:val="00E0639B"/>
    <w:rsid w:val="00E063D7"/>
    <w:rsid w:val="00E06401"/>
    <w:rsid w:val="00E06432"/>
    <w:rsid w:val="00E0643E"/>
    <w:rsid w:val="00E06444"/>
    <w:rsid w:val="00E0645B"/>
    <w:rsid w:val="00E064CD"/>
    <w:rsid w:val="00E06619"/>
    <w:rsid w:val="00E0662C"/>
    <w:rsid w:val="00E06674"/>
    <w:rsid w:val="00E0671B"/>
    <w:rsid w:val="00E0675E"/>
    <w:rsid w:val="00E068E4"/>
    <w:rsid w:val="00E06B95"/>
    <w:rsid w:val="00E06EFB"/>
    <w:rsid w:val="00E06FCB"/>
    <w:rsid w:val="00E07087"/>
    <w:rsid w:val="00E07236"/>
    <w:rsid w:val="00E0751D"/>
    <w:rsid w:val="00E076FB"/>
    <w:rsid w:val="00E07A8D"/>
    <w:rsid w:val="00E07B91"/>
    <w:rsid w:val="00E07BBF"/>
    <w:rsid w:val="00E07EFA"/>
    <w:rsid w:val="00E07F97"/>
    <w:rsid w:val="00E07FFA"/>
    <w:rsid w:val="00E10041"/>
    <w:rsid w:val="00E1007A"/>
    <w:rsid w:val="00E10095"/>
    <w:rsid w:val="00E101AA"/>
    <w:rsid w:val="00E10289"/>
    <w:rsid w:val="00E104A4"/>
    <w:rsid w:val="00E108FF"/>
    <w:rsid w:val="00E10976"/>
    <w:rsid w:val="00E109DB"/>
    <w:rsid w:val="00E109EA"/>
    <w:rsid w:val="00E10B5D"/>
    <w:rsid w:val="00E10B6C"/>
    <w:rsid w:val="00E10B8D"/>
    <w:rsid w:val="00E10DCD"/>
    <w:rsid w:val="00E11133"/>
    <w:rsid w:val="00E11160"/>
    <w:rsid w:val="00E1130B"/>
    <w:rsid w:val="00E1133F"/>
    <w:rsid w:val="00E1135E"/>
    <w:rsid w:val="00E1151E"/>
    <w:rsid w:val="00E11B40"/>
    <w:rsid w:val="00E11C09"/>
    <w:rsid w:val="00E11CD6"/>
    <w:rsid w:val="00E11D15"/>
    <w:rsid w:val="00E11D31"/>
    <w:rsid w:val="00E11E83"/>
    <w:rsid w:val="00E11F39"/>
    <w:rsid w:val="00E11F6B"/>
    <w:rsid w:val="00E11F71"/>
    <w:rsid w:val="00E11FDB"/>
    <w:rsid w:val="00E12104"/>
    <w:rsid w:val="00E12227"/>
    <w:rsid w:val="00E122B6"/>
    <w:rsid w:val="00E124A8"/>
    <w:rsid w:val="00E124E5"/>
    <w:rsid w:val="00E12824"/>
    <w:rsid w:val="00E12FCD"/>
    <w:rsid w:val="00E13043"/>
    <w:rsid w:val="00E13269"/>
    <w:rsid w:val="00E13353"/>
    <w:rsid w:val="00E13385"/>
    <w:rsid w:val="00E133A8"/>
    <w:rsid w:val="00E13477"/>
    <w:rsid w:val="00E134C7"/>
    <w:rsid w:val="00E13606"/>
    <w:rsid w:val="00E13671"/>
    <w:rsid w:val="00E1387E"/>
    <w:rsid w:val="00E13A42"/>
    <w:rsid w:val="00E13C21"/>
    <w:rsid w:val="00E13C99"/>
    <w:rsid w:val="00E13EF5"/>
    <w:rsid w:val="00E14101"/>
    <w:rsid w:val="00E14112"/>
    <w:rsid w:val="00E1412E"/>
    <w:rsid w:val="00E14242"/>
    <w:rsid w:val="00E144B5"/>
    <w:rsid w:val="00E1457E"/>
    <w:rsid w:val="00E14944"/>
    <w:rsid w:val="00E14AA2"/>
    <w:rsid w:val="00E14B01"/>
    <w:rsid w:val="00E14BBC"/>
    <w:rsid w:val="00E14D7B"/>
    <w:rsid w:val="00E15124"/>
    <w:rsid w:val="00E156D8"/>
    <w:rsid w:val="00E15931"/>
    <w:rsid w:val="00E15B5B"/>
    <w:rsid w:val="00E15C26"/>
    <w:rsid w:val="00E15D01"/>
    <w:rsid w:val="00E15D0D"/>
    <w:rsid w:val="00E15D53"/>
    <w:rsid w:val="00E1627C"/>
    <w:rsid w:val="00E16357"/>
    <w:rsid w:val="00E16463"/>
    <w:rsid w:val="00E164AA"/>
    <w:rsid w:val="00E165A3"/>
    <w:rsid w:val="00E165B4"/>
    <w:rsid w:val="00E16806"/>
    <w:rsid w:val="00E16AAB"/>
    <w:rsid w:val="00E16B59"/>
    <w:rsid w:val="00E16BDE"/>
    <w:rsid w:val="00E16C07"/>
    <w:rsid w:val="00E16ECD"/>
    <w:rsid w:val="00E17135"/>
    <w:rsid w:val="00E173F4"/>
    <w:rsid w:val="00E179CC"/>
    <w:rsid w:val="00E17FB5"/>
    <w:rsid w:val="00E20015"/>
    <w:rsid w:val="00E20032"/>
    <w:rsid w:val="00E20304"/>
    <w:rsid w:val="00E20857"/>
    <w:rsid w:val="00E20944"/>
    <w:rsid w:val="00E209FD"/>
    <w:rsid w:val="00E20BBF"/>
    <w:rsid w:val="00E20ED2"/>
    <w:rsid w:val="00E21054"/>
    <w:rsid w:val="00E21112"/>
    <w:rsid w:val="00E21246"/>
    <w:rsid w:val="00E212D2"/>
    <w:rsid w:val="00E213DA"/>
    <w:rsid w:val="00E2158C"/>
    <w:rsid w:val="00E216AA"/>
    <w:rsid w:val="00E21972"/>
    <w:rsid w:val="00E219CD"/>
    <w:rsid w:val="00E21C16"/>
    <w:rsid w:val="00E21C58"/>
    <w:rsid w:val="00E21EC5"/>
    <w:rsid w:val="00E22082"/>
    <w:rsid w:val="00E222D3"/>
    <w:rsid w:val="00E2258A"/>
    <w:rsid w:val="00E225F7"/>
    <w:rsid w:val="00E2263F"/>
    <w:rsid w:val="00E2275C"/>
    <w:rsid w:val="00E22760"/>
    <w:rsid w:val="00E2276E"/>
    <w:rsid w:val="00E22877"/>
    <w:rsid w:val="00E22987"/>
    <w:rsid w:val="00E22B6E"/>
    <w:rsid w:val="00E22D65"/>
    <w:rsid w:val="00E22D8B"/>
    <w:rsid w:val="00E22FD5"/>
    <w:rsid w:val="00E23768"/>
    <w:rsid w:val="00E23803"/>
    <w:rsid w:val="00E23AF2"/>
    <w:rsid w:val="00E23C97"/>
    <w:rsid w:val="00E23DC6"/>
    <w:rsid w:val="00E23DF6"/>
    <w:rsid w:val="00E23FD4"/>
    <w:rsid w:val="00E2434C"/>
    <w:rsid w:val="00E2450E"/>
    <w:rsid w:val="00E24580"/>
    <w:rsid w:val="00E24700"/>
    <w:rsid w:val="00E2478E"/>
    <w:rsid w:val="00E24C95"/>
    <w:rsid w:val="00E24E2E"/>
    <w:rsid w:val="00E24E9E"/>
    <w:rsid w:val="00E25207"/>
    <w:rsid w:val="00E254E4"/>
    <w:rsid w:val="00E256D4"/>
    <w:rsid w:val="00E259F2"/>
    <w:rsid w:val="00E25A9E"/>
    <w:rsid w:val="00E25CD4"/>
    <w:rsid w:val="00E25D93"/>
    <w:rsid w:val="00E25E3F"/>
    <w:rsid w:val="00E26041"/>
    <w:rsid w:val="00E261D1"/>
    <w:rsid w:val="00E26239"/>
    <w:rsid w:val="00E26491"/>
    <w:rsid w:val="00E267B7"/>
    <w:rsid w:val="00E26A98"/>
    <w:rsid w:val="00E26BFA"/>
    <w:rsid w:val="00E26E88"/>
    <w:rsid w:val="00E26ECB"/>
    <w:rsid w:val="00E270AF"/>
    <w:rsid w:val="00E27151"/>
    <w:rsid w:val="00E27423"/>
    <w:rsid w:val="00E274A7"/>
    <w:rsid w:val="00E27556"/>
    <w:rsid w:val="00E2770F"/>
    <w:rsid w:val="00E278F4"/>
    <w:rsid w:val="00E27AF0"/>
    <w:rsid w:val="00E27CAB"/>
    <w:rsid w:val="00E27E2B"/>
    <w:rsid w:val="00E300D0"/>
    <w:rsid w:val="00E3065A"/>
    <w:rsid w:val="00E306B4"/>
    <w:rsid w:val="00E306BB"/>
    <w:rsid w:val="00E30A03"/>
    <w:rsid w:val="00E310A5"/>
    <w:rsid w:val="00E311A5"/>
    <w:rsid w:val="00E314AD"/>
    <w:rsid w:val="00E314B4"/>
    <w:rsid w:val="00E31567"/>
    <w:rsid w:val="00E316D3"/>
    <w:rsid w:val="00E3174F"/>
    <w:rsid w:val="00E3178D"/>
    <w:rsid w:val="00E31940"/>
    <w:rsid w:val="00E31986"/>
    <w:rsid w:val="00E31D05"/>
    <w:rsid w:val="00E320BE"/>
    <w:rsid w:val="00E32114"/>
    <w:rsid w:val="00E321DD"/>
    <w:rsid w:val="00E32693"/>
    <w:rsid w:val="00E32DB5"/>
    <w:rsid w:val="00E32E74"/>
    <w:rsid w:val="00E32ECF"/>
    <w:rsid w:val="00E330E6"/>
    <w:rsid w:val="00E33314"/>
    <w:rsid w:val="00E333B4"/>
    <w:rsid w:val="00E333F2"/>
    <w:rsid w:val="00E3383B"/>
    <w:rsid w:val="00E33CF1"/>
    <w:rsid w:val="00E33FA9"/>
    <w:rsid w:val="00E343A4"/>
    <w:rsid w:val="00E3442B"/>
    <w:rsid w:val="00E344CA"/>
    <w:rsid w:val="00E34643"/>
    <w:rsid w:val="00E34959"/>
    <w:rsid w:val="00E34BB6"/>
    <w:rsid w:val="00E34BCA"/>
    <w:rsid w:val="00E34D69"/>
    <w:rsid w:val="00E34E8D"/>
    <w:rsid w:val="00E34F3B"/>
    <w:rsid w:val="00E34FA2"/>
    <w:rsid w:val="00E35295"/>
    <w:rsid w:val="00E3530C"/>
    <w:rsid w:val="00E353BF"/>
    <w:rsid w:val="00E3553F"/>
    <w:rsid w:val="00E35698"/>
    <w:rsid w:val="00E35F38"/>
    <w:rsid w:val="00E36074"/>
    <w:rsid w:val="00E361F5"/>
    <w:rsid w:val="00E3621A"/>
    <w:rsid w:val="00E362B5"/>
    <w:rsid w:val="00E3630D"/>
    <w:rsid w:val="00E3658B"/>
    <w:rsid w:val="00E367DC"/>
    <w:rsid w:val="00E368BB"/>
    <w:rsid w:val="00E36927"/>
    <w:rsid w:val="00E3697D"/>
    <w:rsid w:val="00E36A5B"/>
    <w:rsid w:val="00E36DD4"/>
    <w:rsid w:val="00E36E6F"/>
    <w:rsid w:val="00E36EB6"/>
    <w:rsid w:val="00E3710D"/>
    <w:rsid w:val="00E3735B"/>
    <w:rsid w:val="00E374D4"/>
    <w:rsid w:val="00E3767D"/>
    <w:rsid w:val="00E377B6"/>
    <w:rsid w:val="00E37AF7"/>
    <w:rsid w:val="00E37B67"/>
    <w:rsid w:val="00E37E38"/>
    <w:rsid w:val="00E37E8C"/>
    <w:rsid w:val="00E40165"/>
    <w:rsid w:val="00E4016F"/>
    <w:rsid w:val="00E402E6"/>
    <w:rsid w:val="00E404CB"/>
    <w:rsid w:val="00E405A7"/>
    <w:rsid w:val="00E40DAF"/>
    <w:rsid w:val="00E40E66"/>
    <w:rsid w:val="00E40F5B"/>
    <w:rsid w:val="00E417E2"/>
    <w:rsid w:val="00E4186C"/>
    <w:rsid w:val="00E41C08"/>
    <w:rsid w:val="00E41D25"/>
    <w:rsid w:val="00E41E9B"/>
    <w:rsid w:val="00E41F2B"/>
    <w:rsid w:val="00E41F54"/>
    <w:rsid w:val="00E42210"/>
    <w:rsid w:val="00E42229"/>
    <w:rsid w:val="00E42545"/>
    <w:rsid w:val="00E42688"/>
    <w:rsid w:val="00E42804"/>
    <w:rsid w:val="00E42988"/>
    <w:rsid w:val="00E43178"/>
    <w:rsid w:val="00E432CA"/>
    <w:rsid w:val="00E4333E"/>
    <w:rsid w:val="00E43438"/>
    <w:rsid w:val="00E4357F"/>
    <w:rsid w:val="00E43774"/>
    <w:rsid w:val="00E4393E"/>
    <w:rsid w:val="00E43B39"/>
    <w:rsid w:val="00E43F72"/>
    <w:rsid w:val="00E43FDD"/>
    <w:rsid w:val="00E441E4"/>
    <w:rsid w:val="00E442FD"/>
    <w:rsid w:val="00E44436"/>
    <w:rsid w:val="00E4450A"/>
    <w:rsid w:val="00E4466F"/>
    <w:rsid w:val="00E4474C"/>
    <w:rsid w:val="00E44785"/>
    <w:rsid w:val="00E44DD7"/>
    <w:rsid w:val="00E44DE6"/>
    <w:rsid w:val="00E44E4F"/>
    <w:rsid w:val="00E44F53"/>
    <w:rsid w:val="00E4504B"/>
    <w:rsid w:val="00E4511E"/>
    <w:rsid w:val="00E45162"/>
    <w:rsid w:val="00E4535E"/>
    <w:rsid w:val="00E453DB"/>
    <w:rsid w:val="00E459DF"/>
    <w:rsid w:val="00E459E1"/>
    <w:rsid w:val="00E461C3"/>
    <w:rsid w:val="00E46235"/>
    <w:rsid w:val="00E46465"/>
    <w:rsid w:val="00E464FE"/>
    <w:rsid w:val="00E466E2"/>
    <w:rsid w:val="00E4678E"/>
    <w:rsid w:val="00E46799"/>
    <w:rsid w:val="00E4696B"/>
    <w:rsid w:val="00E46A9D"/>
    <w:rsid w:val="00E46B34"/>
    <w:rsid w:val="00E46BD1"/>
    <w:rsid w:val="00E46C00"/>
    <w:rsid w:val="00E46C05"/>
    <w:rsid w:val="00E46C0A"/>
    <w:rsid w:val="00E46D57"/>
    <w:rsid w:val="00E46EC1"/>
    <w:rsid w:val="00E46FA9"/>
    <w:rsid w:val="00E46FBA"/>
    <w:rsid w:val="00E4722F"/>
    <w:rsid w:val="00E4736C"/>
    <w:rsid w:val="00E4738F"/>
    <w:rsid w:val="00E475CF"/>
    <w:rsid w:val="00E4777B"/>
    <w:rsid w:val="00E47852"/>
    <w:rsid w:val="00E479EA"/>
    <w:rsid w:val="00E47CC7"/>
    <w:rsid w:val="00E47D40"/>
    <w:rsid w:val="00E47F2D"/>
    <w:rsid w:val="00E50039"/>
    <w:rsid w:val="00E500C0"/>
    <w:rsid w:val="00E5031E"/>
    <w:rsid w:val="00E50340"/>
    <w:rsid w:val="00E503BE"/>
    <w:rsid w:val="00E50446"/>
    <w:rsid w:val="00E50619"/>
    <w:rsid w:val="00E506C6"/>
    <w:rsid w:val="00E506FD"/>
    <w:rsid w:val="00E507AD"/>
    <w:rsid w:val="00E50E0E"/>
    <w:rsid w:val="00E50F2C"/>
    <w:rsid w:val="00E5103A"/>
    <w:rsid w:val="00E51129"/>
    <w:rsid w:val="00E511A6"/>
    <w:rsid w:val="00E51206"/>
    <w:rsid w:val="00E51227"/>
    <w:rsid w:val="00E51252"/>
    <w:rsid w:val="00E5132B"/>
    <w:rsid w:val="00E51395"/>
    <w:rsid w:val="00E51397"/>
    <w:rsid w:val="00E513E7"/>
    <w:rsid w:val="00E514C6"/>
    <w:rsid w:val="00E5160D"/>
    <w:rsid w:val="00E51937"/>
    <w:rsid w:val="00E51CE1"/>
    <w:rsid w:val="00E51D9D"/>
    <w:rsid w:val="00E51F4A"/>
    <w:rsid w:val="00E51FBC"/>
    <w:rsid w:val="00E52162"/>
    <w:rsid w:val="00E521AB"/>
    <w:rsid w:val="00E521DE"/>
    <w:rsid w:val="00E522FD"/>
    <w:rsid w:val="00E527E8"/>
    <w:rsid w:val="00E52814"/>
    <w:rsid w:val="00E528D1"/>
    <w:rsid w:val="00E52901"/>
    <w:rsid w:val="00E52DC9"/>
    <w:rsid w:val="00E53375"/>
    <w:rsid w:val="00E5350F"/>
    <w:rsid w:val="00E536E7"/>
    <w:rsid w:val="00E536F6"/>
    <w:rsid w:val="00E53838"/>
    <w:rsid w:val="00E53887"/>
    <w:rsid w:val="00E538F2"/>
    <w:rsid w:val="00E53929"/>
    <w:rsid w:val="00E53A79"/>
    <w:rsid w:val="00E53D54"/>
    <w:rsid w:val="00E53DB2"/>
    <w:rsid w:val="00E53FAF"/>
    <w:rsid w:val="00E5409C"/>
    <w:rsid w:val="00E54103"/>
    <w:rsid w:val="00E542A2"/>
    <w:rsid w:val="00E54350"/>
    <w:rsid w:val="00E544C1"/>
    <w:rsid w:val="00E549DB"/>
    <w:rsid w:val="00E54C76"/>
    <w:rsid w:val="00E54CFE"/>
    <w:rsid w:val="00E54D56"/>
    <w:rsid w:val="00E54D58"/>
    <w:rsid w:val="00E54FCA"/>
    <w:rsid w:val="00E55052"/>
    <w:rsid w:val="00E551FE"/>
    <w:rsid w:val="00E554AD"/>
    <w:rsid w:val="00E5555A"/>
    <w:rsid w:val="00E55639"/>
    <w:rsid w:val="00E55705"/>
    <w:rsid w:val="00E55846"/>
    <w:rsid w:val="00E5596D"/>
    <w:rsid w:val="00E55BBD"/>
    <w:rsid w:val="00E55CFA"/>
    <w:rsid w:val="00E560EE"/>
    <w:rsid w:val="00E5616B"/>
    <w:rsid w:val="00E561B7"/>
    <w:rsid w:val="00E5624D"/>
    <w:rsid w:val="00E56555"/>
    <w:rsid w:val="00E56AA9"/>
    <w:rsid w:val="00E56B34"/>
    <w:rsid w:val="00E56B50"/>
    <w:rsid w:val="00E56CA6"/>
    <w:rsid w:val="00E56DF2"/>
    <w:rsid w:val="00E56EE4"/>
    <w:rsid w:val="00E57083"/>
    <w:rsid w:val="00E570A5"/>
    <w:rsid w:val="00E57194"/>
    <w:rsid w:val="00E5730B"/>
    <w:rsid w:val="00E57330"/>
    <w:rsid w:val="00E573E2"/>
    <w:rsid w:val="00E57580"/>
    <w:rsid w:val="00E57731"/>
    <w:rsid w:val="00E57A1D"/>
    <w:rsid w:val="00E57B05"/>
    <w:rsid w:val="00E57BB2"/>
    <w:rsid w:val="00E57DCC"/>
    <w:rsid w:val="00E57EC3"/>
    <w:rsid w:val="00E57F48"/>
    <w:rsid w:val="00E6000E"/>
    <w:rsid w:val="00E6023F"/>
    <w:rsid w:val="00E602B1"/>
    <w:rsid w:val="00E603CD"/>
    <w:rsid w:val="00E604BA"/>
    <w:rsid w:val="00E606A2"/>
    <w:rsid w:val="00E606F1"/>
    <w:rsid w:val="00E607CD"/>
    <w:rsid w:val="00E60990"/>
    <w:rsid w:val="00E60A2F"/>
    <w:rsid w:val="00E60B4B"/>
    <w:rsid w:val="00E60C11"/>
    <w:rsid w:val="00E60CAA"/>
    <w:rsid w:val="00E60D66"/>
    <w:rsid w:val="00E60E1E"/>
    <w:rsid w:val="00E61109"/>
    <w:rsid w:val="00E6116B"/>
    <w:rsid w:val="00E611EA"/>
    <w:rsid w:val="00E6140E"/>
    <w:rsid w:val="00E61488"/>
    <w:rsid w:val="00E61509"/>
    <w:rsid w:val="00E6151D"/>
    <w:rsid w:val="00E6152B"/>
    <w:rsid w:val="00E615C1"/>
    <w:rsid w:val="00E6170D"/>
    <w:rsid w:val="00E61AAD"/>
    <w:rsid w:val="00E61B17"/>
    <w:rsid w:val="00E61E15"/>
    <w:rsid w:val="00E61FD2"/>
    <w:rsid w:val="00E621C1"/>
    <w:rsid w:val="00E62227"/>
    <w:rsid w:val="00E62239"/>
    <w:rsid w:val="00E622FE"/>
    <w:rsid w:val="00E6235B"/>
    <w:rsid w:val="00E62406"/>
    <w:rsid w:val="00E62494"/>
    <w:rsid w:val="00E62513"/>
    <w:rsid w:val="00E6264F"/>
    <w:rsid w:val="00E6289C"/>
    <w:rsid w:val="00E628D7"/>
    <w:rsid w:val="00E62B29"/>
    <w:rsid w:val="00E62D70"/>
    <w:rsid w:val="00E62D7D"/>
    <w:rsid w:val="00E63106"/>
    <w:rsid w:val="00E63467"/>
    <w:rsid w:val="00E634B9"/>
    <w:rsid w:val="00E634F9"/>
    <w:rsid w:val="00E635C4"/>
    <w:rsid w:val="00E6382B"/>
    <w:rsid w:val="00E639DB"/>
    <w:rsid w:val="00E63D92"/>
    <w:rsid w:val="00E64148"/>
    <w:rsid w:val="00E64206"/>
    <w:rsid w:val="00E642D5"/>
    <w:rsid w:val="00E644F0"/>
    <w:rsid w:val="00E647C4"/>
    <w:rsid w:val="00E647E7"/>
    <w:rsid w:val="00E648C3"/>
    <w:rsid w:val="00E64987"/>
    <w:rsid w:val="00E64A3F"/>
    <w:rsid w:val="00E64AD1"/>
    <w:rsid w:val="00E64C5D"/>
    <w:rsid w:val="00E64C70"/>
    <w:rsid w:val="00E64FDE"/>
    <w:rsid w:val="00E65191"/>
    <w:rsid w:val="00E65194"/>
    <w:rsid w:val="00E651FF"/>
    <w:rsid w:val="00E65436"/>
    <w:rsid w:val="00E654B1"/>
    <w:rsid w:val="00E65540"/>
    <w:rsid w:val="00E6583F"/>
    <w:rsid w:val="00E65982"/>
    <w:rsid w:val="00E65B65"/>
    <w:rsid w:val="00E65CF7"/>
    <w:rsid w:val="00E65F56"/>
    <w:rsid w:val="00E661DD"/>
    <w:rsid w:val="00E6628B"/>
    <w:rsid w:val="00E6660D"/>
    <w:rsid w:val="00E66802"/>
    <w:rsid w:val="00E66812"/>
    <w:rsid w:val="00E66CF0"/>
    <w:rsid w:val="00E67196"/>
    <w:rsid w:val="00E673F8"/>
    <w:rsid w:val="00E674EF"/>
    <w:rsid w:val="00E67540"/>
    <w:rsid w:val="00E675EE"/>
    <w:rsid w:val="00E67780"/>
    <w:rsid w:val="00E677F4"/>
    <w:rsid w:val="00E678CA"/>
    <w:rsid w:val="00E679F2"/>
    <w:rsid w:val="00E67D43"/>
    <w:rsid w:val="00E67D65"/>
    <w:rsid w:val="00E7017F"/>
    <w:rsid w:val="00E70354"/>
    <w:rsid w:val="00E7080B"/>
    <w:rsid w:val="00E709C7"/>
    <w:rsid w:val="00E70B2F"/>
    <w:rsid w:val="00E70EAA"/>
    <w:rsid w:val="00E70F8D"/>
    <w:rsid w:val="00E70FDD"/>
    <w:rsid w:val="00E7117C"/>
    <w:rsid w:val="00E7159E"/>
    <w:rsid w:val="00E71921"/>
    <w:rsid w:val="00E71969"/>
    <w:rsid w:val="00E71A1E"/>
    <w:rsid w:val="00E71C1B"/>
    <w:rsid w:val="00E71DC1"/>
    <w:rsid w:val="00E71E88"/>
    <w:rsid w:val="00E71E8C"/>
    <w:rsid w:val="00E72193"/>
    <w:rsid w:val="00E722D9"/>
    <w:rsid w:val="00E72735"/>
    <w:rsid w:val="00E72758"/>
    <w:rsid w:val="00E728E1"/>
    <w:rsid w:val="00E72969"/>
    <w:rsid w:val="00E729C3"/>
    <w:rsid w:val="00E72D41"/>
    <w:rsid w:val="00E72EE6"/>
    <w:rsid w:val="00E73018"/>
    <w:rsid w:val="00E73029"/>
    <w:rsid w:val="00E73263"/>
    <w:rsid w:val="00E732FC"/>
    <w:rsid w:val="00E73687"/>
    <w:rsid w:val="00E738BE"/>
    <w:rsid w:val="00E73902"/>
    <w:rsid w:val="00E73A17"/>
    <w:rsid w:val="00E73A34"/>
    <w:rsid w:val="00E73C38"/>
    <w:rsid w:val="00E73FB0"/>
    <w:rsid w:val="00E745CC"/>
    <w:rsid w:val="00E745E8"/>
    <w:rsid w:val="00E746B4"/>
    <w:rsid w:val="00E746E1"/>
    <w:rsid w:val="00E74918"/>
    <w:rsid w:val="00E7498D"/>
    <w:rsid w:val="00E74A60"/>
    <w:rsid w:val="00E74A71"/>
    <w:rsid w:val="00E74AE7"/>
    <w:rsid w:val="00E74C6C"/>
    <w:rsid w:val="00E74E19"/>
    <w:rsid w:val="00E74FD5"/>
    <w:rsid w:val="00E752E0"/>
    <w:rsid w:val="00E75321"/>
    <w:rsid w:val="00E75479"/>
    <w:rsid w:val="00E755E3"/>
    <w:rsid w:val="00E75686"/>
    <w:rsid w:val="00E75731"/>
    <w:rsid w:val="00E757C7"/>
    <w:rsid w:val="00E75915"/>
    <w:rsid w:val="00E75944"/>
    <w:rsid w:val="00E75AA2"/>
    <w:rsid w:val="00E75AB2"/>
    <w:rsid w:val="00E75D18"/>
    <w:rsid w:val="00E75D73"/>
    <w:rsid w:val="00E75E71"/>
    <w:rsid w:val="00E75E9C"/>
    <w:rsid w:val="00E76034"/>
    <w:rsid w:val="00E762F4"/>
    <w:rsid w:val="00E764B2"/>
    <w:rsid w:val="00E764BC"/>
    <w:rsid w:val="00E76544"/>
    <w:rsid w:val="00E76575"/>
    <w:rsid w:val="00E76671"/>
    <w:rsid w:val="00E7669A"/>
    <w:rsid w:val="00E76AB5"/>
    <w:rsid w:val="00E76B9E"/>
    <w:rsid w:val="00E76C26"/>
    <w:rsid w:val="00E76DF4"/>
    <w:rsid w:val="00E7764A"/>
    <w:rsid w:val="00E776DA"/>
    <w:rsid w:val="00E77886"/>
    <w:rsid w:val="00E77A11"/>
    <w:rsid w:val="00E77A67"/>
    <w:rsid w:val="00E77AA5"/>
    <w:rsid w:val="00E77BFD"/>
    <w:rsid w:val="00E77E4F"/>
    <w:rsid w:val="00E77F89"/>
    <w:rsid w:val="00E80203"/>
    <w:rsid w:val="00E8048F"/>
    <w:rsid w:val="00E80537"/>
    <w:rsid w:val="00E806CD"/>
    <w:rsid w:val="00E807B0"/>
    <w:rsid w:val="00E80802"/>
    <w:rsid w:val="00E809A0"/>
    <w:rsid w:val="00E80B84"/>
    <w:rsid w:val="00E811C0"/>
    <w:rsid w:val="00E811D8"/>
    <w:rsid w:val="00E81368"/>
    <w:rsid w:val="00E817F2"/>
    <w:rsid w:val="00E8180C"/>
    <w:rsid w:val="00E81868"/>
    <w:rsid w:val="00E818F1"/>
    <w:rsid w:val="00E81971"/>
    <w:rsid w:val="00E81A04"/>
    <w:rsid w:val="00E81B78"/>
    <w:rsid w:val="00E81C9F"/>
    <w:rsid w:val="00E81DCB"/>
    <w:rsid w:val="00E8219D"/>
    <w:rsid w:val="00E821B6"/>
    <w:rsid w:val="00E8221A"/>
    <w:rsid w:val="00E82527"/>
    <w:rsid w:val="00E82602"/>
    <w:rsid w:val="00E829D7"/>
    <w:rsid w:val="00E82B02"/>
    <w:rsid w:val="00E82B5C"/>
    <w:rsid w:val="00E83028"/>
    <w:rsid w:val="00E831F9"/>
    <w:rsid w:val="00E833FA"/>
    <w:rsid w:val="00E8347B"/>
    <w:rsid w:val="00E8351A"/>
    <w:rsid w:val="00E83BDC"/>
    <w:rsid w:val="00E83CAD"/>
    <w:rsid w:val="00E83D21"/>
    <w:rsid w:val="00E83F38"/>
    <w:rsid w:val="00E8414F"/>
    <w:rsid w:val="00E8419D"/>
    <w:rsid w:val="00E842B6"/>
    <w:rsid w:val="00E84463"/>
    <w:rsid w:val="00E84508"/>
    <w:rsid w:val="00E845E1"/>
    <w:rsid w:val="00E84602"/>
    <w:rsid w:val="00E84A1B"/>
    <w:rsid w:val="00E84A87"/>
    <w:rsid w:val="00E84B69"/>
    <w:rsid w:val="00E84C8E"/>
    <w:rsid w:val="00E84D3C"/>
    <w:rsid w:val="00E84D74"/>
    <w:rsid w:val="00E84EAC"/>
    <w:rsid w:val="00E85012"/>
    <w:rsid w:val="00E85212"/>
    <w:rsid w:val="00E852CF"/>
    <w:rsid w:val="00E852FD"/>
    <w:rsid w:val="00E85348"/>
    <w:rsid w:val="00E85443"/>
    <w:rsid w:val="00E854D0"/>
    <w:rsid w:val="00E856D2"/>
    <w:rsid w:val="00E856EC"/>
    <w:rsid w:val="00E856F2"/>
    <w:rsid w:val="00E8586A"/>
    <w:rsid w:val="00E858BF"/>
    <w:rsid w:val="00E859C9"/>
    <w:rsid w:val="00E85AE0"/>
    <w:rsid w:val="00E85AEA"/>
    <w:rsid w:val="00E85BBC"/>
    <w:rsid w:val="00E85D68"/>
    <w:rsid w:val="00E85EF8"/>
    <w:rsid w:val="00E860C6"/>
    <w:rsid w:val="00E865A4"/>
    <w:rsid w:val="00E865B0"/>
    <w:rsid w:val="00E8666D"/>
    <w:rsid w:val="00E86730"/>
    <w:rsid w:val="00E86937"/>
    <w:rsid w:val="00E86E1F"/>
    <w:rsid w:val="00E872CE"/>
    <w:rsid w:val="00E87507"/>
    <w:rsid w:val="00E87547"/>
    <w:rsid w:val="00E875ED"/>
    <w:rsid w:val="00E87665"/>
    <w:rsid w:val="00E87686"/>
    <w:rsid w:val="00E876ED"/>
    <w:rsid w:val="00E876EE"/>
    <w:rsid w:val="00E87741"/>
    <w:rsid w:val="00E90046"/>
    <w:rsid w:val="00E900E0"/>
    <w:rsid w:val="00E901AF"/>
    <w:rsid w:val="00E90382"/>
    <w:rsid w:val="00E90387"/>
    <w:rsid w:val="00E9045C"/>
    <w:rsid w:val="00E90781"/>
    <w:rsid w:val="00E9096B"/>
    <w:rsid w:val="00E90A75"/>
    <w:rsid w:val="00E90B7B"/>
    <w:rsid w:val="00E90E1F"/>
    <w:rsid w:val="00E90E6C"/>
    <w:rsid w:val="00E90EFE"/>
    <w:rsid w:val="00E90FF0"/>
    <w:rsid w:val="00E9111E"/>
    <w:rsid w:val="00E912D6"/>
    <w:rsid w:val="00E912EB"/>
    <w:rsid w:val="00E91311"/>
    <w:rsid w:val="00E9172A"/>
    <w:rsid w:val="00E91802"/>
    <w:rsid w:val="00E91B66"/>
    <w:rsid w:val="00E91D37"/>
    <w:rsid w:val="00E91E7E"/>
    <w:rsid w:val="00E92000"/>
    <w:rsid w:val="00E920C3"/>
    <w:rsid w:val="00E9218E"/>
    <w:rsid w:val="00E92305"/>
    <w:rsid w:val="00E92309"/>
    <w:rsid w:val="00E924E9"/>
    <w:rsid w:val="00E9255B"/>
    <w:rsid w:val="00E92685"/>
    <w:rsid w:val="00E9274B"/>
    <w:rsid w:val="00E9288E"/>
    <w:rsid w:val="00E9295E"/>
    <w:rsid w:val="00E92A33"/>
    <w:rsid w:val="00E92B27"/>
    <w:rsid w:val="00E92DEA"/>
    <w:rsid w:val="00E930DA"/>
    <w:rsid w:val="00E9317A"/>
    <w:rsid w:val="00E9354C"/>
    <w:rsid w:val="00E935A1"/>
    <w:rsid w:val="00E93665"/>
    <w:rsid w:val="00E937F0"/>
    <w:rsid w:val="00E93BFC"/>
    <w:rsid w:val="00E93EA2"/>
    <w:rsid w:val="00E93ED6"/>
    <w:rsid w:val="00E94190"/>
    <w:rsid w:val="00E94511"/>
    <w:rsid w:val="00E94576"/>
    <w:rsid w:val="00E94597"/>
    <w:rsid w:val="00E948EA"/>
    <w:rsid w:val="00E9492C"/>
    <w:rsid w:val="00E94B64"/>
    <w:rsid w:val="00E94BAC"/>
    <w:rsid w:val="00E94D7D"/>
    <w:rsid w:val="00E94EA5"/>
    <w:rsid w:val="00E94F16"/>
    <w:rsid w:val="00E95065"/>
    <w:rsid w:val="00E9545A"/>
    <w:rsid w:val="00E957A0"/>
    <w:rsid w:val="00E957EC"/>
    <w:rsid w:val="00E95913"/>
    <w:rsid w:val="00E95A74"/>
    <w:rsid w:val="00E95A88"/>
    <w:rsid w:val="00E95BCF"/>
    <w:rsid w:val="00E95E6D"/>
    <w:rsid w:val="00E96081"/>
    <w:rsid w:val="00E9624A"/>
    <w:rsid w:val="00E963E3"/>
    <w:rsid w:val="00E96946"/>
    <w:rsid w:val="00E96954"/>
    <w:rsid w:val="00E96AEE"/>
    <w:rsid w:val="00E96C03"/>
    <w:rsid w:val="00E96CB4"/>
    <w:rsid w:val="00E96FCC"/>
    <w:rsid w:val="00E9732A"/>
    <w:rsid w:val="00E974AB"/>
    <w:rsid w:val="00E97528"/>
    <w:rsid w:val="00E975B8"/>
    <w:rsid w:val="00E97661"/>
    <w:rsid w:val="00E97F28"/>
    <w:rsid w:val="00EA0085"/>
    <w:rsid w:val="00EA0167"/>
    <w:rsid w:val="00EA0578"/>
    <w:rsid w:val="00EA0676"/>
    <w:rsid w:val="00EA0687"/>
    <w:rsid w:val="00EA0757"/>
    <w:rsid w:val="00EA090F"/>
    <w:rsid w:val="00EA09AD"/>
    <w:rsid w:val="00EA0A98"/>
    <w:rsid w:val="00EA0E28"/>
    <w:rsid w:val="00EA0F5E"/>
    <w:rsid w:val="00EA12D1"/>
    <w:rsid w:val="00EA14A4"/>
    <w:rsid w:val="00EA14C7"/>
    <w:rsid w:val="00EA1590"/>
    <w:rsid w:val="00EA1640"/>
    <w:rsid w:val="00EA165D"/>
    <w:rsid w:val="00EA18C2"/>
    <w:rsid w:val="00EA18E5"/>
    <w:rsid w:val="00EA1A03"/>
    <w:rsid w:val="00EA1AC4"/>
    <w:rsid w:val="00EA1B93"/>
    <w:rsid w:val="00EA1E0C"/>
    <w:rsid w:val="00EA1F04"/>
    <w:rsid w:val="00EA1F57"/>
    <w:rsid w:val="00EA1F7C"/>
    <w:rsid w:val="00EA21A3"/>
    <w:rsid w:val="00EA225A"/>
    <w:rsid w:val="00EA22CB"/>
    <w:rsid w:val="00EA2515"/>
    <w:rsid w:val="00EA2652"/>
    <w:rsid w:val="00EA28A5"/>
    <w:rsid w:val="00EA29C0"/>
    <w:rsid w:val="00EA29C8"/>
    <w:rsid w:val="00EA2D6A"/>
    <w:rsid w:val="00EA2ED8"/>
    <w:rsid w:val="00EA30A6"/>
    <w:rsid w:val="00EA31BC"/>
    <w:rsid w:val="00EA31EE"/>
    <w:rsid w:val="00EA3408"/>
    <w:rsid w:val="00EA3571"/>
    <w:rsid w:val="00EA368D"/>
    <w:rsid w:val="00EA373C"/>
    <w:rsid w:val="00EA3790"/>
    <w:rsid w:val="00EA38A0"/>
    <w:rsid w:val="00EA398B"/>
    <w:rsid w:val="00EA3A7D"/>
    <w:rsid w:val="00EA3C0E"/>
    <w:rsid w:val="00EA3F86"/>
    <w:rsid w:val="00EA4219"/>
    <w:rsid w:val="00EA4327"/>
    <w:rsid w:val="00EA44F6"/>
    <w:rsid w:val="00EA4550"/>
    <w:rsid w:val="00EA4589"/>
    <w:rsid w:val="00EA474B"/>
    <w:rsid w:val="00EA476F"/>
    <w:rsid w:val="00EA497F"/>
    <w:rsid w:val="00EA4ABD"/>
    <w:rsid w:val="00EA4C98"/>
    <w:rsid w:val="00EA4D54"/>
    <w:rsid w:val="00EA515C"/>
    <w:rsid w:val="00EA5279"/>
    <w:rsid w:val="00EA56B4"/>
    <w:rsid w:val="00EA5722"/>
    <w:rsid w:val="00EA5AA7"/>
    <w:rsid w:val="00EA5D88"/>
    <w:rsid w:val="00EA5DF8"/>
    <w:rsid w:val="00EA6346"/>
    <w:rsid w:val="00EA63CC"/>
    <w:rsid w:val="00EA6449"/>
    <w:rsid w:val="00EA6734"/>
    <w:rsid w:val="00EA676F"/>
    <w:rsid w:val="00EA6787"/>
    <w:rsid w:val="00EA68C0"/>
    <w:rsid w:val="00EA68F4"/>
    <w:rsid w:val="00EA698E"/>
    <w:rsid w:val="00EA6B48"/>
    <w:rsid w:val="00EA6CFF"/>
    <w:rsid w:val="00EA6D27"/>
    <w:rsid w:val="00EA6DBD"/>
    <w:rsid w:val="00EA719C"/>
    <w:rsid w:val="00EA71AA"/>
    <w:rsid w:val="00EA723E"/>
    <w:rsid w:val="00EA7490"/>
    <w:rsid w:val="00EA7C00"/>
    <w:rsid w:val="00EA7EAA"/>
    <w:rsid w:val="00EB01A7"/>
    <w:rsid w:val="00EB0B07"/>
    <w:rsid w:val="00EB0B79"/>
    <w:rsid w:val="00EB0CF0"/>
    <w:rsid w:val="00EB0E50"/>
    <w:rsid w:val="00EB11C4"/>
    <w:rsid w:val="00EB1238"/>
    <w:rsid w:val="00EB12CB"/>
    <w:rsid w:val="00EB135E"/>
    <w:rsid w:val="00EB166A"/>
    <w:rsid w:val="00EB19C0"/>
    <w:rsid w:val="00EB1A7A"/>
    <w:rsid w:val="00EB1ADA"/>
    <w:rsid w:val="00EB212B"/>
    <w:rsid w:val="00EB212F"/>
    <w:rsid w:val="00EB23B4"/>
    <w:rsid w:val="00EB24DB"/>
    <w:rsid w:val="00EB275F"/>
    <w:rsid w:val="00EB2874"/>
    <w:rsid w:val="00EB2894"/>
    <w:rsid w:val="00EB29B3"/>
    <w:rsid w:val="00EB2C4C"/>
    <w:rsid w:val="00EB2CBF"/>
    <w:rsid w:val="00EB2D68"/>
    <w:rsid w:val="00EB2DB5"/>
    <w:rsid w:val="00EB2F06"/>
    <w:rsid w:val="00EB300D"/>
    <w:rsid w:val="00EB340B"/>
    <w:rsid w:val="00EB3543"/>
    <w:rsid w:val="00EB35E5"/>
    <w:rsid w:val="00EB383D"/>
    <w:rsid w:val="00EB39CD"/>
    <w:rsid w:val="00EB3A4E"/>
    <w:rsid w:val="00EB3D63"/>
    <w:rsid w:val="00EB3D86"/>
    <w:rsid w:val="00EB3E86"/>
    <w:rsid w:val="00EB3F14"/>
    <w:rsid w:val="00EB4014"/>
    <w:rsid w:val="00EB4017"/>
    <w:rsid w:val="00EB419F"/>
    <w:rsid w:val="00EB41BA"/>
    <w:rsid w:val="00EB42A6"/>
    <w:rsid w:val="00EB431F"/>
    <w:rsid w:val="00EB4776"/>
    <w:rsid w:val="00EB4882"/>
    <w:rsid w:val="00EB499C"/>
    <w:rsid w:val="00EB49DE"/>
    <w:rsid w:val="00EB4BFF"/>
    <w:rsid w:val="00EB4C86"/>
    <w:rsid w:val="00EB4D6F"/>
    <w:rsid w:val="00EB4DB2"/>
    <w:rsid w:val="00EB4E00"/>
    <w:rsid w:val="00EB4F4C"/>
    <w:rsid w:val="00EB4FEF"/>
    <w:rsid w:val="00EB510F"/>
    <w:rsid w:val="00EB53DD"/>
    <w:rsid w:val="00EB5640"/>
    <w:rsid w:val="00EB5852"/>
    <w:rsid w:val="00EB5A19"/>
    <w:rsid w:val="00EB5AB4"/>
    <w:rsid w:val="00EB5C96"/>
    <w:rsid w:val="00EB5CEF"/>
    <w:rsid w:val="00EB5DD3"/>
    <w:rsid w:val="00EB5EFC"/>
    <w:rsid w:val="00EB5F09"/>
    <w:rsid w:val="00EB61CA"/>
    <w:rsid w:val="00EB64A1"/>
    <w:rsid w:val="00EB68BE"/>
    <w:rsid w:val="00EB6BD8"/>
    <w:rsid w:val="00EB6F0F"/>
    <w:rsid w:val="00EB6F99"/>
    <w:rsid w:val="00EB6FD7"/>
    <w:rsid w:val="00EB70AE"/>
    <w:rsid w:val="00EB7322"/>
    <w:rsid w:val="00EB74A6"/>
    <w:rsid w:val="00EB7624"/>
    <w:rsid w:val="00EB76AC"/>
    <w:rsid w:val="00EB76C5"/>
    <w:rsid w:val="00EB7772"/>
    <w:rsid w:val="00EB7877"/>
    <w:rsid w:val="00EB78C7"/>
    <w:rsid w:val="00EB7C4F"/>
    <w:rsid w:val="00EB7D63"/>
    <w:rsid w:val="00EB7FDA"/>
    <w:rsid w:val="00EC03B4"/>
    <w:rsid w:val="00EC0712"/>
    <w:rsid w:val="00EC078C"/>
    <w:rsid w:val="00EC0845"/>
    <w:rsid w:val="00EC0A65"/>
    <w:rsid w:val="00EC0B0C"/>
    <w:rsid w:val="00EC0C92"/>
    <w:rsid w:val="00EC1000"/>
    <w:rsid w:val="00EC100B"/>
    <w:rsid w:val="00EC1081"/>
    <w:rsid w:val="00EC1140"/>
    <w:rsid w:val="00EC1256"/>
    <w:rsid w:val="00EC1294"/>
    <w:rsid w:val="00EC137C"/>
    <w:rsid w:val="00EC13FE"/>
    <w:rsid w:val="00EC1453"/>
    <w:rsid w:val="00EC1472"/>
    <w:rsid w:val="00EC1566"/>
    <w:rsid w:val="00EC15E8"/>
    <w:rsid w:val="00EC165D"/>
    <w:rsid w:val="00EC16DB"/>
    <w:rsid w:val="00EC17D5"/>
    <w:rsid w:val="00EC1CC0"/>
    <w:rsid w:val="00EC1CD1"/>
    <w:rsid w:val="00EC202F"/>
    <w:rsid w:val="00EC2164"/>
    <w:rsid w:val="00EC21F3"/>
    <w:rsid w:val="00EC225B"/>
    <w:rsid w:val="00EC28A6"/>
    <w:rsid w:val="00EC28BE"/>
    <w:rsid w:val="00EC2970"/>
    <w:rsid w:val="00EC297C"/>
    <w:rsid w:val="00EC2BB5"/>
    <w:rsid w:val="00EC2C98"/>
    <w:rsid w:val="00EC2CBD"/>
    <w:rsid w:val="00EC2CE7"/>
    <w:rsid w:val="00EC2CF3"/>
    <w:rsid w:val="00EC2F72"/>
    <w:rsid w:val="00EC30B5"/>
    <w:rsid w:val="00EC316F"/>
    <w:rsid w:val="00EC3185"/>
    <w:rsid w:val="00EC3578"/>
    <w:rsid w:val="00EC35CC"/>
    <w:rsid w:val="00EC3617"/>
    <w:rsid w:val="00EC370B"/>
    <w:rsid w:val="00EC383B"/>
    <w:rsid w:val="00EC384E"/>
    <w:rsid w:val="00EC3911"/>
    <w:rsid w:val="00EC3AB2"/>
    <w:rsid w:val="00EC3B0F"/>
    <w:rsid w:val="00EC3B1E"/>
    <w:rsid w:val="00EC3BDD"/>
    <w:rsid w:val="00EC3D46"/>
    <w:rsid w:val="00EC3FDB"/>
    <w:rsid w:val="00EC40E2"/>
    <w:rsid w:val="00EC42E3"/>
    <w:rsid w:val="00EC4566"/>
    <w:rsid w:val="00EC469A"/>
    <w:rsid w:val="00EC46D2"/>
    <w:rsid w:val="00EC47E2"/>
    <w:rsid w:val="00EC47EE"/>
    <w:rsid w:val="00EC47FE"/>
    <w:rsid w:val="00EC4942"/>
    <w:rsid w:val="00EC4A0B"/>
    <w:rsid w:val="00EC4B74"/>
    <w:rsid w:val="00EC4BF1"/>
    <w:rsid w:val="00EC4CFE"/>
    <w:rsid w:val="00EC4DD0"/>
    <w:rsid w:val="00EC4F44"/>
    <w:rsid w:val="00EC51F0"/>
    <w:rsid w:val="00EC53DA"/>
    <w:rsid w:val="00EC55DB"/>
    <w:rsid w:val="00EC56CD"/>
    <w:rsid w:val="00EC5888"/>
    <w:rsid w:val="00EC5914"/>
    <w:rsid w:val="00EC59BC"/>
    <w:rsid w:val="00EC5A26"/>
    <w:rsid w:val="00EC5B75"/>
    <w:rsid w:val="00EC5C7C"/>
    <w:rsid w:val="00EC5D18"/>
    <w:rsid w:val="00EC5FD6"/>
    <w:rsid w:val="00EC614A"/>
    <w:rsid w:val="00EC64AC"/>
    <w:rsid w:val="00EC65E3"/>
    <w:rsid w:val="00EC675A"/>
    <w:rsid w:val="00EC6986"/>
    <w:rsid w:val="00EC6B4D"/>
    <w:rsid w:val="00EC6C37"/>
    <w:rsid w:val="00EC6CA2"/>
    <w:rsid w:val="00EC7034"/>
    <w:rsid w:val="00EC711B"/>
    <w:rsid w:val="00EC7480"/>
    <w:rsid w:val="00EC75B2"/>
    <w:rsid w:val="00EC7CC5"/>
    <w:rsid w:val="00EC7D24"/>
    <w:rsid w:val="00ED0037"/>
    <w:rsid w:val="00ED0355"/>
    <w:rsid w:val="00ED05B8"/>
    <w:rsid w:val="00ED073A"/>
    <w:rsid w:val="00ED08BD"/>
    <w:rsid w:val="00ED0A1C"/>
    <w:rsid w:val="00ED0B3D"/>
    <w:rsid w:val="00ED0B86"/>
    <w:rsid w:val="00ED0BAA"/>
    <w:rsid w:val="00ED0CE4"/>
    <w:rsid w:val="00ED0EC0"/>
    <w:rsid w:val="00ED1265"/>
    <w:rsid w:val="00ED16A2"/>
    <w:rsid w:val="00ED1702"/>
    <w:rsid w:val="00ED193B"/>
    <w:rsid w:val="00ED19A7"/>
    <w:rsid w:val="00ED19BF"/>
    <w:rsid w:val="00ED1D31"/>
    <w:rsid w:val="00ED1FA3"/>
    <w:rsid w:val="00ED21B1"/>
    <w:rsid w:val="00ED226D"/>
    <w:rsid w:val="00ED232C"/>
    <w:rsid w:val="00ED2568"/>
    <w:rsid w:val="00ED25B9"/>
    <w:rsid w:val="00ED25CD"/>
    <w:rsid w:val="00ED2629"/>
    <w:rsid w:val="00ED2AC6"/>
    <w:rsid w:val="00ED2C44"/>
    <w:rsid w:val="00ED3004"/>
    <w:rsid w:val="00ED30AF"/>
    <w:rsid w:val="00ED314A"/>
    <w:rsid w:val="00ED3525"/>
    <w:rsid w:val="00ED36DA"/>
    <w:rsid w:val="00ED38C5"/>
    <w:rsid w:val="00ED3AEC"/>
    <w:rsid w:val="00ED3C43"/>
    <w:rsid w:val="00ED3C8E"/>
    <w:rsid w:val="00ED3DF1"/>
    <w:rsid w:val="00ED3E84"/>
    <w:rsid w:val="00ED3E9F"/>
    <w:rsid w:val="00ED4314"/>
    <w:rsid w:val="00ED464D"/>
    <w:rsid w:val="00ED46D0"/>
    <w:rsid w:val="00ED49CD"/>
    <w:rsid w:val="00ED49E7"/>
    <w:rsid w:val="00ED4A19"/>
    <w:rsid w:val="00ED4A73"/>
    <w:rsid w:val="00ED4B2D"/>
    <w:rsid w:val="00ED4FB5"/>
    <w:rsid w:val="00ED5132"/>
    <w:rsid w:val="00ED53EB"/>
    <w:rsid w:val="00ED543C"/>
    <w:rsid w:val="00ED54BA"/>
    <w:rsid w:val="00ED55A5"/>
    <w:rsid w:val="00ED561B"/>
    <w:rsid w:val="00ED564A"/>
    <w:rsid w:val="00ED5662"/>
    <w:rsid w:val="00ED57E5"/>
    <w:rsid w:val="00ED5C6E"/>
    <w:rsid w:val="00ED5E0E"/>
    <w:rsid w:val="00ED606E"/>
    <w:rsid w:val="00ED6124"/>
    <w:rsid w:val="00ED62C8"/>
    <w:rsid w:val="00ED6469"/>
    <w:rsid w:val="00ED65E2"/>
    <w:rsid w:val="00ED660F"/>
    <w:rsid w:val="00ED66D9"/>
    <w:rsid w:val="00ED67D1"/>
    <w:rsid w:val="00ED67D3"/>
    <w:rsid w:val="00ED6834"/>
    <w:rsid w:val="00ED6879"/>
    <w:rsid w:val="00ED689B"/>
    <w:rsid w:val="00ED69A5"/>
    <w:rsid w:val="00ED6A60"/>
    <w:rsid w:val="00ED6F5D"/>
    <w:rsid w:val="00ED6FB7"/>
    <w:rsid w:val="00ED6FCB"/>
    <w:rsid w:val="00ED71C5"/>
    <w:rsid w:val="00ED71D9"/>
    <w:rsid w:val="00ED72E1"/>
    <w:rsid w:val="00ED735F"/>
    <w:rsid w:val="00ED7659"/>
    <w:rsid w:val="00ED765E"/>
    <w:rsid w:val="00ED7817"/>
    <w:rsid w:val="00ED79C1"/>
    <w:rsid w:val="00ED7A86"/>
    <w:rsid w:val="00EE02BF"/>
    <w:rsid w:val="00EE032A"/>
    <w:rsid w:val="00EE047C"/>
    <w:rsid w:val="00EE058D"/>
    <w:rsid w:val="00EE0679"/>
    <w:rsid w:val="00EE0692"/>
    <w:rsid w:val="00EE0786"/>
    <w:rsid w:val="00EE083F"/>
    <w:rsid w:val="00EE0888"/>
    <w:rsid w:val="00EE0A82"/>
    <w:rsid w:val="00EE0AB7"/>
    <w:rsid w:val="00EE0B06"/>
    <w:rsid w:val="00EE0B4F"/>
    <w:rsid w:val="00EE0DFB"/>
    <w:rsid w:val="00EE1171"/>
    <w:rsid w:val="00EE128A"/>
    <w:rsid w:val="00EE133E"/>
    <w:rsid w:val="00EE14D0"/>
    <w:rsid w:val="00EE19A7"/>
    <w:rsid w:val="00EE19F6"/>
    <w:rsid w:val="00EE2096"/>
    <w:rsid w:val="00EE2267"/>
    <w:rsid w:val="00EE2288"/>
    <w:rsid w:val="00EE259E"/>
    <w:rsid w:val="00EE2B54"/>
    <w:rsid w:val="00EE2CB7"/>
    <w:rsid w:val="00EE2D16"/>
    <w:rsid w:val="00EE2EB9"/>
    <w:rsid w:val="00EE38C9"/>
    <w:rsid w:val="00EE3909"/>
    <w:rsid w:val="00EE3952"/>
    <w:rsid w:val="00EE398A"/>
    <w:rsid w:val="00EE3EFE"/>
    <w:rsid w:val="00EE3F8B"/>
    <w:rsid w:val="00EE41A7"/>
    <w:rsid w:val="00EE4273"/>
    <w:rsid w:val="00EE42D5"/>
    <w:rsid w:val="00EE4562"/>
    <w:rsid w:val="00EE466B"/>
    <w:rsid w:val="00EE47DC"/>
    <w:rsid w:val="00EE481A"/>
    <w:rsid w:val="00EE49F7"/>
    <w:rsid w:val="00EE4B77"/>
    <w:rsid w:val="00EE4E02"/>
    <w:rsid w:val="00EE50B2"/>
    <w:rsid w:val="00EE5277"/>
    <w:rsid w:val="00EE5288"/>
    <w:rsid w:val="00EE5353"/>
    <w:rsid w:val="00EE5490"/>
    <w:rsid w:val="00EE583F"/>
    <w:rsid w:val="00EE5981"/>
    <w:rsid w:val="00EE5CF2"/>
    <w:rsid w:val="00EE5DDA"/>
    <w:rsid w:val="00EE5F6F"/>
    <w:rsid w:val="00EE6145"/>
    <w:rsid w:val="00EE6322"/>
    <w:rsid w:val="00EE645D"/>
    <w:rsid w:val="00EE67CD"/>
    <w:rsid w:val="00EE680D"/>
    <w:rsid w:val="00EE6888"/>
    <w:rsid w:val="00EE69D6"/>
    <w:rsid w:val="00EE6A15"/>
    <w:rsid w:val="00EE6A3F"/>
    <w:rsid w:val="00EE6D5F"/>
    <w:rsid w:val="00EE6E2D"/>
    <w:rsid w:val="00EE6FBE"/>
    <w:rsid w:val="00EE71C8"/>
    <w:rsid w:val="00EE72AC"/>
    <w:rsid w:val="00EE72B9"/>
    <w:rsid w:val="00EE73F7"/>
    <w:rsid w:val="00EE74F6"/>
    <w:rsid w:val="00EE7605"/>
    <w:rsid w:val="00EE77BD"/>
    <w:rsid w:val="00EE7DF1"/>
    <w:rsid w:val="00EE7E45"/>
    <w:rsid w:val="00EE7FCE"/>
    <w:rsid w:val="00EF0142"/>
    <w:rsid w:val="00EF04CA"/>
    <w:rsid w:val="00EF0510"/>
    <w:rsid w:val="00EF0705"/>
    <w:rsid w:val="00EF0717"/>
    <w:rsid w:val="00EF077B"/>
    <w:rsid w:val="00EF07E7"/>
    <w:rsid w:val="00EF09B2"/>
    <w:rsid w:val="00EF09E7"/>
    <w:rsid w:val="00EF0B3A"/>
    <w:rsid w:val="00EF0D61"/>
    <w:rsid w:val="00EF1195"/>
    <w:rsid w:val="00EF1346"/>
    <w:rsid w:val="00EF139C"/>
    <w:rsid w:val="00EF15B3"/>
    <w:rsid w:val="00EF1629"/>
    <w:rsid w:val="00EF1A3B"/>
    <w:rsid w:val="00EF1A9B"/>
    <w:rsid w:val="00EF1AA7"/>
    <w:rsid w:val="00EF1C42"/>
    <w:rsid w:val="00EF1C82"/>
    <w:rsid w:val="00EF20EB"/>
    <w:rsid w:val="00EF21F2"/>
    <w:rsid w:val="00EF2378"/>
    <w:rsid w:val="00EF237A"/>
    <w:rsid w:val="00EF2518"/>
    <w:rsid w:val="00EF264A"/>
    <w:rsid w:val="00EF26E4"/>
    <w:rsid w:val="00EF2A9C"/>
    <w:rsid w:val="00EF2C1E"/>
    <w:rsid w:val="00EF2E18"/>
    <w:rsid w:val="00EF33BF"/>
    <w:rsid w:val="00EF33C8"/>
    <w:rsid w:val="00EF340C"/>
    <w:rsid w:val="00EF343D"/>
    <w:rsid w:val="00EF3609"/>
    <w:rsid w:val="00EF38F1"/>
    <w:rsid w:val="00EF3A5A"/>
    <w:rsid w:val="00EF3CDE"/>
    <w:rsid w:val="00EF4136"/>
    <w:rsid w:val="00EF44A1"/>
    <w:rsid w:val="00EF46E0"/>
    <w:rsid w:val="00EF4849"/>
    <w:rsid w:val="00EF490E"/>
    <w:rsid w:val="00EF4B75"/>
    <w:rsid w:val="00EF4E3F"/>
    <w:rsid w:val="00EF4FA5"/>
    <w:rsid w:val="00EF5078"/>
    <w:rsid w:val="00EF50BC"/>
    <w:rsid w:val="00EF5126"/>
    <w:rsid w:val="00EF52A5"/>
    <w:rsid w:val="00EF5507"/>
    <w:rsid w:val="00EF5656"/>
    <w:rsid w:val="00EF5717"/>
    <w:rsid w:val="00EF5827"/>
    <w:rsid w:val="00EF585E"/>
    <w:rsid w:val="00EF5AE3"/>
    <w:rsid w:val="00EF5CD4"/>
    <w:rsid w:val="00EF5D8D"/>
    <w:rsid w:val="00EF5E05"/>
    <w:rsid w:val="00EF5F8F"/>
    <w:rsid w:val="00EF5F9C"/>
    <w:rsid w:val="00EF605C"/>
    <w:rsid w:val="00EF6205"/>
    <w:rsid w:val="00EF63CD"/>
    <w:rsid w:val="00EF63ED"/>
    <w:rsid w:val="00EF66AC"/>
    <w:rsid w:val="00EF6923"/>
    <w:rsid w:val="00EF6A51"/>
    <w:rsid w:val="00EF6A7F"/>
    <w:rsid w:val="00EF6AF2"/>
    <w:rsid w:val="00EF6B1D"/>
    <w:rsid w:val="00EF6D15"/>
    <w:rsid w:val="00EF6E96"/>
    <w:rsid w:val="00EF6F2E"/>
    <w:rsid w:val="00EF7036"/>
    <w:rsid w:val="00EF7080"/>
    <w:rsid w:val="00EF709A"/>
    <w:rsid w:val="00EF7149"/>
    <w:rsid w:val="00EF717C"/>
    <w:rsid w:val="00EF7A7D"/>
    <w:rsid w:val="00F003FC"/>
    <w:rsid w:val="00F00613"/>
    <w:rsid w:val="00F0080F"/>
    <w:rsid w:val="00F00A96"/>
    <w:rsid w:val="00F00B12"/>
    <w:rsid w:val="00F00BB6"/>
    <w:rsid w:val="00F00BF3"/>
    <w:rsid w:val="00F00C88"/>
    <w:rsid w:val="00F00DAD"/>
    <w:rsid w:val="00F01168"/>
    <w:rsid w:val="00F01210"/>
    <w:rsid w:val="00F01532"/>
    <w:rsid w:val="00F01809"/>
    <w:rsid w:val="00F0199D"/>
    <w:rsid w:val="00F01AFD"/>
    <w:rsid w:val="00F01C0F"/>
    <w:rsid w:val="00F01CE0"/>
    <w:rsid w:val="00F01E6B"/>
    <w:rsid w:val="00F01F3B"/>
    <w:rsid w:val="00F02019"/>
    <w:rsid w:val="00F020CA"/>
    <w:rsid w:val="00F02417"/>
    <w:rsid w:val="00F0280B"/>
    <w:rsid w:val="00F02911"/>
    <w:rsid w:val="00F02A80"/>
    <w:rsid w:val="00F02AA7"/>
    <w:rsid w:val="00F02B26"/>
    <w:rsid w:val="00F02B85"/>
    <w:rsid w:val="00F02C41"/>
    <w:rsid w:val="00F02EB6"/>
    <w:rsid w:val="00F030C0"/>
    <w:rsid w:val="00F0332C"/>
    <w:rsid w:val="00F0343F"/>
    <w:rsid w:val="00F0355E"/>
    <w:rsid w:val="00F03749"/>
    <w:rsid w:val="00F03A80"/>
    <w:rsid w:val="00F03B0B"/>
    <w:rsid w:val="00F03CBD"/>
    <w:rsid w:val="00F03D62"/>
    <w:rsid w:val="00F03EB9"/>
    <w:rsid w:val="00F04061"/>
    <w:rsid w:val="00F041D6"/>
    <w:rsid w:val="00F042BD"/>
    <w:rsid w:val="00F045FD"/>
    <w:rsid w:val="00F04907"/>
    <w:rsid w:val="00F04A10"/>
    <w:rsid w:val="00F04A32"/>
    <w:rsid w:val="00F04A74"/>
    <w:rsid w:val="00F04B91"/>
    <w:rsid w:val="00F04BD7"/>
    <w:rsid w:val="00F04BE6"/>
    <w:rsid w:val="00F04FC4"/>
    <w:rsid w:val="00F051E6"/>
    <w:rsid w:val="00F0549D"/>
    <w:rsid w:val="00F057CD"/>
    <w:rsid w:val="00F059A5"/>
    <w:rsid w:val="00F05AF9"/>
    <w:rsid w:val="00F05B40"/>
    <w:rsid w:val="00F05BD8"/>
    <w:rsid w:val="00F05D96"/>
    <w:rsid w:val="00F05FC3"/>
    <w:rsid w:val="00F05FD4"/>
    <w:rsid w:val="00F06067"/>
    <w:rsid w:val="00F062B7"/>
    <w:rsid w:val="00F06357"/>
    <w:rsid w:val="00F06521"/>
    <w:rsid w:val="00F06578"/>
    <w:rsid w:val="00F06683"/>
    <w:rsid w:val="00F067CC"/>
    <w:rsid w:val="00F0688D"/>
    <w:rsid w:val="00F06954"/>
    <w:rsid w:val="00F06A92"/>
    <w:rsid w:val="00F07131"/>
    <w:rsid w:val="00F07375"/>
    <w:rsid w:val="00F07453"/>
    <w:rsid w:val="00F077A2"/>
    <w:rsid w:val="00F07841"/>
    <w:rsid w:val="00F079BD"/>
    <w:rsid w:val="00F07A92"/>
    <w:rsid w:val="00F07D75"/>
    <w:rsid w:val="00F07E3B"/>
    <w:rsid w:val="00F07F5A"/>
    <w:rsid w:val="00F07FBD"/>
    <w:rsid w:val="00F101B1"/>
    <w:rsid w:val="00F1030A"/>
    <w:rsid w:val="00F10695"/>
    <w:rsid w:val="00F1093A"/>
    <w:rsid w:val="00F10BF3"/>
    <w:rsid w:val="00F1100D"/>
    <w:rsid w:val="00F1110E"/>
    <w:rsid w:val="00F111D1"/>
    <w:rsid w:val="00F1133E"/>
    <w:rsid w:val="00F11470"/>
    <w:rsid w:val="00F119CC"/>
    <w:rsid w:val="00F11B6E"/>
    <w:rsid w:val="00F11D3F"/>
    <w:rsid w:val="00F11F2A"/>
    <w:rsid w:val="00F1238D"/>
    <w:rsid w:val="00F12423"/>
    <w:rsid w:val="00F12791"/>
    <w:rsid w:val="00F127D1"/>
    <w:rsid w:val="00F128E2"/>
    <w:rsid w:val="00F12B15"/>
    <w:rsid w:val="00F12C5C"/>
    <w:rsid w:val="00F12F00"/>
    <w:rsid w:val="00F12F63"/>
    <w:rsid w:val="00F1321D"/>
    <w:rsid w:val="00F132C0"/>
    <w:rsid w:val="00F132FA"/>
    <w:rsid w:val="00F13590"/>
    <w:rsid w:val="00F1363D"/>
    <w:rsid w:val="00F13841"/>
    <w:rsid w:val="00F13D98"/>
    <w:rsid w:val="00F14099"/>
    <w:rsid w:val="00F140B6"/>
    <w:rsid w:val="00F142CC"/>
    <w:rsid w:val="00F142CE"/>
    <w:rsid w:val="00F1480C"/>
    <w:rsid w:val="00F1482B"/>
    <w:rsid w:val="00F1485A"/>
    <w:rsid w:val="00F14A5D"/>
    <w:rsid w:val="00F14FD0"/>
    <w:rsid w:val="00F1511C"/>
    <w:rsid w:val="00F153E9"/>
    <w:rsid w:val="00F15491"/>
    <w:rsid w:val="00F15505"/>
    <w:rsid w:val="00F15647"/>
    <w:rsid w:val="00F156AB"/>
    <w:rsid w:val="00F15835"/>
    <w:rsid w:val="00F15844"/>
    <w:rsid w:val="00F158DB"/>
    <w:rsid w:val="00F15A2D"/>
    <w:rsid w:val="00F15BE8"/>
    <w:rsid w:val="00F15E69"/>
    <w:rsid w:val="00F15EF8"/>
    <w:rsid w:val="00F1642E"/>
    <w:rsid w:val="00F16521"/>
    <w:rsid w:val="00F16675"/>
    <w:rsid w:val="00F1697D"/>
    <w:rsid w:val="00F16CD5"/>
    <w:rsid w:val="00F16CF2"/>
    <w:rsid w:val="00F16EFB"/>
    <w:rsid w:val="00F1712E"/>
    <w:rsid w:val="00F17139"/>
    <w:rsid w:val="00F175BF"/>
    <w:rsid w:val="00F176B6"/>
    <w:rsid w:val="00F1786A"/>
    <w:rsid w:val="00F17CB6"/>
    <w:rsid w:val="00F17D7F"/>
    <w:rsid w:val="00F20352"/>
    <w:rsid w:val="00F20517"/>
    <w:rsid w:val="00F206D7"/>
    <w:rsid w:val="00F207B7"/>
    <w:rsid w:val="00F20821"/>
    <w:rsid w:val="00F20838"/>
    <w:rsid w:val="00F20F87"/>
    <w:rsid w:val="00F20FFE"/>
    <w:rsid w:val="00F2120B"/>
    <w:rsid w:val="00F2131A"/>
    <w:rsid w:val="00F2167E"/>
    <w:rsid w:val="00F219A3"/>
    <w:rsid w:val="00F21A0E"/>
    <w:rsid w:val="00F21B70"/>
    <w:rsid w:val="00F21CAD"/>
    <w:rsid w:val="00F21D60"/>
    <w:rsid w:val="00F21F2E"/>
    <w:rsid w:val="00F220BF"/>
    <w:rsid w:val="00F22167"/>
    <w:rsid w:val="00F22173"/>
    <w:rsid w:val="00F22215"/>
    <w:rsid w:val="00F2246B"/>
    <w:rsid w:val="00F2251A"/>
    <w:rsid w:val="00F2294C"/>
    <w:rsid w:val="00F22DFD"/>
    <w:rsid w:val="00F233CA"/>
    <w:rsid w:val="00F235A7"/>
    <w:rsid w:val="00F23662"/>
    <w:rsid w:val="00F238BD"/>
    <w:rsid w:val="00F23931"/>
    <w:rsid w:val="00F23CAD"/>
    <w:rsid w:val="00F23E4C"/>
    <w:rsid w:val="00F23E9E"/>
    <w:rsid w:val="00F24019"/>
    <w:rsid w:val="00F24558"/>
    <w:rsid w:val="00F2458E"/>
    <w:rsid w:val="00F24677"/>
    <w:rsid w:val="00F24CEE"/>
    <w:rsid w:val="00F2513D"/>
    <w:rsid w:val="00F2520F"/>
    <w:rsid w:val="00F255EB"/>
    <w:rsid w:val="00F256AC"/>
    <w:rsid w:val="00F2579D"/>
    <w:rsid w:val="00F25907"/>
    <w:rsid w:val="00F259FC"/>
    <w:rsid w:val="00F25DA9"/>
    <w:rsid w:val="00F26026"/>
    <w:rsid w:val="00F26097"/>
    <w:rsid w:val="00F265D5"/>
    <w:rsid w:val="00F265F2"/>
    <w:rsid w:val="00F26867"/>
    <w:rsid w:val="00F26AD6"/>
    <w:rsid w:val="00F26DA5"/>
    <w:rsid w:val="00F26E60"/>
    <w:rsid w:val="00F26EB8"/>
    <w:rsid w:val="00F2717D"/>
    <w:rsid w:val="00F2737F"/>
    <w:rsid w:val="00F273D1"/>
    <w:rsid w:val="00F27674"/>
    <w:rsid w:val="00F2779B"/>
    <w:rsid w:val="00F27871"/>
    <w:rsid w:val="00F279EA"/>
    <w:rsid w:val="00F27A11"/>
    <w:rsid w:val="00F27DC5"/>
    <w:rsid w:val="00F27E9C"/>
    <w:rsid w:val="00F27F75"/>
    <w:rsid w:val="00F3012A"/>
    <w:rsid w:val="00F301D4"/>
    <w:rsid w:val="00F306BF"/>
    <w:rsid w:val="00F30912"/>
    <w:rsid w:val="00F30CA9"/>
    <w:rsid w:val="00F30D7C"/>
    <w:rsid w:val="00F30E06"/>
    <w:rsid w:val="00F3144B"/>
    <w:rsid w:val="00F315CB"/>
    <w:rsid w:val="00F315CD"/>
    <w:rsid w:val="00F3188E"/>
    <w:rsid w:val="00F3191E"/>
    <w:rsid w:val="00F3199A"/>
    <w:rsid w:val="00F31B95"/>
    <w:rsid w:val="00F31C74"/>
    <w:rsid w:val="00F31DE9"/>
    <w:rsid w:val="00F31E39"/>
    <w:rsid w:val="00F31E80"/>
    <w:rsid w:val="00F31EB5"/>
    <w:rsid w:val="00F31F4B"/>
    <w:rsid w:val="00F31F99"/>
    <w:rsid w:val="00F3201A"/>
    <w:rsid w:val="00F3208B"/>
    <w:rsid w:val="00F324FB"/>
    <w:rsid w:val="00F32615"/>
    <w:rsid w:val="00F32A9C"/>
    <w:rsid w:val="00F32AB1"/>
    <w:rsid w:val="00F32AD8"/>
    <w:rsid w:val="00F32B72"/>
    <w:rsid w:val="00F32C89"/>
    <w:rsid w:val="00F33073"/>
    <w:rsid w:val="00F3310B"/>
    <w:rsid w:val="00F33334"/>
    <w:rsid w:val="00F333EB"/>
    <w:rsid w:val="00F3378D"/>
    <w:rsid w:val="00F33823"/>
    <w:rsid w:val="00F338AE"/>
    <w:rsid w:val="00F33A44"/>
    <w:rsid w:val="00F33B61"/>
    <w:rsid w:val="00F33CC2"/>
    <w:rsid w:val="00F33D3A"/>
    <w:rsid w:val="00F33DEF"/>
    <w:rsid w:val="00F3420D"/>
    <w:rsid w:val="00F344A9"/>
    <w:rsid w:val="00F347E6"/>
    <w:rsid w:val="00F34825"/>
    <w:rsid w:val="00F34A26"/>
    <w:rsid w:val="00F34C83"/>
    <w:rsid w:val="00F34F9E"/>
    <w:rsid w:val="00F35322"/>
    <w:rsid w:val="00F3541D"/>
    <w:rsid w:val="00F355E2"/>
    <w:rsid w:val="00F355ED"/>
    <w:rsid w:val="00F356C8"/>
    <w:rsid w:val="00F358FD"/>
    <w:rsid w:val="00F35AA7"/>
    <w:rsid w:val="00F35AC5"/>
    <w:rsid w:val="00F35BBE"/>
    <w:rsid w:val="00F35DF7"/>
    <w:rsid w:val="00F36203"/>
    <w:rsid w:val="00F36262"/>
    <w:rsid w:val="00F362D2"/>
    <w:rsid w:val="00F36534"/>
    <w:rsid w:val="00F36599"/>
    <w:rsid w:val="00F36796"/>
    <w:rsid w:val="00F36822"/>
    <w:rsid w:val="00F369AD"/>
    <w:rsid w:val="00F36DE7"/>
    <w:rsid w:val="00F370EE"/>
    <w:rsid w:val="00F371BC"/>
    <w:rsid w:val="00F375C2"/>
    <w:rsid w:val="00F376EC"/>
    <w:rsid w:val="00F3778F"/>
    <w:rsid w:val="00F37954"/>
    <w:rsid w:val="00F3799F"/>
    <w:rsid w:val="00F37B1F"/>
    <w:rsid w:val="00F37BBC"/>
    <w:rsid w:val="00F37BBD"/>
    <w:rsid w:val="00F37EE6"/>
    <w:rsid w:val="00F37F03"/>
    <w:rsid w:val="00F40393"/>
    <w:rsid w:val="00F40647"/>
    <w:rsid w:val="00F4078A"/>
    <w:rsid w:val="00F40811"/>
    <w:rsid w:val="00F4081D"/>
    <w:rsid w:val="00F408A7"/>
    <w:rsid w:val="00F40AA4"/>
    <w:rsid w:val="00F40B1E"/>
    <w:rsid w:val="00F40C5E"/>
    <w:rsid w:val="00F40FA4"/>
    <w:rsid w:val="00F40FE3"/>
    <w:rsid w:val="00F410AC"/>
    <w:rsid w:val="00F41140"/>
    <w:rsid w:val="00F4123F"/>
    <w:rsid w:val="00F4133A"/>
    <w:rsid w:val="00F41391"/>
    <w:rsid w:val="00F413AD"/>
    <w:rsid w:val="00F41524"/>
    <w:rsid w:val="00F417F4"/>
    <w:rsid w:val="00F4181A"/>
    <w:rsid w:val="00F418D9"/>
    <w:rsid w:val="00F41A03"/>
    <w:rsid w:val="00F41DAC"/>
    <w:rsid w:val="00F41E71"/>
    <w:rsid w:val="00F4201D"/>
    <w:rsid w:val="00F42160"/>
    <w:rsid w:val="00F421B4"/>
    <w:rsid w:val="00F42263"/>
    <w:rsid w:val="00F42659"/>
    <w:rsid w:val="00F42889"/>
    <w:rsid w:val="00F42A41"/>
    <w:rsid w:val="00F42B5E"/>
    <w:rsid w:val="00F42BD0"/>
    <w:rsid w:val="00F42BD1"/>
    <w:rsid w:val="00F42CF5"/>
    <w:rsid w:val="00F42D60"/>
    <w:rsid w:val="00F42DAB"/>
    <w:rsid w:val="00F42F19"/>
    <w:rsid w:val="00F43108"/>
    <w:rsid w:val="00F43164"/>
    <w:rsid w:val="00F4322A"/>
    <w:rsid w:val="00F433F5"/>
    <w:rsid w:val="00F43489"/>
    <w:rsid w:val="00F4358F"/>
    <w:rsid w:val="00F436FF"/>
    <w:rsid w:val="00F43858"/>
    <w:rsid w:val="00F43908"/>
    <w:rsid w:val="00F43943"/>
    <w:rsid w:val="00F439D4"/>
    <w:rsid w:val="00F43B18"/>
    <w:rsid w:val="00F43C0A"/>
    <w:rsid w:val="00F43C5C"/>
    <w:rsid w:val="00F4400E"/>
    <w:rsid w:val="00F44075"/>
    <w:rsid w:val="00F44245"/>
    <w:rsid w:val="00F44406"/>
    <w:rsid w:val="00F4469C"/>
    <w:rsid w:val="00F448EE"/>
    <w:rsid w:val="00F44930"/>
    <w:rsid w:val="00F44B48"/>
    <w:rsid w:val="00F44BC3"/>
    <w:rsid w:val="00F44E8D"/>
    <w:rsid w:val="00F4511D"/>
    <w:rsid w:val="00F455D7"/>
    <w:rsid w:val="00F45632"/>
    <w:rsid w:val="00F45A0E"/>
    <w:rsid w:val="00F45A43"/>
    <w:rsid w:val="00F45EBB"/>
    <w:rsid w:val="00F45FB8"/>
    <w:rsid w:val="00F45FCF"/>
    <w:rsid w:val="00F4638A"/>
    <w:rsid w:val="00F4652A"/>
    <w:rsid w:val="00F46531"/>
    <w:rsid w:val="00F46538"/>
    <w:rsid w:val="00F46733"/>
    <w:rsid w:val="00F467C6"/>
    <w:rsid w:val="00F4697D"/>
    <w:rsid w:val="00F46AEE"/>
    <w:rsid w:val="00F46B2F"/>
    <w:rsid w:val="00F46C7C"/>
    <w:rsid w:val="00F46DEB"/>
    <w:rsid w:val="00F46EFE"/>
    <w:rsid w:val="00F46F51"/>
    <w:rsid w:val="00F46F5B"/>
    <w:rsid w:val="00F4716D"/>
    <w:rsid w:val="00F4717B"/>
    <w:rsid w:val="00F471DE"/>
    <w:rsid w:val="00F47487"/>
    <w:rsid w:val="00F47639"/>
    <w:rsid w:val="00F47695"/>
    <w:rsid w:val="00F4771B"/>
    <w:rsid w:val="00F478E6"/>
    <w:rsid w:val="00F479EC"/>
    <w:rsid w:val="00F479F9"/>
    <w:rsid w:val="00F47AC9"/>
    <w:rsid w:val="00F47CD5"/>
    <w:rsid w:val="00F5000C"/>
    <w:rsid w:val="00F5014E"/>
    <w:rsid w:val="00F50177"/>
    <w:rsid w:val="00F5029A"/>
    <w:rsid w:val="00F503B6"/>
    <w:rsid w:val="00F5055E"/>
    <w:rsid w:val="00F50778"/>
    <w:rsid w:val="00F507B0"/>
    <w:rsid w:val="00F5091B"/>
    <w:rsid w:val="00F50A62"/>
    <w:rsid w:val="00F50DB9"/>
    <w:rsid w:val="00F50E0D"/>
    <w:rsid w:val="00F50FEF"/>
    <w:rsid w:val="00F51286"/>
    <w:rsid w:val="00F513B3"/>
    <w:rsid w:val="00F51448"/>
    <w:rsid w:val="00F51946"/>
    <w:rsid w:val="00F51BC0"/>
    <w:rsid w:val="00F51D2B"/>
    <w:rsid w:val="00F51DD9"/>
    <w:rsid w:val="00F51E17"/>
    <w:rsid w:val="00F51ECE"/>
    <w:rsid w:val="00F52048"/>
    <w:rsid w:val="00F520ED"/>
    <w:rsid w:val="00F5243D"/>
    <w:rsid w:val="00F525FD"/>
    <w:rsid w:val="00F52708"/>
    <w:rsid w:val="00F52798"/>
    <w:rsid w:val="00F528FD"/>
    <w:rsid w:val="00F52E04"/>
    <w:rsid w:val="00F53271"/>
    <w:rsid w:val="00F5355A"/>
    <w:rsid w:val="00F538CF"/>
    <w:rsid w:val="00F53A90"/>
    <w:rsid w:val="00F53CA1"/>
    <w:rsid w:val="00F53D87"/>
    <w:rsid w:val="00F53E52"/>
    <w:rsid w:val="00F53EF3"/>
    <w:rsid w:val="00F53F96"/>
    <w:rsid w:val="00F54083"/>
    <w:rsid w:val="00F540CE"/>
    <w:rsid w:val="00F5423B"/>
    <w:rsid w:val="00F5428F"/>
    <w:rsid w:val="00F543FC"/>
    <w:rsid w:val="00F54519"/>
    <w:rsid w:val="00F54583"/>
    <w:rsid w:val="00F5491F"/>
    <w:rsid w:val="00F5492E"/>
    <w:rsid w:val="00F5493B"/>
    <w:rsid w:val="00F54C55"/>
    <w:rsid w:val="00F54D63"/>
    <w:rsid w:val="00F5510E"/>
    <w:rsid w:val="00F55395"/>
    <w:rsid w:val="00F55567"/>
    <w:rsid w:val="00F558C9"/>
    <w:rsid w:val="00F559B4"/>
    <w:rsid w:val="00F55A70"/>
    <w:rsid w:val="00F55DB2"/>
    <w:rsid w:val="00F55E0B"/>
    <w:rsid w:val="00F55F7A"/>
    <w:rsid w:val="00F5605C"/>
    <w:rsid w:val="00F561DD"/>
    <w:rsid w:val="00F56231"/>
    <w:rsid w:val="00F565DF"/>
    <w:rsid w:val="00F56750"/>
    <w:rsid w:val="00F569B5"/>
    <w:rsid w:val="00F56A27"/>
    <w:rsid w:val="00F56AAE"/>
    <w:rsid w:val="00F56ACA"/>
    <w:rsid w:val="00F56BED"/>
    <w:rsid w:val="00F56DDF"/>
    <w:rsid w:val="00F56E41"/>
    <w:rsid w:val="00F56FAB"/>
    <w:rsid w:val="00F57121"/>
    <w:rsid w:val="00F57253"/>
    <w:rsid w:val="00F57513"/>
    <w:rsid w:val="00F5770B"/>
    <w:rsid w:val="00F57727"/>
    <w:rsid w:val="00F57EF5"/>
    <w:rsid w:val="00F57FD2"/>
    <w:rsid w:val="00F600CE"/>
    <w:rsid w:val="00F601BC"/>
    <w:rsid w:val="00F60249"/>
    <w:rsid w:val="00F60297"/>
    <w:rsid w:val="00F603AE"/>
    <w:rsid w:val="00F6049E"/>
    <w:rsid w:val="00F6053E"/>
    <w:rsid w:val="00F60622"/>
    <w:rsid w:val="00F60884"/>
    <w:rsid w:val="00F60940"/>
    <w:rsid w:val="00F60C06"/>
    <w:rsid w:val="00F60C5B"/>
    <w:rsid w:val="00F60D0E"/>
    <w:rsid w:val="00F60D21"/>
    <w:rsid w:val="00F60DDC"/>
    <w:rsid w:val="00F60DE8"/>
    <w:rsid w:val="00F60FBE"/>
    <w:rsid w:val="00F60FCC"/>
    <w:rsid w:val="00F60FD6"/>
    <w:rsid w:val="00F610AB"/>
    <w:rsid w:val="00F611B7"/>
    <w:rsid w:val="00F61378"/>
    <w:rsid w:val="00F6154A"/>
    <w:rsid w:val="00F615B0"/>
    <w:rsid w:val="00F61613"/>
    <w:rsid w:val="00F6168B"/>
    <w:rsid w:val="00F61855"/>
    <w:rsid w:val="00F61A84"/>
    <w:rsid w:val="00F61F02"/>
    <w:rsid w:val="00F61F32"/>
    <w:rsid w:val="00F61F6A"/>
    <w:rsid w:val="00F6224C"/>
    <w:rsid w:val="00F62385"/>
    <w:rsid w:val="00F62416"/>
    <w:rsid w:val="00F62438"/>
    <w:rsid w:val="00F6247C"/>
    <w:rsid w:val="00F625AE"/>
    <w:rsid w:val="00F629B0"/>
    <w:rsid w:val="00F629B8"/>
    <w:rsid w:val="00F629EE"/>
    <w:rsid w:val="00F630C0"/>
    <w:rsid w:val="00F631CD"/>
    <w:rsid w:val="00F63302"/>
    <w:rsid w:val="00F6331C"/>
    <w:rsid w:val="00F6351F"/>
    <w:rsid w:val="00F6359D"/>
    <w:rsid w:val="00F63B1E"/>
    <w:rsid w:val="00F63B64"/>
    <w:rsid w:val="00F63BAA"/>
    <w:rsid w:val="00F63BCB"/>
    <w:rsid w:val="00F63C1D"/>
    <w:rsid w:val="00F63CBF"/>
    <w:rsid w:val="00F63D0A"/>
    <w:rsid w:val="00F63F42"/>
    <w:rsid w:val="00F63F58"/>
    <w:rsid w:val="00F63F98"/>
    <w:rsid w:val="00F63FC5"/>
    <w:rsid w:val="00F64191"/>
    <w:rsid w:val="00F641D0"/>
    <w:rsid w:val="00F64312"/>
    <w:rsid w:val="00F645D0"/>
    <w:rsid w:val="00F648E6"/>
    <w:rsid w:val="00F648F1"/>
    <w:rsid w:val="00F6492F"/>
    <w:rsid w:val="00F649A0"/>
    <w:rsid w:val="00F64A02"/>
    <w:rsid w:val="00F64B49"/>
    <w:rsid w:val="00F64FC5"/>
    <w:rsid w:val="00F65117"/>
    <w:rsid w:val="00F651DE"/>
    <w:rsid w:val="00F652EE"/>
    <w:rsid w:val="00F65378"/>
    <w:rsid w:val="00F6556C"/>
    <w:rsid w:val="00F65640"/>
    <w:rsid w:val="00F656DA"/>
    <w:rsid w:val="00F65F8D"/>
    <w:rsid w:val="00F6605A"/>
    <w:rsid w:val="00F66064"/>
    <w:rsid w:val="00F6631E"/>
    <w:rsid w:val="00F667DD"/>
    <w:rsid w:val="00F66845"/>
    <w:rsid w:val="00F668C3"/>
    <w:rsid w:val="00F66A0F"/>
    <w:rsid w:val="00F66A80"/>
    <w:rsid w:val="00F66BFC"/>
    <w:rsid w:val="00F66DED"/>
    <w:rsid w:val="00F66EBA"/>
    <w:rsid w:val="00F6720C"/>
    <w:rsid w:val="00F67294"/>
    <w:rsid w:val="00F67448"/>
    <w:rsid w:val="00F674E0"/>
    <w:rsid w:val="00F67615"/>
    <w:rsid w:val="00F67785"/>
    <w:rsid w:val="00F677DC"/>
    <w:rsid w:val="00F6793A"/>
    <w:rsid w:val="00F67CEE"/>
    <w:rsid w:val="00F70195"/>
    <w:rsid w:val="00F70304"/>
    <w:rsid w:val="00F703CC"/>
    <w:rsid w:val="00F7059C"/>
    <w:rsid w:val="00F709C5"/>
    <w:rsid w:val="00F70DCF"/>
    <w:rsid w:val="00F7107C"/>
    <w:rsid w:val="00F7135C"/>
    <w:rsid w:val="00F714A9"/>
    <w:rsid w:val="00F714C1"/>
    <w:rsid w:val="00F7168A"/>
    <w:rsid w:val="00F7178E"/>
    <w:rsid w:val="00F71BA4"/>
    <w:rsid w:val="00F71E20"/>
    <w:rsid w:val="00F71E66"/>
    <w:rsid w:val="00F71F86"/>
    <w:rsid w:val="00F7217B"/>
    <w:rsid w:val="00F723D7"/>
    <w:rsid w:val="00F7242C"/>
    <w:rsid w:val="00F724DA"/>
    <w:rsid w:val="00F725C9"/>
    <w:rsid w:val="00F72902"/>
    <w:rsid w:val="00F72AE9"/>
    <w:rsid w:val="00F72BD1"/>
    <w:rsid w:val="00F72C8D"/>
    <w:rsid w:val="00F72CAA"/>
    <w:rsid w:val="00F72E3B"/>
    <w:rsid w:val="00F7318F"/>
    <w:rsid w:val="00F731A1"/>
    <w:rsid w:val="00F73359"/>
    <w:rsid w:val="00F73611"/>
    <w:rsid w:val="00F736EA"/>
    <w:rsid w:val="00F7377D"/>
    <w:rsid w:val="00F73869"/>
    <w:rsid w:val="00F73B02"/>
    <w:rsid w:val="00F73B61"/>
    <w:rsid w:val="00F73BD1"/>
    <w:rsid w:val="00F73E2C"/>
    <w:rsid w:val="00F73E79"/>
    <w:rsid w:val="00F7403D"/>
    <w:rsid w:val="00F740C9"/>
    <w:rsid w:val="00F741AE"/>
    <w:rsid w:val="00F741DF"/>
    <w:rsid w:val="00F74317"/>
    <w:rsid w:val="00F74356"/>
    <w:rsid w:val="00F7474A"/>
    <w:rsid w:val="00F748D0"/>
    <w:rsid w:val="00F74B33"/>
    <w:rsid w:val="00F74B64"/>
    <w:rsid w:val="00F74D04"/>
    <w:rsid w:val="00F74E79"/>
    <w:rsid w:val="00F75017"/>
    <w:rsid w:val="00F75790"/>
    <w:rsid w:val="00F757A8"/>
    <w:rsid w:val="00F7598F"/>
    <w:rsid w:val="00F75A4B"/>
    <w:rsid w:val="00F75BAE"/>
    <w:rsid w:val="00F75C2B"/>
    <w:rsid w:val="00F75CDC"/>
    <w:rsid w:val="00F76184"/>
    <w:rsid w:val="00F763B5"/>
    <w:rsid w:val="00F76576"/>
    <w:rsid w:val="00F765BD"/>
    <w:rsid w:val="00F76733"/>
    <w:rsid w:val="00F767CD"/>
    <w:rsid w:val="00F76893"/>
    <w:rsid w:val="00F768E1"/>
    <w:rsid w:val="00F76945"/>
    <w:rsid w:val="00F769D3"/>
    <w:rsid w:val="00F76A2F"/>
    <w:rsid w:val="00F76A49"/>
    <w:rsid w:val="00F76CBE"/>
    <w:rsid w:val="00F76DA1"/>
    <w:rsid w:val="00F76EBC"/>
    <w:rsid w:val="00F76FF6"/>
    <w:rsid w:val="00F7782F"/>
    <w:rsid w:val="00F77934"/>
    <w:rsid w:val="00F779CB"/>
    <w:rsid w:val="00F77F66"/>
    <w:rsid w:val="00F77F8E"/>
    <w:rsid w:val="00F800FF"/>
    <w:rsid w:val="00F8016E"/>
    <w:rsid w:val="00F8023A"/>
    <w:rsid w:val="00F80634"/>
    <w:rsid w:val="00F8092F"/>
    <w:rsid w:val="00F80B79"/>
    <w:rsid w:val="00F8103F"/>
    <w:rsid w:val="00F81076"/>
    <w:rsid w:val="00F810D0"/>
    <w:rsid w:val="00F81590"/>
    <w:rsid w:val="00F81686"/>
    <w:rsid w:val="00F818B9"/>
    <w:rsid w:val="00F81DE7"/>
    <w:rsid w:val="00F81F99"/>
    <w:rsid w:val="00F82175"/>
    <w:rsid w:val="00F822A8"/>
    <w:rsid w:val="00F824BA"/>
    <w:rsid w:val="00F82534"/>
    <w:rsid w:val="00F828FE"/>
    <w:rsid w:val="00F82943"/>
    <w:rsid w:val="00F82955"/>
    <w:rsid w:val="00F82B25"/>
    <w:rsid w:val="00F82B33"/>
    <w:rsid w:val="00F82B6D"/>
    <w:rsid w:val="00F82E10"/>
    <w:rsid w:val="00F830CC"/>
    <w:rsid w:val="00F833AB"/>
    <w:rsid w:val="00F834D9"/>
    <w:rsid w:val="00F83A19"/>
    <w:rsid w:val="00F83A26"/>
    <w:rsid w:val="00F83A31"/>
    <w:rsid w:val="00F83B9D"/>
    <w:rsid w:val="00F83FA7"/>
    <w:rsid w:val="00F8404E"/>
    <w:rsid w:val="00F840F3"/>
    <w:rsid w:val="00F84397"/>
    <w:rsid w:val="00F845BB"/>
    <w:rsid w:val="00F846F9"/>
    <w:rsid w:val="00F84721"/>
    <w:rsid w:val="00F84797"/>
    <w:rsid w:val="00F84B05"/>
    <w:rsid w:val="00F84C27"/>
    <w:rsid w:val="00F84C41"/>
    <w:rsid w:val="00F84C99"/>
    <w:rsid w:val="00F84D0C"/>
    <w:rsid w:val="00F8525A"/>
    <w:rsid w:val="00F852D8"/>
    <w:rsid w:val="00F85301"/>
    <w:rsid w:val="00F85367"/>
    <w:rsid w:val="00F85498"/>
    <w:rsid w:val="00F85548"/>
    <w:rsid w:val="00F856E8"/>
    <w:rsid w:val="00F85805"/>
    <w:rsid w:val="00F85817"/>
    <w:rsid w:val="00F859D9"/>
    <w:rsid w:val="00F85E4E"/>
    <w:rsid w:val="00F85F40"/>
    <w:rsid w:val="00F8646C"/>
    <w:rsid w:val="00F864F2"/>
    <w:rsid w:val="00F86575"/>
    <w:rsid w:val="00F86683"/>
    <w:rsid w:val="00F86765"/>
    <w:rsid w:val="00F86820"/>
    <w:rsid w:val="00F86897"/>
    <w:rsid w:val="00F86986"/>
    <w:rsid w:val="00F86AEF"/>
    <w:rsid w:val="00F86D01"/>
    <w:rsid w:val="00F86DFA"/>
    <w:rsid w:val="00F87060"/>
    <w:rsid w:val="00F870B2"/>
    <w:rsid w:val="00F875EB"/>
    <w:rsid w:val="00F877E7"/>
    <w:rsid w:val="00F8784C"/>
    <w:rsid w:val="00F87A48"/>
    <w:rsid w:val="00F87BF0"/>
    <w:rsid w:val="00F87C3C"/>
    <w:rsid w:val="00F87E0B"/>
    <w:rsid w:val="00F9012C"/>
    <w:rsid w:val="00F90362"/>
    <w:rsid w:val="00F9087E"/>
    <w:rsid w:val="00F90A05"/>
    <w:rsid w:val="00F90A89"/>
    <w:rsid w:val="00F90B11"/>
    <w:rsid w:val="00F90B28"/>
    <w:rsid w:val="00F90B68"/>
    <w:rsid w:val="00F90BA2"/>
    <w:rsid w:val="00F90BDE"/>
    <w:rsid w:val="00F90E05"/>
    <w:rsid w:val="00F911B2"/>
    <w:rsid w:val="00F911C9"/>
    <w:rsid w:val="00F9164B"/>
    <w:rsid w:val="00F916F3"/>
    <w:rsid w:val="00F91906"/>
    <w:rsid w:val="00F91D86"/>
    <w:rsid w:val="00F91EC5"/>
    <w:rsid w:val="00F91F5C"/>
    <w:rsid w:val="00F9205D"/>
    <w:rsid w:val="00F92107"/>
    <w:rsid w:val="00F92145"/>
    <w:rsid w:val="00F92464"/>
    <w:rsid w:val="00F925E8"/>
    <w:rsid w:val="00F927C5"/>
    <w:rsid w:val="00F92A09"/>
    <w:rsid w:val="00F92CE4"/>
    <w:rsid w:val="00F92D0B"/>
    <w:rsid w:val="00F92FEE"/>
    <w:rsid w:val="00F93057"/>
    <w:rsid w:val="00F931EC"/>
    <w:rsid w:val="00F93304"/>
    <w:rsid w:val="00F933A5"/>
    <w:rsid w:val="00F93469"/>
    <w:rsid w:val="00F934B8"/>
    <w:rsid w:val="00F9352F"/>
    <w:rsid w:val="00F93722"/>
    <w:rsid w:val="00F93BB8"/>
    <w:rsid w:val="00F93CD5"/>
    <w:rsid w:val="00F93E34"/>
    <w:rsid w:val="00F94250"/>
    <w:rsid w:val="00F94258"/>
    <w:rsid w:val="00F9440F"/>
    <w:rsid w:val="00F944FB"/>
    <w:rsid w:val="00F94744"/>
    <w:rsid w:val="00F94750"/>
    <w:rsid w:val="00F947A0"/>
    <w:rsid w:val="00F94988"/>
    <w:rsid w:val="00F952CC"/>
    <w:rsid w:val="00F952FB"/>
    <w:rsid w:val="00F9538E"/>
    <w:rsid w:val="00F953A8"/>
    <w:rsid w:val="00F953F3"/>
    <w:rsid w:val="00F9540E"/>
    <w:rsid w:val="00F9566A"/>
    <w:rsid w:val="00F95A61"/>
    <w:rsid w:val="00F95AE9"/>
    <w:rsid w:val="00F95B78"/>
    <w:rsid w:val="00F95F25"/>
    <w:rsid w:val="00F96047"/>
    <w:rsid w:val="00F961D6"/>
    <w:rsid w:val="00F962A9"/>
    <w:rsid w:val="00F9636C"/>
    <w:rsid w:val="00F96A76"/>
    <w:rsid w:val="00F96B86"/>
    <w:rsid w:val="00F96EBC"/>
    <w:rsid w:val="00F96EF7"/>
    <w:rsid w:val="00F97000"/>
    <w:rsid w:val="00F97082"/>
    <w:rsid w:val="00F9716C"/>
    <w:rsid w:val="00F971C3"/>
    <w:rsid w:val="00F97AE2"/>
    <w:rsid w:val="00F97C9C"/>
    <w:rsid w:val="00F97FB8"/>
    <w:rsid w:val="00FA0029"/>
    <w:rsid w:val="00FA00F2"/>
    <w:rsid w:val="00FA0165"/>
    <w:rsid w:val="00FA0416"/>
    <w:rsid w:val="00FA0460"/>
    <w:rsid w:val="00FA06EC"/>
    <w:rsid w:val="00FA06FC"/>
    <w:rsid w:val="00FA08D9"/>
    <w:rsid w:val="00FA08EF"/>
    <w:rsid w:val="00FA0A61"/>
    <w:rsid w:val="00FA0BF1"/>
    <w:rsid w:val="00FA0F4A"/>
    <w:rsid w:val="00FA128D"/>
    <w:rsid w:val="00FA15A0"/>
    <w:rsid w:val="00FA1654"/>
    <w:rsid w:val="00FA17D2"/>
    <w:rsid w:val="00FA1A0B"/>
    <w:rsid w:val="00FA1A28"/>
    <w:rsid w:val="00FA1ACF"/>
    <w:rsid w:val="00FA1DCD"/>
    <w:rsid w:val="00FA1EA5"/>
    <w:rsid w:val="00FA2376"/>
    <w:rsid w:val="00FA23B3"/>
    <w:rsid w:val="00FA25A2"/>
    <w:rsid w:val="00FA26DD"/>
    <w:rsid w:val="00FA26EA"/>
    <w:rsid w:val="00FA288C"/>
    <w:rsid w:val="00FA30F8"/>
    <w:rsid w:val="00FA3243"/>
    <w:rsid w:val="00FA3331"/>
    <w:rsid w:val="00FA3506"/>
    <w:rsid w:val="00FA35A4"/>
    <w:rsid w:val="00FA35F1"/>
    <w:rsid w:val="00FA3672"/>
    <w:rsid w:val="00FA37F2"/>
    <w:rsid w:val="00FA3CB5"/>
    <w:rsid w:val="00FA3D90"/>
    <w:rsid w:val="00FA3E75"/>
    <w:rsid w:val="00FA4038"/>
    <w:rsid w:val="00FA425F"/>
    <w:rsid w:val="00FA428E"/>
    <w:rsid w:val="00FA45D9"/>
    <w:rsid w:val="00FA48E6"/>
    <w:rsid w:val="00FA4DB7"/>
    <w:rsid w:val="00FA4E8E"/>
    <w:rsid w:val="00FA5088"/>
    <w:rsid w:val="00FA5285"/>
    <w:rsid w:val="00FA562C"/>
    <w:rsid w:val="00FA58F8"/>
    <w:rsid w:val="00FA5F85"/>
    <w:rsid w:val="00FA61A8"/>
    <w:rsid w:val="00FA636A"/>
    <w:rsid w:val="00FA63A8"/>
    <w:rsid w:val="00FA6500"/>
    <w:rsid w:val="00FA6549"/>
    <w:rsid w:val="00FA66E5"/>
    <w:rsid w:val="00FA68F6"/>
    <w:rsid w:val="00FA690C"/>
    <w:rsid w:val="00FA6DCF"/>
    <w:rsid w:val="00FA6E1A"/>
    <w:rsid w:val="00FA6FDE"/>
    <w:rsid w:val="00FA700B"/>
    <w:rsid w:val="00FA70FA"/>
    <w:rsid w:val="00FA73E9"/>
    <w:rsid w:val="00FA7419"/>
    <w:rsid w:val="00FA751A"/>
    <w:rsid w:val="00FA75E6"/>
    <w:rsid w:val="00FA7768"/>
    <w:rsid w:val="00FA77D8"/>
    <w:rsid w:val="00FA7A75"/>
    <w:rsid w:val="00FA7ABE"/>
    <w:rsid w:val="00FA7B8F"/>
    <w:rsid w:val="00FA7E13"/>
    <w:rsid w:val="00FA7E87"/>
    <w:rsid w:val="00FA7F1F"/>
    <w:rsid w:val="00FA7F9F"/>
    <w:rsid w:val="00FB01CD"/>
    <w:rsid w:val="00FB022F"/>
    <w:rsid w:val="00FB0435"/>
    <w:rsid w:val="00FB07AE"/>
    <w:rsid w:val="00FB07C3"/>
    <w:rsid w:val="00FB08D1"/>
    <w:rsid w:val="00FB08DA"/>
    <w:rsid w:val="00FB0B06"/>
    <w:rsid w:val="00FB0C69"/>
    <w:rsid w:val="00FB0E02"/>
    <w:rsid w:val="00FB0F64"/>
    <w:rsid w:val="00FB0FDF"/>
    <w:rsid w:val="00FB10C0"/>
    <w:rsid w:val="00FB1103"/>
    <w:rsid w:val="00FB11B4"/>
    <w:rsid w:val="00FB14B7"/>
    <w:rsid w:val="00FB1559"/>
    <w:rsid w:val="00FB1598"/>
    <w:rsid w:val="00FB1870"/>
    <w:rsid w:val="00FB1DF2"/>
    <w:rsid w:val="00FB1F12"/>
    <w:rsid w:val="00FB20E2"/>
    <w:rsid w:val="00FB217C"/>
    <w:rsid w:val="00FB2200"/>
    <w:rsid w:val="00FB251D"/>
    <w:rsid w:val="00FB2732"/>
    <w:rsid w:val="00FB27F5"/>
    <w:rsid w:val="00FB29BF"/>
    <w:rsid w:val="00FB2B50"/>
    <w:rsid w:val="00FB2B89"/>
    <w:rsid w:val="00FB2BBD"/>
    <w:rsid w:val="00FB35B9"/>
    <w:rsid w:val="00FB3625"/>
    <w:rsid w:val="00FB3635"/>
    <w:rsid w:val="00FB38C6"/>
    <w:rsid w:val="00FB38EC"/>
    <w:rsid w:val="00FB3AC0"/>
    <w:rsid w:val="00FB4014"/>
    <w:rsid w:val="00FB40AF"/>
    <w:rsid w:val="00FB4170"/>
    <w:rsid w:val="00FB4193"/>
    <w:rsid w:val="00FB41A6"/>
    <w:rsid w:val="00FB438D"/>
    <w:rsid w:val="00FB448E"/>
    <w:rsid w:val="00FB451E"/>
    <w:rsid w:val="00FB4613"/>
    <w:rsid w:val="00FB4628"/>
    <w:rsid w:val="00FB466D"/>
    <w:rsid w:val="00FB46D5"/>
    <w:rsid w:val="00FB472C"/>
    <w:rsid w:val="00FB4948"/>
    <w:rsid w:val="00FB4A1F"/>
    <w:rsid w:val="00FB4CA9"/>
    <w:rsid w:val="00FB4D60"/>
    <w:rsid w:val="00FB4E3A"/>
    <w:rsid w:val="00FB4F69"/>
    <w:rsid w:val="00FB5066"/>
    <w:rsid w:val="00FB5356"/>
    <w:rsid w:val="00FB54FF"/>
    <w:rsid w:val="00FB55B4"/>
    <w:rsid w:val="00FB58FE"/>
    <w:rsid w:val="00FB591B"/>
    <w:rsid w:val="00FB5C3C"/>
    <w:rsid w:val="00FB5EFE"/>
    <w:rsid w:val="00FB5F3A"/>
    <w:rsid w:val="00FB6001"/>
    <w:rsid w:val="00FB61AD"/>
    <w:rsid w:val="00FB643E"/>
    <w:rsid w:val="00FB64D6"/>
    <w:rsid w:val="00FB683C"/>
    <w:rsid w:val="00FB6845"/>
    <w:rsid w:val="00FB6913"/>
    <w:rsid w:val="00FB70A4"/>
    <w:rsid w:val="00FB7505"/>
    <w:rsid w:val="00FB7507"/>
    <w:rsid w:val="00FB75E8"/>
    <w:rsid w:val="00FB7C3C"/>
    <w:rsid w:val="00FB7F6E"/>
    <w:rsid w:val="00FB7FD0"/>
    <w:rsid w:val="00FC0073"/>
    <w:rsid w:val="00FC016E"/>
    <w:rsid w:val="00FC01B2"/>
    <w:rsid w:val="00FC024D"/>
    <w:rsid w:val="00FC02C2"/>
    <w:rsid w:val="00FC03E0"/>
    <w:rsid w:val="00FC04B6"/>
    <w:rsid w:val="00FC06CB"/>
    <w:rsid w:val="00FC0AE1"/>
    <w:rsid w:val="00FC0BC6"/>
    <w:rsid w:val="00FC0D16"/>
    <w:rsid w:val="00FC0DB4"/>
    <w:rsid w:val="00FC0F1B"/>
    <w:rsid w:val="00FC118D"/>
    <w:rsid w:val="00FC1267"/>
    <w:rsid w:val="00FC1338"/>
    <w:rsid w:val="00FC172B"/>
    <w:rsid w:val="00FC19EA"/>
    <w:rsid w:val="00FC1ABB"/>
    <w:rsid w:val="00FC1CC2"/>
    <w:rsid w:val="00FC1FB3"/>
    <w:rsid w:val="00FC24D3"/>
    <w:rsid w:val="00FC24F4"/>
    <w:rsid w:val="00FC2564"/>
    <w:rsid w:val="00FC25FE"/>
    <w:rsid w:val="00FC28AD"/>
    <w:rsid w:val="00FC2985"/>
    <w:rsid w:val="00FC29B6"/>
    <w:rsid w:val="00FC2A95"/>
    <w:rsid w:val="00FC2B92"/>
    <w:rsid w:val="00FC2EBA"/>
    <w:rsid w:val="00FC31C2"/>
    <w:rsid w:val="00FC3227"/>
    <w:rsid w:val="00FC3270"/>
    <w:rsid w:val="00FC32D5"/>
    <w:rsid w:val="00FC33A6"/>
    <w:rsid w:val="00FC35DE"/>
    <w:rsid w:val="00FC35E9"/>
    <w:rsid w:val="00FC37F7"/>
    <w:rsid w:val="00FC3824"/>
    <w:rsid w:val="00FC387E"/>
    <w:rsid w:val="00FC38CC"/>
    <w:rsid w:val="00FC3B7B"/>
    <w:rsid w:val="00FC3EED"/>
    <w:rsid w:val="00FC4070"/>
    <w:rsid w:val="00FC40B1"/>
    <w:rsid w:val="00FC4162"/>
    <w:rsid w:val="00FC42B8"/>
    <w:rsid w:val="00FC46D3"/>
    <w:rsid w:val="00FC4721"/>
    <w:rsid w:val="00FC47B3"/>
    <w:rsid w:val="00FC4897"/>
    <w:rsid w:val="00FC48CF"/>
    <w:rsid w:val="00FC49CD"/>
    <w:rsid w:val="00FC4C59"/>
    <w:rsid w:val="00FC4E08"/>
    <w:rsid w:val="00FC519F"/>
    <w:rsid w:val="00FC543D"/>
    <w:rsid w:val="00FC54DE"/>
    <w:rsid w:val="00FC585C"/>
    <w:rsid w:val="00FC5993"/>
    <w:rsid w:val="00FC5A46"/>
    <w:rsid w:val="00FC5CBD"/>
    <w:rsid w:val="00FC5E63"/>
    <w:rsid w:val="00FC5EEC"/>
    <w:rsid w:val="00FC5FAA"/>
    <w:rsid w:val="00FC61B6"/>
    <w:rsid w:val="00FC626B"/>
    <w:rsid w:val="00FC6840"/>
    <w:rsid w:val="00FC6BDD"/>
    <w:rsid w:val="00FC6D9A"/>
    <w:rsid w:val="00FC6DE3"/>
    <w:rsid w:val="00FC6E7B"/>
    <w:rsid w:val="00FC6EC7"/>
    <w:rsid w:val="00FC719F"/>
    <w:rsid w:val="00FC7379"/>
    <w:rsid w:val="00FC73BA"/>
    <w:rsid w:val="00FC75F9"/>
    <w:rsid w:val="00FC76C2"/>
    <w:rsid w:val="00FC7A3C"/>
    <w:rsid w:val="00FC7A40"/>
    <w:rsid w:val="00FC7B6A"/>
    <w:rsid w:val="00FC7B8B"/>
    <w:rsid w:val="00FC7BC4"/>
    <w:rsid w:val="00FC7D64"/>
    <w:rsid w:val="00FD027A"/>
    <w:rsid w:val="00FD03DF"/>
    <w:rsid w:val="00FD04F3"/>
    <w:rsid w:val="00FD0544"/>
    <w:rsid w:val="00FD0758"/>
    <w:rsid w:val="00FD0794"/>
    <w:rsid w:val="00FD0B7F"/>
    <w:rsid w:val="00FD0ECA"/>
    <w:rsid w:val="00FD0F0B"/>
    <w:rsid w:val="00FD1116"/>
    <w:rsid w:val="00FD1246"/>
    <w:rsid w:val="00FD1332"/>
    <w:rsid w:val="00FD17B1"/>
    <w:rsid w:val="00FD17B6"/>
    <w:rsid w:val="00FD1892"/>
    <w:rsid w:val="00FD1CC5"/>
    <w:rsid w:val="00FD1E6F"/>
    <w:rsid w:val="00FD1E9B"/>
    <w:rsid w:val="00FD1EC4"/>
    <w:rsid w:val="00FD1FAB"/>
    <w:rsid w:val="00FD1FB8"/>
    <w:rsid w:val="00FD2027"/>
    <w:rsid w:val="00FD2467"/>
    <w:rsid w:val="00FD2809"/>
    <w:rsid w:val="00FD28F7"/>
    <w:rsid w:val="00FD2944"/>
    <w:rsid w:val="00FD299B"/>
    <w:rsid w:val="00FD2ABD"/>
    <w:rsid w:val="00FD2B03"/>
    <w:rsid w:val="00FD2C59"/>
    <w:rsid w:val="00FD2E6B"/>
    <w:rsid w:val="00FD2ECC"/>
    <w:rsid w:val="00FD2FC5"/>
    <w:rsid w:val="00FD30B4"/>
    <w:rsid w:val="00FD30F2"/>
    <w:rsid w:val="00FD359B"/>
    <w:rsid w:val="00FD35C4"/>
    <w:rsid w:val="00FD36B9"/>
    <w:rsid w:val="00FD388B"/>
    <w:rsid w:val="00FD3A53"/>
    <w:rsid w:val="00FD3B43"/>
    <w:rsid w:val="00FD3D11"/>
    <w:rsid w:val="00FD3E70"/>
    <w:rsid w:val="00FD44A3"/>
    <w:rsid w:val="00FD48E9"/>
    <w:rsid w:val="00FD4A67"/>
    <w:rsid w:val="00FD4CCC"/>
    <w:rsid w:val="00FD4D2E"/>
    <w:rsid w:val="00FD4D92"/>
    <w:rsid w:val="00FD51B4"/>
    <w:rsid w:val="00FD53B3"/>
    <w:rsid w:val="00FD558B"/>
    <w:rsid w:val="00FD562A"/>
    <w:rsid w:val="00FD567A"/>
    <w:rsid w:val="00FD5765"/>
    <w:rsid w:val="00FD59B3"/>
    <w:rsid w:val="00FD5B64"/>
    <w:rsid w:val="00FD5D61"/>
    <w:rsid w:val="00FD6174"/>
    <w:rsid w:val="00FD6182"/>
    <w:rsid w:val="00FD6248"/>
    <w:rsid w:val="00FD634C"/>
    <w:rsid w:val="00FD6485"/>
    <w:rsid w:val="00FD650F"/>
    <w:rsid w:val="00FD680F"/>
    <w:rsid w:val="00FD695C"/>
    <w:rsid w:val="00FD698B"/>
    <w:rsid w:val="00FD6A32"/>
    <w:rsid w:val="00FD6AE2"/>
    <w:rsid w:val="00FD6B0F"/>
    <w:rsid w:val="00FD6D7F"/>
    <w:rsid w:val="00FD6E4E"/>
    <w:rsid w:val="00FD6ED1"/>
    <w:rsid w:val="00FD71B7"/>
    <w:rsid w:val="00FD74D8"/>
    <w:rsid w:val="00FD7555"/>
    <w:rsid w:val="00FD7623"/>
    <w:rsid w:val="00FD7779"/>
    <w:rsid w:val="00FD7821"/>
    <w:rsid w:val="00FD7AA1"/>
    <w:rsid w:val="00FD7AC1"/>
    <w:rsid w:val="00FD7ACB"/>
    <w:rsid w:val="00FD7BDA"/>
    <w:rsid w:val="00FD7F3D"/>
    <w:rsid w:val="00FE0245"/>
    <w:rsid w:val="00FE0252"/>
    <w:rsid w:val="00FE038D"/>
    <w:rsid w:val="00FE03C1"/>
    <w:rsid w:val="00FE0463"/>
    <w:rsid w:val="00FE0581"/>
    <w:rsid w:val="00FE07CB"/>
    <w:rsid w:val="00FE08A7"/>
    <w:rsid w:val="00FE0D11"/>
    <w:rsid w:val="00FE0DA9"/>
    <w:rsid w:val="00FE0F6B"/>
    <w:rsid w:val="00FE10F9"/>
    <w:rsid w:val="00FE11F5"/>
    <w:rsid w:val="00FE13F8"/>
    <w:rsid w:val="00FE161E"/>
    <w:rsid w:val="00FE16E9"/>
    <w:rsid w:val="00FE170C"/>
    <w:rsid w:val="00FE18FE"/>
    <w:rsid w:val="00FE19B5"/>
    <w:rsid w:val="00FE1C71"/>
    <w:rsid w:val="00FE1F98"/>
    <w:rsid w:val="00FE21AF"/>
    <w:rsid w:val="00FE21EB"/>
    <w:rsid w:val="00FE2277"/>
    <w:rsid w:val="00FE22E3"/>
    <w:rsid w:val="00FE23A4"/>
    <w:rsid w:val="00FE26D8"/>
    <w:rsid w:val="00FE28CB"/>
    <w:rsid w:val="00FE29D3"/>
    <w:rsid w:val="00FE2C5A"/>
    <w:rsid w:val="00FE2F45"/>
    <w:rsid w:val="00FE3189"/>
    <w:rsid w:val="00FE319B"/>
    <w:rsid w:val="00FE322B"/>
    <w:rsid w:val="00FE329F"/>
    <w:rsid w:val="00FE3384"/>
    <w:rsid w:val="00FE345C"/>
    <w:rsid w:val="00FE3686"/>
    <w:rsid w:val="00FE3689"/>
    <w:rsid w:val="00FE36C9"/>
    <w:rsid w:val="00FE38C6"/>
    <w:rsid w:val="00FE3A39"/>
    <w:rsid w:val="00FE3DB8"/>
    <w:rsid w:val="00FE4091"/>
    <w:rsid w:val="00FE411E"/>
    <w:rsid w:val="00FE4182"/>
    <w:rsid w:val="00FE4314"/>
    <w:rsid w:val="00FE4465"/>
    <w:rsid w:val="00FE447A"/>
    <w:rsid w:val="00FE44AE"/>
    <w:rsid w:val="00FE455C"/>
    <w:rsid w:val="00FE4931"/>
    <w:rsid w:val="00FE4967"/>
    <w:rsid w:val="00FE4C56"/>
    <w:rsid w:val="00FE4D0E"/>
    <w:rsid w:val="00FE4E41"/>
    <w:rsid w:val="00FE4E50"/>
    <w:rsid w:val="00FE4FEB"/>
    <w:rsid w:val="00FE5055"/>
    <w:rsid w:val="00FE52AC"/>
    <w:rsid w:val="00FE55BB"/>
    <w:rsid w:val="00FE565E"/>
    <w:rsid w:val="00FE5981"/>
    <w:rsid w:val="00FE6225"/>
    <w:rsid w:val="00FE622D"/>
    <w:rsid w:val="00FE6428"/>
    <w:rsid w:val="00FE643B"/>
    <w:rsid w:val="00FE655C"/>
    <w:rsid w:val="00FE6706"/>
    <w:rsid w:val="00FE6768"/>
    <w:rsid w:val="00FE699A"/>
    <w:rsid w:val="00FE6B95"/>
    <w:rsid w:val="00FE6BC8"/>
    <w:rsid w:val="00FE6CEE"/>
    <w:rsid w:val="00FE6D8F"/>
    <w:rsid w:val="00FE6E47"/>
    <w:rsid w:val="00FE6FCF"/>
    <w:rsid w:val="00FE722F"/>
    <w:rsid w:val="00FE728D"/>
    <w:rsid w:val="00FE7730"/>
    <w:rsid w:val="00FE781F"/>
    <w:rsid w:val="00FE78A1"/>
    <w:rsid w:val="00FE78C1"/>
    <w:rsid w:val="00FE7D4D"/>
    <w:rsid w:val="00FE7DBF"/>
    <w:rsid w:val="00FE7E34"/>
    <w:rsid w:val="00FE7F59"/>
    <w:rsid w:val="00FF01FD"/>
    <w:rsid w:val="00FF02F8"/>
    <w:rsid w:val="00FF0590"/>
    <w:rsid w:val="00FF069A"/>
    <w:rsid w:val="00FF074E"/>
    <w:rsid w:val="00FF0B60"/>
    <w:rsid w:val="00FF0C93"/>
    <w:rsid w:val="00FF0D43"/>
    <w:rsid w:val="00FF0E5F"/>
    <w:rsid w:val="00FF0E80"/>
    <w:rsid w:val="00FF0F24"/>
    <w:rsid w:val="00FF11E2"/>
    <w:rsid w:val="00FF129A"/>
    <w:rsid w:val="00FF12E6"/>
    <w:rsid w:val="00FF1652"/>
    <w:rsid w:val="00FF1755"/>
    <w:rsid w:val="00FF1B85"/>
    <w:rsid w:val="00FF1E4B"/>
    <w:rsid w:val="00FF2050"/>
    <w:rsid w:val="00FF20AF"/>
    <w:rsid w:val="00FF214D"/>
    <w:rsid w:val="00FF2523"/>
    <w:rsid w:val="00FF2558"/>
    <w:rsid w:val="00FF26B6"/>
    <w:rsid w:val="00FF2784"/>
    <w:rsid w:val="00FF284C"/>
    <w:rsid w:val="00FF2AFF"/>
    <w:rsid w:val="00FF2B7D"/>
    <w:rsid w:val="00FF2C29"/>
    <w:rsid w:val="00FF3209"/>
    <w:rsid w:val="00FF3442"/>
    <w:rsid w:val="00FF360D"/>
    <w:rsid w:val="00FF370D"/>
    <w:rsid w:val="00FF382E"/>
    <w:rsid w:val="00FF3939"/>
    <w:rsid w:val="00FF3992"/>
    <w:rsid w:val="00FF3BA3"/>
    <w:rsid w:val="00FF3BD1"/>
    <w:rsid w:val="00FF3C1E"/>
    <w:rsid w:val="00FF3CF8"/>
    <w:rsid w:val="00FF3D43"/>
    <w:rsid w:val="00FF3E9C"/>
    <w:rsid w:val="00FF3F7A"/>
    <w:rsid w:val="00FF4035"/>
    <w:rsid w:val="00FF4204"/>
    <w:rsid w:val="00FF4277"/>
    <w:rsid w:val="00FF4350"/>
    <w:rsid w:val="00FF43E8"/>
    <w:rsid w:val="00FF442D"/>
    <w:rsid w:val="00FF459A"/>
    <w:rsid w:val="00FF47C8"/>
    <w:rsid w:val="00FF4961"/>
    <w:rsid w:val="00FF4963"/>
    <w:rsid w:val="00FF4D0B"/>
    <w:rsid w:val="00FF4D10"/>
    <w:rsid w:val="00FF4DC1"/>
    <w:rsid w:val="00FF4E3D"/>
    <w:rsid w:val="00FF5522"/>
    <w:rsid w:val="00FF5750"/>
    <w:rsid w:val="00FF5BFB"/>
    <w:rsid w:val="00FF5C2B"/>
    <w:rsid w:val="00FF5ED5"/>
    <w:rsid w:val="00FF5F3C"/>
    <w:rsid w:val="00FF5F8D"/>
    <w:rsid w:val="00FF6205"/>
    <w:rsid w:val="00FF62B0"/>
    <w:rsid w:val="00FF64C3"/>
    <w:rsid w:val="00FF657C"/>
    <w:rsid w:val="00FF6774"/>
    <w:rsid w:val="00FF68A4"/>
    <w:rsid w:val="00FF6AAC"/>
    <w:rsid w:val="00FF6D4B"/>
    <w:rsid w:val="00FF7044"/>
    <w:rsid w:val="00FF73D5"/>
    <w:rsid w:val="00FF7765"/>
    <w:rsid w:val="00FF782F"/>
    <w:rsid w:val="00FF7F6D"/>
    <w:rsid w:val="07DFE5E4"/>
    <w:rsid w:val="0E7307DA"/>
    <w:rsid w:val="1F009EE9"/>
    <w:rsid w:val="219D96ED"/>
    <w:rsid w:val="2262B2CF"/>
    <w:rsid w:val="30DA77FE"/>
    <w:rsid w:val="36EC2491"/>
    <w:rsid w:val="437F6886"/>
    <w:rsid w:val="48322ACD"/>
    <w:rsid w:val="495FFDB4"/>
    <w:rsid w:val="5E6551EA"/>
    <w:rsid w:val="7F04F17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EA7F7F"/>
  <w15:docId w15:val="{8252198F-F249-4D07-A3D2-D2A9D3EB3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1E7D"/>
    <w:rPr>
      <w:rFonts w:ascii="Arial" w:hAnsi="Arial" w:cs="Arial"/>
      <w:iCs/>
      <w:sz w:val="24"/>
    </w:rPr>
  </w:style>
  <w:style w:type="paragraph" w:styleId="Ttulo1">
    <w:name w:val="heading 1"/>
    <w:basedOn w:val="Normal"/>
    <w:next w:val="Normal"/>
    <w:link w:val="Ttulo1Car"/>
    <w:uiPriority w:val="9"/>
    <w:qFormat/>
    <w:pPr>
      <w:keepNext/>
      <w:jc w:val="both"/>
      <w:outlineLvl w:val="0"/>
    </w:pPr>
    <w:rPr>
      <w:b/>
      <w:bCs/>
    </w:rPr>
  </w:style>
  <w:style w:type="paragraph" w:styleId="Ttulo2">
    <w:name w:val="heading 2"/>
    <w:basedOn w:val="Normal"/>
    <w:next w:val="Normal"/>
    <w:link w:val="Ttulo2Car"/>
    <w:uiPriority w:val="9"/>
    <w:qFormat/>
    <w:pPr>
      <w:keepNext/>
      <w:outlineLvl w:val="1"/>
    </w:pPr>
    <w:rPr>
      <w:b/>
    </w:rPr>
  </w:style>
  <w:style w:type="paragraph" w:styleId="Ttulo3">
    <w:name w:val="heading 3"/>
    <w:aliases w:val="Título 3 Car Car"/>
    <w:basedOn w:val="Normal"/>
    <w:next w:val="Normal"/>
    <w:link w:val="Ttulo3Car"/>
    <w:uiPriority w:val="9"/>
    <w:qFormat/>
    <w:pPr>
      <w:keepNext/>
      <w:jc w:val="both"/>
      <w:outlineLvl w:val="2"/>
    </w:pPr>
    <w:rPr>
      <w:b/>
      <w:bCs/>
      <w:sz w:val="22"/>
    </w:rPr>
  </w:style>
  <w:style w:type="paragraph" w:styleId="Ttulo4">
    <w:name w:val="heading 4"/>
    <w:basedOn w:val="Normal"/>
    <w:next w:val="Normal"/>
    <w:link w:val="Ttulo4Car"/>
    <w:qFormat/>
    <w:pPr>
      <w:keepNext/>
      <w:jc w:val="center"/>
      <w:outlineLvl w:val="3"/>
    </w:pPr>
    <w:rPr>
      <w:rFonts w:ascii="Times New Roman" w:hAnsi="Times New Roman" w:cs="Times New Roman"/>
      <w:b/>
      <w:iCs w:val="0"/>
    </w:rPr>
  </w:style>
  <w:style w:type="paragraph" w:styleId="Ttulo5">
    <w:name w:val="heading 5"/>
    <w:basedOn w:val="Normal"/>
    <w:next w:val="Normal"/>
    <w:link w:val="Ttulo5Car"/>
    <w:qFormat/>
    <w:pPr>
      <w:keepNext/>
      <w:jc w:val="both"/>
      <w:outlineLvl w:val="4"/>
    </w:pPr>
    <w:rPr>
      <w:b/>
      <w:bCs/>
      <w:sz w:val="22"/>
    </w:rPr>
  </w:style>
  <w:style w:type="paragraph" w:styleId="Ttulo6">
    <w:name w:val="heading 6"/>
    <w:basedOn w:val="Normal"/>
    <w:next w:val="Normal"/>
    <w:link w:val="Ttulo6Car"/>
    <w:qFormat/>
    <w:pPr>
      <w:keepNext/>
      <w:jc w:val="center"/>
      <w:outlineLvl w:val="5"/>
    </w:pPr>
    <w:rPr>
      <w:rFonts w:ascii="Times New Roman" w:hAnsi="Times New Roman" w:cs="Times New Roman"/>
      <w:b/>
      <w:i/>
      <w:iCs w:val="0"/>
    </w:rPr>
  </w:style>
  <w:style w:type="paragraph" w:styleId="Ttulo7">
    <w:name w:val="heading 7"/>
    <w:basedOn w:val="Normal"/>
    <w:next w:val="Normal"/>
    <w:link w:val="Ttulo7Car"/>
    <w:qFormat/>
    <w:pPr>
      <w:keepNext/>
      <w:jc w:val="center"/>
      <w:outlineLvl w:val="6"/>
    </w:pPr>
    <w:rPr>
      <w:b/>
      <w:bCs/>
      <w:sz w:val="22"/>
    </w:rPr>
  </w:style>
  <w:style w:type="paragraph" w:styleId="Ttulo8">
    <w:name w:val="heading 8"/>
    <w:basedOn w:val="Normal"/>
    <w:next w:val="Normal"/>
    <w:link w:val="Ttulo8Car"/>
    <w:qFormat/>
    <w:pPr>
      <w:keepNext/>
      <w:jc w:val="both"/>
      <w:outlineLvl w:val="7"/>
    </w:pPr>
    <w:rPr>
      <w:b/>
      <w:bCs/>
      <w:sz w:val="20"/>
    </w:rPr>
  </w:style>
  <w:style w:type="paragraph" w:styleId="Ttulo9">
    <w:name w:val="heading 9"/>
    <w:basedOn w:val="Normal"/>
    <w:next w:val="Normal"/>
    <w:link w:val="Ttulo9Car"/>
    <w:qFormat/>
    <w:pPr>
      <w:keepNext/>
      <w:suppressAutoHyphens/>
      <w:jc w:val="center"/>
      <w:outlineLvl w:val="8"/>
    </w:pPr>
    <w:rPr>
      <w:rFonts w:cs="Times New Roman"/>
      <w:b/>
      <w:bCs/>
      <w:iCs w:val="0"/>
      <w:sz w:val="21"/>
      <w:szCs w:val="24"/>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angradetextonormal">
    <w:name w:val="Body Text Indent"/>
    <w:basedOn w:val="Normal"/>
    <w:semiHidden/>
    <w:pPr>
      <w:ind w:left="765" w:hanging="405"/>
      <w:jc w:val="both"/>
    </w:pPr>
  </w:style>
  <w:style w:type="paragraph" w:styleId="Sangra2detindependiente">
    <w:name w:val="Body Text Indent 2"/>
    <w:basedOn w:val="Normal"/>
    <w:link w:val="Sangra2detindependienteCar"/>
    <w:semiHidden/>
    <w:pPr>
      <w:ind w:left="1080"/>
      <w:jc w:val="both"/>
    </w:pPr>
  </w:style>
  <w:style w:type="paragraph" w:styleId="Sangra3detindependiente">
    <w:name w:val="Body Text Indent 3"/>
    <w:basedOn w:val="Normal"/>
    <w:link w:val="Sangra3detindependienteCar"/>
    <w:semiHidden/>
    <w:pPr>
      <w:ind w:left="1080" w:hanging="315"/>
      <w:jc w:val="both"/>
    </w:pPr>
  </w:style>
  <w:style w:type="paragraph" w:customStyle="1" w:styleId="Textodeglobo1">
    <w:name w:val="Texto de globo1"/>
    <w:basedOn w:val="Normal"/>
    <w:semiHidden/>
    <w:rPr>
      <w:rFonts w:ascii="Tahoma" w:hAnsi="Tahoma" w:cs="Tahoma"/>
      <w:sz w:val="16"/>
      <w:szCs w:val="16"/>
    </w:rPr>
  </w:style>
  <w:style w:type="paragraph" w:styleId="Ttulo">
    <w:name w:val="Title"/>
    <w:basedOn w:val="Normal"/>
    <w:link w:val="TtuloCar"/>
    <w:uiPriority w:val="1"/>
    <w:qFormat/>
    <w:pPr>
      <w:jc w:val="center"/>
    </w:pPr>
    <w:rPr>
      <w:b/>
      <w:bCs/>
      <w:i/>
      <w:iCs w:val="0"/>
    </w:rPr>
  </w:style>
  <w:style w:type="paragraph" w:styleId="Textoindependiente">
    <w:name w:val="Body Text"/>
    <w:basedOn w:val="Normal"/>
    <w:link w:val="TextoindependienteCar"/>
    <w:qFormat/>
    <w:pPr>
      <w:jc w:val="both"/>
    </w:pPr>
    <w:rPr>
      <w:bCs/>
    </w:rPr>
  </w:style>
  <w:style w:type="paragraph" w:styleId="Textoindependiente2">
    <w:name w:val="Body Text 2"/>
    <w:basedOn w:val="Normal"/>
    <w:link w:val="Textoindependiente2Car"/>
    <w:semiHidden/>
    <w:pPr>
      <w:jc w:val="both"/>
    </w:pPr>
    <w:rPr>
      <w:b/>
      <w:bCs/>
      <w:i/>
      <w:iCs w:val="0"/>
    </w:rPr>
  </w:style>
  <w:style w:type="paragraph" w:styleId="Encabezado">
    <w:name w:val="header"/>
    <w:basedOn w:val="Normal"/>
    <w:link w:val="EncabezadoCar"/>
    <w:uiPriority w:val="99"/>
    <w:pPr>
      <w:tabs>
        <w:tab w:val="center" w:pos="4252"/>
        <w:tab w:val="right" w:pos="8504"/>
      </w:tabs>
    </w:pPr>
  </w:style>
  <w:style w:type="character" w:styleId="Nmerodepgina">
    <w:name w:val="page number"/>
    <w:basedOn w:val="Fuentedeprrafopredeter"/>
    <w:uiPriority w:val="99"/>
  </w:style>
  <w:style w:type="paragraph" w:styleId="Textoindependiente3">
    <w:name w:val="Body Text 3"/>
    <w:basedOn w:val="Normal"/>
    <w:link w:val="Textoindependiente3Car"/>
    <w:semiHidden/>
    <w:pPr>
      <w:jc w:val="both"/>
    </w:pPr>
    <w:rPr>
      <w:b/>
      <w:bCs/>
    </w:rPr>
  </w:style>
  <w:style w:type="paragraph" w:styleId="Piedepgina">
    <w:name w:val="footer"/>
    <w:basedOn w:val="Normal"/>
    <w:link w:val="PiedepginaCar"/>
    <w:uiPriority w:val="99"/>
    <w:qFormat/>
    <w:pPr>
      <w:tabs>
        <w:tab w:val="center" w:pos="4252"/>
        <w:tab w:val="right" w:pos="8504"/>
      </w:tabs>
    </w:pPr>
  </w:style>
  <w:style w:type="paragraph" w:styleId="Textonotapie">
    <w:name w:val="footnote text"/>
    <w:aliases w:val="Car3 Car Car Car,Car3 Car Car Car Car Ca"/>
    <w:basedOn w:val="Normal"/>
    <w:link w:val="TextonotapieCar"/>
    <w:rPr>
      <w:rFonts w:ascii="Times New Roman" w:hAnsi="Times New Roman" w:cs="Times New Roman"/>
      <w:iCs w:val="0"/>
      <w:sz w:val="20"/>
      <w:lang w:val="es-ES_tradnl"/>
    </w:rPr>
  </w:style>
  <w:style w:type="paragraph" w:styleId="Lista">
    <w:name w:val="List"/>
    <w:basedOn w:val="Textoindependiente"/>
    <w:semiHidden/>
    <w:pPr>
      <w:suppressAutoHyphens/>
      <w:jc w:val="left"/>
    </w:pPr>
    <w:rPr>
      <w:rFonts w:cs="Tahoma"/>
      <w:bCs w:val="0"/>
      <w:iCs w:val="0"/>
      <w:szCs w:val="22"/>
      <w:lang w:val="es-CR" w:eastAsia="ar-SA"/>
    </w:rPr>
  </w:style>
  <w:style w:type="character" w:styleId="Refdenotaalpie">
    <w:name w:val="footnote reference"/>
    <w:uiPriority w:val="99"/>
    <w:rPr>
      <w:vertAlign w:val="superscript"/>
    </w:rPr>
  </w:style>
  <w:style w:type="paragraph" w:styleId="Subttulo">
    <w:name w:val="Subtitle"/>
    <w:basedOn w:val="Normal"/>
    <w:link w:val="SubttuloCar"/>
    <w:uiPriority w:val="11"/>
    <w:qFormat/>
    <w:pPr>
      <w:jc w:val="center"/>
    </w:pPr>
    <w:rPr>
      <w:b/>
      <w:bCs/>
      <w:sz w:val="22"/>
    </w:rPr>
  </w:style>
  <w:style w:type="character" w:styleId="Fuerte">
    <w:name w:val="Strong"/>
    <w:uiPriority w:val="22"/>
    <w:qFormat/>
    <w:rPr>
      <w:b/>
      <w:bCs/>
    </w:rPr>
  </w:style>
  <w:style w:type="paragraph" w:styleId="Lista2">
    <w:name w:val="List 2"/>
    <w:basedOn w:val="Normal"/>
    <w:semiHidden/>
    <w:pPr>
      <w:ind w:left="566" w:hanging="283"/>
    </w:pPr>
    <w:rPr>
      <w:rFonts w:ascii="Times New Roman" w:hAnsi="Times New Roman" w:cs="Times New Roman"/>
      <w:iCs w:val="0"/>
      <w:sz w:val="20"/>
      <w:lang w:val="es-ES_tradnl"/>
    </w:rPr>
  </w:style>
  <w:style w:type="character" w:customStyle="1" w:styleId="SangradetextonormalCar">
    <w:name w:val="Sangría de texto normal Car"/>
    <w:semiHidden/>
    <w:rPr>
      <w:rFonts w:ascii="Arial" w:hAnsi="Arial" w:cs="Arial"/>
      <w:iCs/>
      <w:sz w:val="24"/>
      <w:lang w:val="es-ES" w:eastAsia="es-ES"/>
    </w:rPr>
  </w:style>
  <w:style w:type="paragraph" w:customStyle="1" w:styleId="Contenidodelmarco">
    <w:name w:val="Contenido del marco"/>
    <w:basedOn w:val="Textoindependiente"/>
    <w:pPr>
      <w:suppressAutoHyphens/>
    </w:pPr>
    <w:rPr>
      <w:bCs w:val="0"/>
      <w:i/>
      <w:lang w:eastAsia="ar-SA"/>
    </w:rPr>
  </w:style>
  <w:style w:type="paragraph" w:styleId="Textodebloque">
    <w:name w:val="Block Text"/>
    <w:basedOn w:val="Normal"/>
    <w:semiHidden/>
    <w:pPr>
      <w:ind w:left="720" w:right="720"/>
      <w:jc w:val="both"/>
    </w:pPr>
    <w:rPr>
      <w:i/>
      <w:iCs w:val="0"/>
      <w:sz w:val="22"/>
    </w:rPr>
  </w:style>
  <w:style w:type="paragraph" w:styleId="Textosinformato">
    <w:name w:val="Plain Text"/>
    <w:basedOn w:val="Normal"/>
    <w:link w:val="TextosinformatoCar"/>
    <w:uiPriority w:val="99"/>
    <w:unhideWhenUsed/>
    <w:rsid w:val="005937EA"/>
    <w:rPr>
      <w:rFonts w:ascii="Consolas" w:eastAsia="Calibri" w:hAnsi="Consolas" w:cs="Times New Roman"/>
      <w:iCs w:val="0"/>
      <w:sz w:val="21"/>
      <w:szCs w:val="21"/>
      <w:lang w:val="x-none" w:eastAsia="x-none"/>
    </w:rPr>
  </w:style>
  <w:style w:type="character" w:customStyle="1" w:styleId="TextosinformatoCar">
    <w:name w:val="Texto sin formato Car"/>
    <w:link w:val="Textosinformato"/>
    <w:uiPriority w:val="99"/>
    <w:rsid w:val="005937EA"/>
    <w:rPr>
      <w:rFonts w:ascii="Consolas" w:eastAsia="Calibri" w:hAnsi="Consolas" w:cs="Times New Roman"/>
      <w:sz w:val="21"/>
      <w:szCs w:val="21"/>
    </w:rPr>
  </w:style>
  <w:style w:type="paragraph" w:styleId="Textodeglobo">
    <w:name w:val="Balloon Text"/>
    <w:basedOn w:val="Normal"/>
    <w:link w:val="TextodegloboCar"/>
    <w:uiPriority w:val="99"/>
    <w:unhideWhenUsed/>
    <w:rsid w:val="006B0021"/>
    <w:rPr>
      <w:rFonts w:ascii="Tahoma" w:hAnsi="Tahoma" w:cs="Tahoma"/>
      <w:sz w:val="16"/>
      <w:szCs w:val="16"/>
    </w:rPr>
  </w:style>
  <w:style w:type="character" w:customStyle="1" w:styleId="TextodegloboCar">
    <w:name w:val="Texto de globo Car"/>
    <w:link w:val="Textodeglobo"/>
    <w:uiPriority w:val="99"/>
    <w:rsid w:val="006B0021"/>
    <w:rPr>
      <w:rFonts w:ascii="Tahoma" w:hAnsi="Tahoma" w:cs="Tahoma"/>
      <w:iCs/>
      <w:sz w:val="16"/>
      <w:szCs w:val="16"/>
      <w:lang w:val="es-ES" w:eastAsia="es-ES"/>
    </w:rPr>
  </w:style>
  <w:style w:type="table" w:styleId="Tablaconcuadrcula">
    <w:name w:val="Table Grid"/>
    <w:basedOn w:val="Tablanormal"/>
    <w:uiPriority w:val="39"/>
    <w:rsid w:val="006E0A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convietas">
    <w:name w:val="List Bullet"/>
    <w:basedOn w:val="Normal"/>
    <w:uiPriority w:val="99"/>
    <w:unhideWhenUsed/>
    <w:rsid w:val="00C572DC"/>
    <w:pPr>
      <w:numPr>
        <w:numId w:val="1"/>
      </w:numPr>
      <w:contextualSpacing/>
    </w:pPr>
  </w:style>
  <w:style w:type="paragraph" w:customStyle="1" w:styleId="Default">
    <w:name w:val="Default"/>
    <w:link w:val="DefaultCar"/>
    <w:qFormat/>
    <w:rsid w:val="00CA6076"/>
    <w:pPr>
      <w:autoSpaceDE w:val="0"/>
      <w:autoSpaceDN w:val="0"/>
      <w:adjustRightInd w:val="0"/>
    </w:pPr>
    <w:rPr>
      <w:rFonts w:ascii="Arial" w:hAnsi="Arial" w:cs="Arial"/>
      <w:color w:val="000000"/>
      <w:sz w:val="24"/>
      <w:szCs w:val="24"/>
      <w:lang w:val="es-CR" w:eastAsia="es-CR"/>
    </w:rPr>
  </w:style>
  <w:style w:type="table" w:styleId="Cuadrculaclara-nfasis5">
    <w:name w:val="Light Grid Accent 5"/>
    <w:basedOn w:val="Tablanormal"/>
    <w:uiPriority w:val="62"/>
    <w:rsid w:val="00D7198F"/>
    <w:rPr>
      <w:rFonts w:ascii="Calibri" w:eastAsia="Calibri" w:hAnsi="Calibri"/>
      <w:sz w:val="22"/>
      <w:szCs w:val="22"/>
      <w:lang w:eastAsia="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stamedia1-nfasis6">
    <w:name w:val="Medium List 1 Accent 6"/>
    <w:basedOn w:val="Tablanormal"/>
    <w:uiPriority w:val="65"/>
    <w:rsid w:val="00436D41"/>
    <w:rPr>
      <w:color w:val="000000"/>
    </w:rPr>
    <w:tblPr>
      <w:tblStyleRowBandSize w:val="1"/>
      <w:tblStyleColBandSize w:val="1"/>
      <w:tblBorders>
        <w:top w:val="single" w:sz="8" w:space="0" w:color="F79646"/>
        <w:bottom w:val="single" w:sz="8" w:space="0" w:color="F79646"/>
      </w:tblBorders>
    </w:tblPr>
    <w:tblStylePr w:type="firstRow">
      <w:rPr>
        <w:rFonts w:ascii="Calibri Light" w:eastAsia="Times New Roman" w:hAnsi="Calibri Light"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Sombreadomedio1-nfasis2">
    <w:name w:val="Medium Shading 1 Accent 2"/>
    <w:basedOn w:val="Tablanormal"/>
    <w:uiPriority w:val="63"/>
    <w:rsid w:val="00436D4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436D4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character" w:customStyle="1" w:styleId="Ttulo5Car">
    <w:name w:val="Título 5 Car"/>
    <w:link w:val="Ttulo5"/>
    <w:rsid w:val="00CF7398"/>
    <w:rPr>
      <w:rFonts w:ascii="Arial" w:hAnsi="Arial" w:cs="Arial"/>
      <w:b/>
      <w:bCs/>
      <w:iCs/>
      <w:sz w:val="22"/>
      <w:lang w:val="es-ES" w:eastAsia="es-ES"/>
    </w:rPr>
  </w:style>
  <w:style w:type="table" w:customStyle="1" w:styleId="Tablaconcuadrcula1">
    <w:name w:val="Tabla con cuadrícula1"/>
    <w:basedOn w:val="Tablanormal"/>
    <w:next w:val="Tablaconcuadrcula"/>
    <w:uiPriority w:val="39"/>
    <w:rsid w:val="00850DC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850DC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qFormat/>
    <w:rsid w:val="00F17CB6"/>
    <w:pPr>
      <w:ind w:left="720"/>
    </w:pPr>
    <w:rPr>
      <w:rFonts w:ascii="Calibri" w:eastAsia="Calibri" w:hAnsi="Calibri" w:cs="Calibri"/>
      <w:iCs w:val="0"/>
      <w:sz w:val="22"/>
      <w:szCs w:val="22"/>
      <w:lang w:val="es-CR" w:eastAsia="en-US"/>
    </w:rPr>
  </w:style>
  <w:style w:type="paragraph" w:customStyle="1" w:styleId="mcntmsonormal1">
    <w:name w:val="mcntmsonormal1"/>
    <w:basedOn w:val="Normal"/>
    <w:rsid w:val="009317EB"/>
    <w:rPr>
      <w:rFonts w:ascii="Calibri" w:eastAsia="Calibri" w:hAnsi="Calibri" w:cs="Calibri"/>
      <w:iCs w:val="0"/>
      <w:sz w:val="22"/>
      <w:szCs w:val="22"/>
      <w:lang w:val="es-CR" w:eastAsia="es-CR"/>
    </w:rPr>
  </w:style>
  <w:style w:type="table" w:styleId="Sombreadomedio1-nfasis6">
    <w:name w:val="Medium Shading 1 Accent 6"/>
    <w:basedOn w:val="Tablanormal"/>
    <w:uiPriority w:val="63"/>
    <w:rsid w:val="00FF5F3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FF5F3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Sombreadomedio2">
    <w:name w:val="Medium Shading 2"/>
    <w:basedOn w:val="Tablanormal"/>
    <w:uiPriority w:val="64"/>
    <w:rsid w:val="00FF5F3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FF5F3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FF5F3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FF5F3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Cuadrculavistosa-nfasis4">
    <w:name w:val="Colorful Grid Accent 4"/>
    <w:basedOn w:val="Tablanormal"/>
    <w:uiPriority w:val="73"/>
    <w:rsid w:val="00FF5F3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uadrculavistosa-nfasis5">
    <w:name w:val="Colorful Grid Accent 5"/>
    <w:basedOn w:val="Tablanormal"/>
    <w:uiPriority w:val="73"/>
    <w:rsid w:val="00FF5F3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uadrculavistosa-nfasis6">
    <w:name w:val="Colorful Grid Accent 6"/>
    <w:basedOn w:val="Tablanormal"/>
    <w:uiPriority w:val="73"/>
    <w:rsid w:val="00FF5F3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Listavistosa-nfasis5">
    <w:name w:val="Colorful List Accent 5"/>
    <w:basedOn w:val="Tablanormal"/>
    <w:uiPriority w:val="72"/>
    <w:rsid w:val="00FF5F3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uadrculamedia2-nfasis2">
    <w:name w:val="Medium Grid 2 Accent 2"/>
    <w:basedOn w:val="Tablanormal"/>
    <w:uiPriority w:val="68"/>
    <w:rsid w:val="00FF5F3C"/>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Cuadrculamedia1-nfasis6">
    <w:name w:val="Medium Grid 1 Accent 6"/>
    <w:basedOn w:val="Tablanormal"/>
    <w:uiPriority w:val="67"/>
    <w:rsid w:val="00FF5F3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Cuadrculamedia1-nfasis5">
    <w:name w:val="Medium Grid 1 Accent 5"/>
    <w:basedOn w:val="Tablanormal"/>
    <w:uiPriority w:val="67"/>
    <w:rsid w:val="00FF5F3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styleId="NormalWeb">
    <w:name w:val="Normal (Web)"/>
    <w:basedOn w:val="Normal"/>
    <w:uiPriority w:val="99"/>
    <w:unhideWhenUsed/>
    <w:rsid w:val="00BB10CE"/>
    <w:rPr>
      <w:rFonts w:ascii="Times New Roman" w:eastAsia="Calibri" w:hAnsi="Times New Roman" w:cs="Times New Roman"/>
      <w:iCs w:val="0"/>
      <w:szCs w:val="24"/>
      <w:lang w:val="es-CR" w:eastAsia="es-CR"/>
    </w:rPr>
  </w:style>
  <w:style w:type="character" w:styleId="Refdecomentario">
    <w:name w:val="annotation reference"/>
    <w:uiPriority w:val="99"/>
    <w:semiHidden/>
    <w:unhideWhenUsed/>
    <w:rsid w:val="00B225EC"/>
    <w:rPr>
      <w:sz w:val="16"/>
      <w:szCs w:val="16"/>
    </w:rPr>
  </w:style>
  <w:style w:type="paragraph" w:styleId="Textocomentario">
    <w:name w:val="annotation text"/>
    <w:basedOn w:val="Normal"/>
    <w:link w:val="TextocomentarioCar"/>
    <w:uiPriority w:val="99"/>
    <w:unhideWhenUsed/>
    <w:rsid w:val="00B225EC"/>
    <w:rPr>
      <w:sz w:val="20"/>
    </w:rPr>
  </w:style>
  <w:style w:type="character" w:customStyle="1" w:styleId="TextocomentarioCar">
    <w:name w:val="Texto comentario Car"/>
    <w:link w:val="Textocomentario"/>
    <w:uiPriority w:val="99"/>
    <w:rsid w:val="00B225EC"/>
    <w:rPr>
      <w:rFonts w:ascii="Arial" w:hAnsi="Arial" w:cs="Arial"/>
      <w:iCs/>
      <w:lang w:val="es-ES" w:eastAsia="es-ES"/>
    </w:rPr>
  </w:style>
  <w:style w:type="paragraph" w:styleId="Asuntodelcomentario">
    <w:name w:val="annotation subject"/>
    <w:basedOn w:val="Textocomentario"/>
    <w:next w:val="Textocomentario"/>
    <w:link w:val="AsuntodelcomentarioCar"/>
    <w:uiPriority w:val="99"/>
    <w:semiHidden/>
    <w:unhideWhenUsed/>
    <w:rsid w:val="00B225EC"/>
    <w:rPr>
      <w:b/>
      <w:bCs/>
    </w:rPr>
  </w:style>
  <w:style w:type="character" w:customStyle="1" w:styleId="AsuntodelcomentarioCar">
    <w:name w:val="Asunto del comentario Car"/>
    <w:link w:val="Asuntodelcomentario"/>
    <w:uiPriority w:val="99"/>
    <w:semiHidden/>
    <w:rsid w:val="00B225EC"/>
    <w:rPr>
      <w:rFonts w:ascii="Arial" w:hAnsi="Arial" w:cs="Arial"/>
      <w:b/>
      <w:bCs/>
      <w:iCs/>
      <w:lang w:val="es-ES" w:eastAsia="es-ES"/>
    </w:rPr>
  </w:style>
  <w:style w:type="paragraph" w:customStyle="1" w:styleId="ndice">
    <w:name w:val="Índice"/>
    <w:basedOn w:val="Normal"/>
    <w:rsid w:val="00DC299D"/>
    <w:pPr>
      <w:suppressLineNumbers/>
      <w:suppressAutoHyphens/>
    </w:pPr>
    <w:rPr>
      <w:rFonts w:ascii="Times New Roman" w:hAnsi="Times New Roman" w:cs="Lohit Hindi"/>
      <w:iCs w:val="0"/>
      <w:szCs w:val="24"/>
      <w:lang w:eastAsia="ar-SA"/>
    </w:rPr>
  </w:style>
  <w:style w:type="paragraph" w:customStyle="1" w:styleId="xmsolistparagraph">
    <w:name w:val="x_msolistparagraph"/>
    <w:basedOn w:val="Normal"/>
    <w:rsid w:val="00BE6DCA"/>
    <w:pPr>
      <w:spacing w:before="100" w:beforeAutospacing="1" w:after="100" w:afterAutospacing="1"/>
    </w:pPr>
    <w:rPr>
      <w:rFonts w:ascii="Times New Roman" w:hAnsi="Times New Roman" w:cs="Times New Roman"/>
      <w:iCs w:val="0"/>
      <w:szCs w:val="24"/>
    </w:rPr>
  </w:style>
  <w:style w:type="character" w:customStyle="1" w:styleId="highlight">
    <w:name w:val="highlight"/>
    <w:rsid w:val="00BE6DCA"/>
  </w:style>
  <w:style w:type="character" w:customStyle="1" w:styleId="PiedepginaCar">
    <w:name w:val="Pie de página Car"/>
    <w:link w:val="Piedepgina"/>
    <w:uiPriority w:val="99"/>
    <w:rsid w:val="00A5454C"/>
    <w:rPr>
      <w:rFonts w:ascii="Arial" w:hAnsi="Arial" w:cs="Arial"/>
      <w:iCs/>
      <w:sz w:val="24"/>
    </w:rPr>
  </w:style>
  <w:style w:type="paragraph" w:customStyle="1" w:styleId="xmsonormal">
    <w:name w:val="x_msonormal"/>
    <w:basedOn w:val="Normal"/>
    <w:rsid w:val="000C0B14"/>
    <w:pPr>
      <w:spacing w:before="100" w:beforeAutospacing="1" w:after="100" w:afterAutospacing="1"/>
    </w:pPr>
    <w:rPr>
      <w:rFonts w:ascii="Times New Roman" w:hAnsi="Times New Roman" w:cs="Times New Roman"/>
      <w:iCs w:val="0"/>
      <w:szCs w:val="24"/>
    </w:rPr>
  </w:style>
  <w:style w:type="character" w:customStyle="1" w:styleId="TextonotapieCar">
    <w:name w:val="Texto nota pie Car"/>
    <w:aliases w:val="Car3 Car Car Car Car,Car3 Car Car Car Car Ca Car"/>
    <w:basedOn w:val="Fuentedeprrafopredeter"/>
    <w:link w:val="Textonotapie"/>
    <w:qFormat/>
    <w:rsid w:val="009F2B9B"/>
    <w:rPr>
      <w:lang w:val="es-ES_tradnl"/>
    </w:rPr>
  </w:style>
  <w:style w:type="paragraph" w:customStyle="1" w:styleId="Contenidodelatabla">
    <w:name w:val="Contenido de la tabla"/>
    <w:basedOn w:val="Normal"/>
    <w:rsid w:val="0079594D"/>
    <w:pPr>
      <w:widowControl w:val="0"/>
      <w:suppressLineNumbers/>
      <w:suppressAutoHyphens/>
    </w:pPr>
    <w:rPr>
      <w:rFonts w:ascii="Times New Roman" w:eastAsia="Lucida Sans Unicode" w:hAnsi="Times New Roman" w:cs="Times New Roman"/>
      <w:iCs w:val="0"/>
      <w:szCs w:val="24"/>
      <w:lang w:val="es-CR"/>
    </w:rPr>
  </w:style>
  <w:style w:type="character" w:styleId="Hipervnculo">
    <w:name w:val="Hyperlink"/>
    <w:basedOn w:val="Fuentedeprrafopredeter"/>
    <w:uiPriority w:val="99"/>
    <w:unhideWhenUsed/>
    <w:rsid w:val="0093406F"/>
    <w:rPr>
      <w:color w:val="0563C1" w:themeColor="hyperlink"/>
      <w:u w:val="single"/>
    </w:rPr>
  </w:style>
  <w:style w:type="character" w:customStyle="1" w:styleId="apple-converted-space">
    <w:name w:val="apple-converted-space"/>
    <w:basedOn w:val="Fuentedeprrafopredeter"/>
    <w:rsid w:val="00DB1FFD"/>
  </w:style>
  <w:style w:type="character" w:customStyle="1" w:styleId="EncabezadoCar">
    <w:name w:val="Encabezado Car"/>
    <w:link w:val="Encabezado"/>
    <w:uiPriority w:val="99"/>
    <w:rsid w:val="00C50C81"/>
    <w:rPr>
      <w:rFonts w:ascii="Arial" w:hAnsi="Arial" w:cs="Arial"/>
      <w:iCs/>
      <w:sz w:val="24"/>
    </w:rPr>
  </w:style>
  <w:style w:type="paragraph" w:customStyle="1" w:styleId="xdefault">
    <w:name w:val="x_default"/>
    <w:basedOn w:val="Normal"/>
    <w:rsid w:val="003804F1"/>
    <w:pPr>
      <w:spacing w:before="100" w:beforeAutospacing="1" w:after="100" w:afterAutospacing="1"/>
    </w:pPr>
    <w:rPr>
      <w:rFonts w:ascii="Times New Roman" w:hAnsi="Times New Roman" w:cs="Times New Roman"/>
      <w:iCs w:val="0"/>
      <w:szCs w:val="24"/>
    </w:rPr>
  </w:style>
  <w:style w:type="character" w:customStyle="1" w:styleId="TextonotapieCar1">
    <w:name w:val="Texto nota pie Car1"/>
    <w:semiHidden/>
    <w:rsid w:val="00AB6B38"/>
    <w:rPr>
      <w:rFonts w:ascii="Times New Roman" w:eastAsia="Times New Roman" w:hAnsi="Times New Roman"/>
      <w:lang w:val="es-ES_tradnl" w:eastAsia="ar-SA"/>
    </w:rPr>
  </w:style>
  <w:style w:type="character" w:customStyle="1" w:styleId="xgmail-58cl">
    <w:name w:val="x_gmail-_58cl"/>
    <w:basedOn w:val="Fuentedeprrafopredeter"/>
    <w:rsid w:val="000D338A"/>
  </w:style>
  <w:style w:type="character" w:customStyle="1" w:styleId="xgmail-58cm">
    <w:name w:val="x_gmail-_58cm"/>
    <w:basedOn w:val="Fuentedeprrafopredeter"/>
    <w:rsid w:val="000D338A"/>
  </w:style>
  <w:style w:type="character" w:customStyle="1" w:styleId="normaltextrun">
    <w:name w:val="normaltextrun"/>
    <w:basedOn w:val="Fuentedeprrafopredeter"/>
    <w:qFormat/>
    <w:rsid w:val="000A5B43"/>
  </w:style>
  <w:style w:type="paragraph" w:customStyle="1" w:styleId="paragraph">
    <w:name w:val="paragraph"/>
    <w:basedOn w:val="Normal"/>
    <w:rsid w:val="00DC12BD"/>
    <w:pPr>
      <w:spacing w:before="100" w:beforeAutospacing="1" w:after="100" w:afterAutospacing="1"/>
    </w:pPr>
    <w:rPr>
      <w:rFonts w:ascii="Times New Roman" w:hAnsi="Times New Roman" w:cs="Times New Roman"/>
      <w:iCs w:val="0"/>
      <w:szCs w:val="24"/>
      <w:lang w:val="en-US" w:eastAsia="en-US"/>
    </w:rPr>
  </w:style>
  <w:style w:type="character" w:customStyle="1" w:styleId="eop">
    <w:name w:val="eop"/>
    <w:basedOn w:val="Fuentedeprrafopredeter"/>
    <w:rsid w:val="00DC12BD"/>
  </w:style>
  <w:style w:type="character" w:customStyle="1" w:styleId="findhit">
    <w:name w:val="findhit"/>
    <w:basedOn w:val="Fuentedeprrafopredeter"/>
    <w:rsid w:val="00946DBF"/>
  </w:style>
  <w:style w:type="paragraph" w:customStyle="1" w:styleId="xxmsonormal">
    <w:name w:val="x_x_msonormal"/>
    <w:basedOn w:val="Normal"/>
    <w:rsid w:val="00367776"/>
    <w:pPr>
      <w:spacing w:before="100" w:beforeAutospacing="1" w:after="100" w:afterAutospacing="1"/>
    </w:pPr>
    <w:rPr>
      <w:rFonts w:ascii="Times New Roman" w:hAnsi="Times New Roman" w:cs="Times New Roman"/>
      <w:iCs w:val="0"/>
      <w:szCs w:val="24"/>
      <w:lang w:val="en-US" w:eastAsia="en-US"/>
    </w:rPr>
  </w:style>
  <w:style w:type="paragraph" w:customStyle="1" w:styleId="LO-normal">
    <w:name w:val="LO-normal"/>
    <w:qFormat/>
    <w:rsid w:val="00213727"/>
    <w:pPr>
      <w:suppressAutoHyphens/>
      <w:spacing w:after="160" w:line="259" w:lineRule="auto"/>
    </w:pPr>
    <w:rPr>
      <w:rFonts w:ascii="Calibri" w:eastAsia="Calibri" w:hAnsi="Calibri" w:cs="Calibri"/>
      <w:sz w:val="22"/>
      <w:szCs w:val="22"/>
      <w:lang w:val="es-CR" w:eastAsia="zh-CN" w:bidi="hi-IN"/>
    </w:rPr>
  </w:style>
  <w:style w:type="character" w:styleId="Textodelmarcadordeposicin">
    <w:name w:val="Placeholder Text"/>
    <w:basedOn w:val="Fuentedeprrafopredeter"/>
    <w:uiPriority w:val="99"/>
    <w:semiHidden/>
    <w:rsid w:val="00ED4B2D"/>
    <w:rPr>
      <w:color w:val="808080"/>
    </w:rPr>
  </w:style>
  <w:style w:type="character" w:customStyle="1" w:styleId="ms-button-flexcontainer">
    <w:name w:val="ms-button-flexcontainer"/>
    <w:basedOn w:val="Fuentedeprrafopredeter"/>
    <w:rsid w:val="00065830"/>
  </w:style>
  <w:style w:type="character" w:customStyle="1" w:styleId="SubttuloCar">
    <w:name w:val="Subtítulo Car"/>
    <w:basedOn w:val="Fuentedeprrafopredeter"/>
    <w:link w:val="Subttulo"/>
    <w:uiPriority w:val="11"/>
    <w:rsid w:val="00C925C1"/>
    <w:rPr>
      <w:rFonts w:ascii="Arial" w:hAnsi="Arial" w:cs="Arial"/>
      <w:b/>
      <w:bCs/>
      <w:iCs/>
      <w:sz w:val="22"/>
    </w:rPr>
  </w:style>
  <w:style w:type="paragraph" w:styleId="Textonotaalfinal">
    <w:name w:val="endnote text"/>
    <w:basedOn w:val="Normal"/>
    <w:link w:val="TextonotaalfinalCar"/>
    <w:uiPriority w:val="99"/>
    <w:semiHidden/>
    <w:unhideWhenUsed/>
    <w:rsid w:val="008A4951"/>
    <w:rPr>
      <w:sz w:val="20"/>
    </w:rPr>
  </w:style>
  <w:style w:type="character" w:customStyle="1" w:styleId="TextonotaalfinalCar">
    <w:name w:val="Texto nota al final Car"/>
    <w:basedOn w:val="Fuentedeprrafopredeter"/>
    <w:link w:val="Textonotaalfinal"/>
    <w:uiPriority w:val="99"/>
    <w:semiHidden/>
    <w:rsid w:val="008A4951"/>
    <w:rPr>
      <w:rFonts w:ascii="Arial" w:hAnsi="Arial" w:cs="Arial"/>
      <w:iCs/>
    </w:rPr>
  </w:style>
  <w:style w:type="character" w:styleId="Refdenotaalfinal">
    <w:name w:val="endnote reference"/>
    <w:basedOn w:val="Fuentedeprrafopredeter"/>
    <w:uiPriority w:val="99"/>
    <w:semiHidden/>
    <w:unhideWhenUsed/>
    <w:rsid w:val="008A4951"/>
    <w:rPr>
      <w:vertAlign w:val="superscript"/>
    </w:rPr>
  </w:style>
  <w:style w:type="character" w:customStyle="1" w:styleId="TextoindependienteCar">
    <w:name w:val="Texto independiente Car"/>
    <w:basedOn w:val="Fuentedeprrafopredeter"/>
    <w:link w:val="Textoindependiente"/>
    <w:rsid w:val="00092BB9"/>
    <w:rPr>
      <w:rFonts w:ascii="Arial" w:hAnsi="Arial" w:cs="Arial"/>
      <w:bCs/>
      <w:iCs/>
      <w:sz w:val="24"/>
    </w:rPr>
  </w:style>
  <w:style w:type="paragraph" w:customStyle="1" w:styleId="xxmsonormal0">
    <w:name w:val="x_xmsonormal"/>
    <w:basedOn w:val="Normal"/>
    <w:rsid w:val="00673525"/>
    <w:pPr>
      <w:spacing w:before="100" w:beforeAutospacing="1" w:after="100" w:afterAutospacing="1"/>
    </w:pPr>
    <w:rPr>
      <w:rFonts w:ascii="Times New Roman" w:hAnsi="Times New Roman" w:cs="Times New Roman"/>
      <w:iCs w:val="0"/>
      <w:szCs w:val="24"/>
      <w:lang w:val="en-US" w:eastAsia="en-US"/>
    </w:rPr>
  </w:style>
  <w:style w:type="character" w:customStyle="1" w:styleId="Mencinsinresolver1">
    <w:name w:val="Mención sin resolver1"/>
    <w:basedOn w:val="Fuentedeprrafopredeter"/>
    <w:uiPriority w:val="99"/>
    <w:semiHidden/>
    <w:unhideWhenUsed/>
    <w:rsid w:val="003C2FEC"/>
    <w:rPr>
      <w:color w:val="605E5C"/>
      <w:shd w:val="clear" w:color="auto" w:fill="E1DFDD"/>
    </w:rPr>
  </w:style>
  <w:style w:type="paragraph" w:customStyle="1" w:styleId="pa8">
    <w:name w:val="pa8"/>
    <w:basedOn w:val="Normal"/>
    <w:rsid w:val="00D30244"/>
    <w:pPr>
      <w:spacing w:before="100" w:beforeAutospacing="1" w:after="100" w:afterAutospacing="1"/>
    </w:pPr>
    <w:rPr>
      <w:rFonts w:ascii="Times New Roman" w:hAnsi="Times New Roman" w:cs="Times New Roman"/>
      <w:iCs w:val="0"/>
      <w:szCs w:val="24"/>
      <w:lang w:val="en-US" w:eastAsia="en-US"/>
    </w:rPr>
  </w:style>
  <w:style w:type="character" w:customStyle="1" w:styleId="spelle">
    <w:name w:val="spelle"/>
    <w:basedOn w:val="Fuentedeprrafopredeter"/>
    <w:rsid w:val="00D30244"/>
  </w:style>
  <w:style w:type="paragraph" w:customStyle="1" w:styleId="TableParagraph">
    <w:name w:val="Table Paragraph"/>
    <w:basedOn w:val="Normal"/>
    <w:uiPriority w:val="1"/>
    <w:qFormat/>
    <w:rsid w:val="008F2042"/>
    <w:pPr>
      <w:widowControl w:val="0"/>
      <w:autoSpaceDE w:val="0"/>
      <w:autoSpaceDN w:val="0"/>
      <w:ind w:left="108"/>
      <w:jc w:val="both"/>
    </w:pPr>
    <w:rPr>
      <w:rFonts w:ascii="Calibri" w:eastAsia="Calibri" w:hAnsi="Calibri" w:cs="Calibri"/>
      <w:iCs w:val="0"/>
      <w:sz w:val="22"/>
      <w:szCs w:val="22"/>
      <w:lang w:eastAsia="en-US"/>
    </w:rPr>
  </w:style>
  <w:style w:type="table" w:customStyle="1" w:styleId="NormalTable0">
    <w:name w:val="Normal Table0"/>
    <w:uiPriority w:val="99"/>
    <w:semiHidden/>
    <w:qFormat/>
    <w:rsid w:val="008F2042"/>
    <w:pPr>
      <w:widowControl w:val="0"/>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paragraph" w:customStyle="1" w:styleId="xparagraph">
    <w:name w:val="x_paragraph"/>
    <w:basedOn w:val="Normal"/>
    <w:rsid w:val="00E51129"/>
    <w:pPr>
      <w:spacing w:before="100" w:beforeAutospacing="1" w:after="100" w:afterAutospacing="1"/>
    </w:pPr>
    <w:rPr>
      <w:rFonts w:ascii="Times New Roman" w:hAnsi="Times New Roman" w:cs="Times New Roman"/>
      <w:iCs w:val="0"/>
      <w:szCs w:val="24"/>
      <w:lang w:val="es-CR" w:eastAsia="es-CR"/>
    </w:rPr>
  </w:style>
  <w:style w:type="character" w:customStyle="1" w:styleId="xnormaltextrun">
    <w:name w:val="x_normaltextrun"/>
    <w:basedOn w:val="Fuentedeprrafopredeter"/>
    <w:rsid w:val="00E51129"/>
  </w:style>
  <w:style w:type="character" w:customStyle="1" w:styleId="xcontentpasted0">
    <w:name w:val="x_contentpasted0"/>
    <w:basedOn w:val="Fuentedeprrafopredeter"/>
    <w:rsid w:val="0084153C"/>
  </w:style>
  <w:style w:type="character" w:customStyle="1" w:styleId="xcontentpasted1">
    <w:name w:val="x_contentpasted1"/>
    <w:basedOn w:val="Fuentedeprrafopredeter"/>
    <w:rsid w:val="00AE4D8C"/>
  </w:style>
  <w:style w:type="character" w:customStyle="1" w:styleId="mark12ri86iqx">
    <w:name w:val="mark12ri86iqx"/>
    <w:basedOn w:val="Fuentedeprrafopredeter"/>
    <w:rsid w:val="003C4AFE"/>
  </w:style>
  <w:style w:type="character" w:customStyle="1" w:styleId="markzxliqa200">
    <w:name w:val="markzxliqa200"/>
    <w:basedOn w:val="Fuentedeprrafopredeter"/>
    <w:rsid w:val="003C4AFE"/>
  </w:style>
  <w:style w:type="paragraph" w:styleId="Sinespaciado">
    <w:name w:val="No Spacing"/>
    <w:link w:val="SinespaciadoCar"/>
    <w:uiPriority w:val="1"/>
    <w:qFormat/>
    <w:rsid w:val="00F53A90"/>
    <w:pPr>
      <w:jc w:val="both"/>
    </w:pPr>
    <w:rPr>
      <w:rFonts w:asciiTheme="minorHAnsi" w:eastAsiaTheme="minorEastAsia" w:hAnsiTheme="minorHAnsi" w:cstheme="minorBidi"/>
      <w:sz w:val="22"/>
      <w:szCs w:val="22"/>
      <w:lang w:val="es-CR" w:eastAsia="es-CR"/>
    </w:rPr>
  </w:style>
  <w:style w:type="character" w:customStyle="1" w:styleId="SinespaciadoCar">
    <w:name w:val="Sin espaciado Car"/>
    <w:basedOn w:val="Fuentedeprrafopredeter"/>
    <w:link w:val="Sinespaciado"/>
    <w:uiPriority w:val="1"/>
    <w:rsid w:val="00F53A90"/>
    <w:rPr>
      <w:rFonts w:asciiTheme="minorHAnsi" w:eastAsiaTheme="minorEastAsia" w:hAnsiTheme="minorHAnsi" w:cstheme="minorBidi"/>
      <w:sz w:val="22"/>
      <w:szCs w:val="22"/>
      <w:lang w:val="es-CR" w:eastAsia="es-CR"/>
    </w:rPr>
  </w:style>
  <w:style w:type="character" w:customStyle="1" w:styleId="A11">
    <w:name w:val="A1+1"/>
    <w:uiPriority w:val="99"/>
    <w:rsid w:val="00F53A90"/>
    <w:rPr>
      <w:color w:val="000000"/>
      <w:sz w:val="20"/>
      <w:szCs w:val="20"/>
    </w:rPr>
  </w:style>
  <w:style w:type="table" w:customStyle="1" w:styleId="TableNormal">
    <w:name w:val="Table Normal"/>
    <w:uiPriority w:val="99"/>
    <w:qFormat/>
    <w:rsid w:val="00260A4C"/>
    <w:rPr>
      <w:rFonts w:asciiTheme="minorHAnsi" w:hAnsiTheme="minorHAnsi" w:cs="Calibri"/>
      <w:color w:val="000000"/>
      <w:sz w:val="24"/>
      <w:szCs w:val="24"/>
      <w:lang w:val="es-CR" w:eastAsia="es-CR"/>
    </w:rPr>
    <w:tblPr>
      <w:tblCellMar>
        <w:top w:w="0" w:type="dxa"/>
        <w:left w:w="75" w:type="dxa"/>
        <w:bottom w:w="0" w:type="dxa"/>
        <w:right w:w="75" w:type="dxa"/>
      </w:tblCellMar>
    </w:tblPr>
  </w:style>
  <w:style w:type="paragraph" w:customStyle="1" w:styleId="Capitulo">
    <w:name w:val="Capitulo"/>
    <w:basedOn w:val="Normal"/>
    <w:uiPriority w:val="99"/>
    <w:rsid w:val="00260A4C"/>
    <w:pPr>
      <w:spacing w:before="567" w:after="170" w:line="288" w:lineRule="auto"/>
    </w:pPr>
    <w:rPr>
      <w:rFonts w:asciiTheme="minorHAnsi" w:hAnsiTheme="minorHAnsi" w:cs="Calibri"/>
      <w:b/>
      <w:iCs w:val="0"/>
      <w:color w:val="32FF98"/>
      <w:sz w:val="36"/>
      <w:szCs w:val="36"/>
      <w:lang w:val="es-CR" w:eastAsia="es-CR"/>
    </w:rPr>
  </w:style>
  <w:style w:type="paragraph" w:customStyle="1" w:styleId="Titulo12">
    <w:name w:val="Titulo 1.2"/>
    <w:basedOn w:val="Normal"/>
    <w:uiPriority w:val="99"/>
    <w:rsid w:val="00260A4C"/>
    <w:pPr>
      <w:spacing w:before="340" w:after="113" w:line="288" w:lineRule="auto"/>
    </w:pPr>
    <w:rPr>
      <w:rFonts w:asciiTheme="minorHAnsi" w:hAnsiTheme="minorHAnsi" w:cs="Calibri"/>
      <w:b/>
      <w:iCs w:val="0"/>
      <w:color w:val="007D89"/>
      <w:sz w:val="32"/>
      <w:szCs w:val="32"/>
      <w:lang w:val="es-CR" w:eastAsia="es-CR"/>
    </w:rPr>
  </w:style>
  <w:style w:type="paragraph" w:customStyle="1" w:styleId="Parrafobloquedetexto">
    <w:name w:val="Parrafo bloque de texto"/>
    <w:basedOn w:val="Normal"/>
    <w:uiPriority w:val="99"/>
    <w:rsid w:val="00260A4C"/>
    <w:pPr>
      <w:spacing w:after="260" w:line="300" w:lineRule="atLeast"/>
    </w:pPr>
    <w:rPr>
      <w:rFonts w:asciiTheme="minorHAnsi" w:hAnsiTheme="minorHAnsi" w:cs="Calibri"/>
      <w:iCs w:val="0"/>
      <w:color w:val="000000"/>
      <w:sz w:val="22"/>
      <w:szCs w:val="22"/>
      <w:lang w:val="es-CR" w:eastAsia="es-CR"/>
    </w:rPr>
  </w:style>
  <w:style w:type="paragraph" w:customStyle="1" w:styleId="Sub-tituloitalicas">
    <w:name w:val="Sub-titulo (italicas)"/>
    <w:basedOn w:val="Parrafobloquedetexto"/>
    <w:uiPriority w:val="99"/>
    <w:rsid w:val="00260A4C"/>
    <w:pPr>
      <w:spacing w:before="170" w:after="113"/>
    </w:pPr>
    <w:rPr>
      <w:b/>
      <w:color w:val="007D89"/>
    </w:rPr>
  </w:style>
  <w:style w:type="paragraph" w:customStyle="1" w:styleId="vietasbullets">
    <w:name w:val="viñetas bullets"/>
    <w:basedOn w:val="Parrafobloquedetexto"/>
    <w:uiPriority w:val="99"/>
    <w:rsid w:val="00260A4C"/>
    <w:pPr>
      <w:tabs>
        <w:tab w:val="left" w:pos="57"/>
      </w:tabs>
      <w:spacing w:after="113"/>
      <w:ind w:left="850" w:hanging="340"/>
    </w:pPr>
  </w:style>
  <w:style w:type="character" w:customStyle="1" w:styleId="subrayado">
    <w:name w:val="subrayado"/>
    <w:uiPriority w:val="99"/>
    <w:rsid w:val="00260A4C"/>
    <w:rPr>
      <w:u w:val="thick"/>
    </w:rPr>
  </w:style>
  <w:style w:type="paragraph" w:styleId="TDC1">
    <w:name w:val="toc 1"/>
    <w:basedOn w:val="Normal"/>
    <w:next w:val="Normal"/>
    <w:uiPriority w:val="39"/>
    <w:qFormat/>
    <w:rsid w:val="00260A4C"/>
    <w:pPr>
      <w:spacing w:before="120"/>
    </w:pPr>
    <w:rPr>
      <w:rFonts w:asciiTheme="minorHAnsi" w:hAnsiTheme="minorHAnsi" w:cs="Calibri"/>
      <w:b/>
      <w:iCs w:val="0"/>
      <w:color w:val="000000"/>
      <w:sz w:val="20"/>
      <w:lang w:val="es-CR" w:eastAsia="es-CR"/>
    </w:rPr>
  </w:style>
  <w:style w:type="paragraph" w:styleId="TDC2">
    <w:name w:val="toc 2"/>
    <w:basedOn w:val="Normal"/>
    <w:next w:val="Normal"/>
    <w:uiPriority w:val="39"/>
    <w:qFormat/>
    <w:rsid w:val="00260A4C"/>
    <w:pPr>
      <w:ind w:left="220"/>
    </w:pPr>
    <w:rPr>
      <w:rFonts w:asciiTheme="minorHAnsi" w:hAnsiTheme="minorHAnsi" w:cs="Calibri"/>
      <w:iCs w:val="0"/>
      <w:color w:val="000000"/>
      <w:sz w:val="20"/>
      <w:lang w:val="es-CR" w:eastAsia="es-CR"/>
    </w:rPr>
  </w:style>
  <w:style w:type="paragraph" w:styleId="TDC3">
    <w:name w:val="toc 3"/>
    <w:basedOn w:val="Normal"/>
    <w:next w:val="Normal"/>
    <w:uiPriority w:val="39"/>
    <w:qFormat/>
    <w:rsid w:val="00260A4C"/>
    <w:pPr>
      <w:ind w:left="440"/>
    </w:pPr>
    <w:rPr>
      <w:rFonts w:asciiTheme="minorHAnsi" w:hAnsiTheme="minorHAnsi" w:cs="Calibri"/>
      <w:i/>
      <w:iCs w:val="0"/>
      <w:color w:val="000000"/>
      <w:sz w:val="20"/>
      <w:lang w:val="es-CR" w:eastAsia="es-CR"/>
    </w:rPr>
  </w:style>
  <w:style w:type="paragraph" w:styleId="TDC4">
    <w:name w:val="toc 4"/>
    <w:basedOn w:val="Normal"/>
    <w:next w:val="Normal"/>
    <w:uiPriority w:val="39"/>
    <w:rsid w:val="00260A4C"/>
    <w:pPr>
      <w:ind w:left="660"/>
    </w:pPr>
    <w:rPr>
      <w:rFonts w:asciiTheme="minorHAnsi" w:hAnsiTheme="minorHAnsi" w:cs="Calibri"/>
      <w:iCs w:val="0"/>
      <w:color w:val="000000"/>
      <w:sz w:val="18"/>
      <w:szCs w:val="18"/>
      <w:lang w:val="es-CR" w:eastAsia="es-CR"/>
    </w:rPr>
  </w:style>
  <w:style w:type="paragraph" w:styleId="TDC5">
    <w:name w:val="toc 5"/>
    <w:basedOn w:val="Normal"/>
    <w:next w:val="Normal"/>
    <w:uiPriority w:val="39"/>
    <w:rsid w:val="00260A4C"/>
    <w:pPr>
      <w:ind w:left="880"/>
    </w:pPr>
    <w:rPr>
      <w:rFonts w:asciiTheme="minorHAnsi" w:hAnsiTheme="minorHAnsi" w:cs="Calibri"/>
      <w:iCs w:val="0"/>
      <w:color w:val="000000"/>
      <w:sz w:val="18"/>
      <w:szCs w:val="18"/>
      <w:lang w:val="es-CR" w:eastAsia="es-CR"/>
    </w:rPr>
  </w:style>
  <w:style w:type="paragraph" w:styleId="TDC6">
    <w:name w:val="toc 6"/>
    <w:basedOn w:val="Normal"/>
    <w:next w:val="Normal"/>
    <w:uiPriority w:val="39"/>
    <w:rsid w:val="00260A4C"/>
    <w:pPr>
      <w:ind w:left="1100"/>
    </w:pPr>
    <w:rPr>
      <w:rFonts w:asciiTheme="minorHAnsi" w:hAnsiTheme="minorHAnsi" w:cs="Calibri"/>
      <w:iCs w:val="0"/>
      <w:color w:val="000000"/>
      <w:sz w:val="18"/>
      <w:szCs w:val="18"/>
      <w:lang w:val="es-CR" w:eastAsia="es-CR"/>
    </w:rPr>
  </w:style>
  <w:style w:type="paragraph" w:styleId="TDC7">
    <w:name w:val="toc 7"/>
    <w:basedOn w:val="Normal"/>
    <w:next w:val="Normal"/>
    <w:uiPriority w:val="39"/>
    <w:rsid w:val="00260A4C"/>
    <w:pPr>
      <w:ind w:left="1320"/>
    </w:pPr>
    <w:rPr>
      <w:rFonts w:asciiTheme="minorHAnsi" w:hAnsiTheme="minorHAnsi" w:cs="Calibri"/>
      <w:iCs w:val="0"/>
      <w:color w:val="000000"/>
      <w:sz w:val="18"/>
      <w:szCs w:val="18"/>
      <w:lang w:val="es-CR" w:eastAsia="es-CR"/>
    </w:rPr>
  </w:style>
  <w:style w:type="paragraph" w:styleId="TDC8">
    <w:name w:val="toc 8"/>
    <w:basedOn w:val="Normal"/>
    <w:next w:val="Normal"/>
    <w:uiPriority w:val="39"/>
    <w:rsid w:val="00260A4C"/>
    <w:pPr>
      <w:ind w:left="1540"/>
    </w:pPr>
    <w:rPr>
      <w:rFonts w:asciiTheme="minorHAnsi" w:hAnsiTheme="minorHAnsi" w:cs="Calibri"/>
      <w:iCs w:val="0"/>
      <w:color w:val="000000"/>
      <w:sz w:val="18"/>
      <w:szCs w:val="18"/>
      <w:lang w:val="es-CR" w:eastAsia="es-CR"/>
    </w:rPr>
  </w:style>
  <w:style w:type="paragraph" w:styleId="TDC9">
    <w:name w:val="toc 9"/>
    <w:basedOn w:val="Normal"/>
    <w:next w:val="Normal"/>
    <w:uiPriority w:val="39"/>
    <w:rsid w:val="00260A4C"/>
    <w:pPr>
      <w:ind w:left="1760"/>
    </w:pPr>
    <w:rPr>
      <w:rFonts w:asciiTheme="minorHAnsi" w:hAnsiTheme="minorHAnsi" w:cs="Calibri"/>
      <w:iCs w:val="0"/>
      <w:color w:val="000000"/>
      <w:sz w:val="18"/>
      <w:szCs w:val="18"/>
      <w:lang w:val="es-CR" w:eastAsia="es-CR"/>
    </w:rPr>
  </w:style>
  <w:style w:type="character" w:customStyle="1" w:styleId="Ttulo1Car">
    <w:name w:val="Título 1 Car"/>
    <w:basedOn w:val="Fuentedeprrafopredeter"/>
    <w:link w:val="Ttulo1"/>
    <w:uiPriority w:val="9"/>
    <w:rsid w:val="00260A4C"/>
    <w:rPr>
      <w:rFonts w:ascii="Arial" w:hAnsi="Arial" w:cs="Arial"/>
      <w:b/>
      <w:bCs/>
      <w:iCs/>
      <w:sz w:val="24"/>
    </w:rPr>
  </w:style>
  <w:style w:type="character" w:customStyle="1" w:styleId="Ttulo2Car">
    <w:name w:val="Título 2 Car"/>
    <w:basedOn w:val="Fuentedeprrafopredeter"/>
    <w:link w:val="Ttulo2"/>
    <w:uiPriority w:val="9"/>
    <w:rsid w:val="00260A4C"/>
    <w:rPr>
      <w:rFonts w:ascii="Arial" w:hAnsi="Arial" w:cs="Arial"/>
      <w:b/>
      <w:iCs/>
      <w:sz w:val="24"/>
    </w:rPr>
  </w:style>
  <w:style w:type="paragraph" w:styleId="Cita">
    <w:name w:val="Quote"/>
    <w:basedOn w:val="Normal"/>
    <w:next w:val="Normal"/>
    <w:link w:val="CitaCar"/>
    <w:uiPriority w:val="29"/>
    <w:qFormat/>
    <w:rsid w:val="00260A4C"/>
    <w:pPr>
      <w:spacing w:before="200" w:after="160"/>
      <w:ind w:left="864" w:right="864"/>
      <w:jc w:val="center"/>
    </w:pPr>
    <w:rPr>
      <w:rFonts w:asciiTheme="minorHAnsi" w:hAnsiTheme="minorHAnsi" w:cs="Calibri"/>
      <w:i/>
      <w:iCs w:val="0"/>
      <w:color w:val="404040" w:themeColor="text1" w:themeTint="BF"/>
      <w:sz w:val="22"/>
      <w:szCs w:val="22"/>
      <w:lang w:val="es-CR" w:eastAsia="es-CR"/>
    </w:rPr>
  </w:style>
  <w:style w:type="character" w:customStyle="1" w:styleId="CitaCar">
    <w:name w:val="Cita Car"/>
    <w:basedOn w:val="Fuentedeprrafopredeter"/>
    <w:link w:val="Cita"/>
    <w:uiPriority w:val="29"/>
    <w:rsid w:val="00260A4C"/>
    <w:rPr>
      <w:rFonts w:asciiTheme="minorHAnsi" w:hAnsiTheme="minorHAnsi" w:cs="Calibri"/>
      <w:i/>
      <w:color w:val="404040" w:themeColor="text1" w:themeTint="BF"/>
      <w:sz w:val="22"/>
      <w:szCs w:val="22"/>
      <w:lang w:val="es-CR" w:eastAsia="es-CR"/>
    </w:rPr>
  </w:style>
  <w:style w:type="character" w:customStyle="1" w:styleId="Ttulo3Car">
    <w:name w:val="Título 3 Car"/>
    <w:aliases w:val="Título 3 Car Car Car"/>
    <w:basedOn w:val="Fuentedeprrafopredeter"/>
    <w:link w:val="Ttulo3"/>
    <w:uiPriority w:val="9"/>
    <w:rsid w:val="00260A4C"/>
    <w:rPr>
      <w:rFonts w:ascii="Arial" w:hAnsi="Arial" w:cs="Arial"/>
      <w:b/>
      <w:bCs/>
      <w:iCs/>
      <w:sz w:val="22"/>
    </w:rPr>
  </w:style>
  <w:style w:type="character" w:styleId="nfasis">
    <w:name w:val="Emphasis"/>
    <w:basedOn w:val="Fuentedeprrafopredeter"/>
    <w:uiPriority w:val="20"/>
    <w:qFormat/>
    <w:rsid w:val="00260A4C"/>
    <w:rPr>
      <w:i/>
    </w:rPr>
  </w:style>
  <w:style w:type="character" w:styleId="Referenciasutil">
    <w:name w:val="Subtle Reference"/>
    <w:basedOn w:val="Fuentedeprrafopredeter"/>
    <w:uiPriority w:val="31"/>
    <w:qFormat/>
    <w:rsid w:val="00260A4C"/>
    <w:rPr>
      <w:color w:val="5A5A5A" w:themeColor="text1" w:themeTint="A5"/>
    </w:rPr>
  </w:style>
  <w:style w:type="character" w:styleId="Ttulodellibro">
    <w:name w:val="Book Title"/>
    <w:basedOn w:val="Fuentedeprrafopredeter"/>
    <w:uiPriority w:val="33"/>
    <w:rsid w:val="00260A4C"/>
    <w:rPr>
      <w:b/>
      <w:i/>
    </w:rPr>
  </w:style>
  <w:style w:type="table" w:styleId="Tablaconcuadrculaclara">
    <w:name w:val="Grid Table Light"/>
    <w:basedOn w:val="Tablanormal"/>
    <w:uiPriority w:val="40"/>
    <w:rsid w:val="00260A4C"/>
    <w:rPr>
      <w:color w:val="000000"/>
      <w:lang w:val="es-CR" w:eastAsia="es-CR"/>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tuloTDC">
    <w:name w:val="TOC Heading"/>
    <w:basedOn w:val="Ttulo1"/>
    <w:next w:val="Normal"/>
    <w:uiPriority w:val="39"/>
    <w:unhideWhenUsed/>
    <w:qFormat/>
    <w:rsid w:val="00260A4C"/>
    <w:pPr>
      <w:keepLines/>
      <w:spacing w:before="240" w:line="259" w:lineRule="auto"/>
      <w:jc w:val="left"/>
      <w:outlineLvl w:val="9"/>
    </w:pPr>
    <w:rPr>
      <w:rFonts w:asciiTheme="majorHAnsi" w:eastAsiaTheme="majorEastAsia" w:hAnsiTheme="majorHAnsi" w:cstheme="majorBidi"/>
      <w:b w:val="0"/>
      <w:bCs w:val="0"/>
      <w:iCs w:val="0"/>
      <w:color w:val="2E74B5" w:themeColor="accent1" w:themeShade="BF"/>
      <w:sz w:val="32"/>
      <w:szCs w:val="32"/>
      <w:lang w:val="es-CR" w:eastAsia="es-CR"/>
    </w:rPr>
  </w:style>
  <w:style w:type="numbering" w:customStyle="1" w:styleId="Sinlista1">
    <w:name w:val="Sin lista1"/>
    <w:next w:val="Sinlista"/>
    <w:uiPriority w:val="99"/>
    <w:semiHidden/>
    <w:unhideWhenUsed/>
    <w:rsid w:val="005B4AAF"/>
  </w:style>
  <w:style w:type="table" w:customStyle="1" w:styleId="Tablaconcuadrcula3">
    <w:name w:val="Tabla con cuadrícula3"/>
    <w:basedOn w:val="Tablanormal"/>
    <w:next w:val="Tablaconcuadrcula"/>
    <w:uiPriority w:val="39"/>
    <w:rsid w:val="005B4AAF"/>
    <w:rPr>
      <w:rFonts w:ascii="Arial" w:hAnsi="Arial" w:cs="Arial"/>
      <w:color w:val="000000"/>
      <w:sz w:val="22"/>
      <w:szCs w:val="22"/>
      <w:lang w:val="es-CR" w:eastAsia="es-C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i-provider">
    <w:name w:val="ui-provider"/>
    <w:basedOn w:val="Fuentedeprrafopredeter"/>
    <w:rsid w:val="008E198A"/>
  </w:style>
  <w:style w:type="character" w:customStyle="1" w:styleId="xxxxcontentpasted0">
    <w:name w:val="x_x_x_x_contentpasted0"/>
    <w:basedOn w:val="Fuentedeprrafopredeter"/>
    <w:rsid w:val="003F4C6F"/>
  </w:style>
  <w:style w:type="character" w:styleId="Hipervnculovisitado">
    <w:name w:val="FollowedHyperlink"/>
    <w:basedOn w:val="Fuentedeprrafopredeter"/>
    <w:uiPriority w:val="99"/>
    <w:semiHidden/>
    <w:unhideWhenUsed/>
    <w:rsid w:val="00884288"/>
    <w:rPr>
      <w:color w:val="0563C1"/>
      <w:u w:val="single"/>
    </w:rPr>
  </w:style>
  <w:style w:type="paragraph" w:customStyle="1" w:styleId="msonormal0">
    <w:name w:val="msonormal"/>
    <w:basedOn w:val="Normal"/>
    <w:rsid w:val="00884288"/>
    <w:pPr>
      <w:spacing w:before="100" w:beforeAutospacing="1" w:after="100" w:afterAutospacing="1"/>
    </w:pPr>
    <w:rPr>
      <w:rFonts w:ascii="Times New Roman" w:hAnsi="Times New Roman" w:cs="Times New Roman"/>
      <w:iCs w:val="0"/>
      <w:szCs w:val="24"/>
      <w:lang w:val="es-CR" w:eastAsia="es-CR"/>
    </w:rPr>
  </w:style>
  <w:style w:type="paragraph" w:customStyle="1" w:styleId="font5">
    <w:name w:val="font5"/>
    <w:basedOn w:val="Normal"/>
    <w:rsid w:val="00884288"/>
    <w:pPr>
      <w:spacing w:before="100" w:beforeAutospacing="1" w:after="100" w:afterAutospacing="1"/>
    </w:pPr>
    <w:rPr>
      <w:iCs w:val="0"/>
      <w:color w:val="000000"/>
      <w:sz w:val="20"/>
      <w:lang w:val="es-CR" w:eastAsia="es-CR"/>
    </w:rPr>
  </w:style>
  <w:style w:type="paragraph" w:customStyle="1" w:styleId="font6">
    <w:name w:val="font6"/>
    <w:basedOn w:val="Normal"/>
    <w:rsid w:val="00884288"/>
    <w:pPr>
      <w:spacing w:before="100" w:beforeAutospacing="1" w:after="100" w:afterAutospacing="1"/>
    </w:pPr>
    <w:rPr>
      <w:b/>
      <w:bCs/>
      <w:iCs w:val="0"/>
      <w:color w:val="000000"/>
      <w:sz w:val="20"/>
      <w:lang w:val="es-CR" w:eastAsia="es-CR"/>
    </w:rPr>
  </w:style>
  <w:style w:type="paragraph" w:customStyle="1" w:styleId="font7">
    <w:name w:val="font7"/>
    <w:basedOn w:val="Normal"/>
    <w:rsid w:val="00884288"/>
    <w:pPr>
      <w:spacing w:before="100" w:beforeAutospacing="1" w:after="100" w:afterAutospacing="1"/>
    </w:pPr>
    <w:rPr>
      <w:b/>
      <w:bCs/>
      <w:iCs w:val="0"/>
      <w:color w:val="F1C232"/>
      <w:sz w:val="20"/>
      <w:lang w:val="es-CR" w:eastAsia="es-CR"/>
    </w:rPr>
  </w:style>
  <w:style w:type="paragraph" w:customStyle="1" w:styleId="font8">
    <w:name w:val="font8"/>
    <w:basedOn w:val="Normal"/>
    <w:rsid w:val="00884288"/>
    <w:pPr>
      <w:spacing w:before="100" w:beforeAutospacing="1" w:after="100" w:afterAutospacing="1"/>
    </w:pPr>
    <w:rPr>
      <w:i/>
      <w:color w:val="C00000"/>
      <w:sz w:val="20"/>
      <w:lang w:val="es-CR" w:eastAsia="es-CR"/>
    </w:rPr>
  </w:style>
  <w:style w:type="paragraph" w:customStyle="1" w:styleId="font9">
    <w:name w:val="font9"/>
    <w:basedOn w:val="Normal"/>
    <w:rsid w:val="00884288"/>
    <w:pPr>
      <w:spacing w:before="100" w:beforeAutospacing="1" w:after="100" w:afterAutospacing="1"/>
    </w:pPr>
    <w:rPr>
      <w:iCs w:val="0"/>
      <w:color w:val="000000"/>
      <w:sz w:val="20"/>
      <w:lang w:val="es-CR" w:eastAsia="es-CR"/>
    </w:rPr>
  </w:style>
  <w:style w:type="paragraph" w:customStyle="1" w:styleId="font10">
    <w:name w:val="font10"/>
    <w:basedOn w:val="Normal"/>
    <w:rsid w:val="00884288"/>
    <w:pPr>
      <w:spacing w:before="100" w:beforeAutospacing="1" w:after="100" w:afterAutospacing="1"/>
    </w:pPr>
    <w:rPr>
      <w:iCs w:val="0"/>
      <w:sz w:val="20"/>
      <w:lang w:val="es-CR" w:eastAsia="es-CR"/>
    </w:rPr>
  </w:style>
  <w:style w:type="paragraph" w:customStyle="1" w:styleId="font11">
    <w:name w:val="font11"/>
    <w:basedOn w:val="Normal"/>
    <w:rsid w:val="00884288"/>
    <w:pPr>
      <w:spacing w:before="100" w:beforeAutospacing="1" w:after="100" w:afterAutospacing="1"/>
    </w:pPr>
    <w:rPr>
      <w:iCs w:val="0"/>
      <w:color w:val="0070C0"/>
      <w:sz w:val="20"/>
      <w:lang w:val="es-CR" w:eastAsia="es-CR"/>
    </w:rPr>
  </w:style>
  <w:style w:type="paragraph" w:customStyle="1" w:styleId="xl65">
    <w:name w:val="xl65"/>
    <w:basedOn w:val="Normal"/>
    <w:rsid w:val="00884288"/>
    <w:pPr>
      <w:pBdr>
        <w:bottom w:val="single" w:sz="4" w:space="0" w:color="000000"/>
        <w:right w:val="single" w:sz="4" w:space="0" w:color="000000"/>
      </w:pBdr>
      <w:spacing w:before="100" w:beforeAutospacing="1" w:after="100" w:afterAutospacing="1"/>
      <w:jc w:val="center"/>
      <w:textAlignment w:val="top"/>
    </w:pPr>
    <w:rPr>
      <w:b/>
      <w:bCs/>
      <w:iCs w:val="0"/>
      <w:sz w:val="20"/>
      <w:lang w:val="es-CR" w:eastAsia="es-CR"/>
    </w:rPr>
  </w:style>
  <w:style w:type="paragraph" w:customStyle="1" w:styleId="xl66">
    <w:name w:val="xl66"/>
    <w:basedOn w:val="Normal"/>
    <w:rsid w:val="00884288"/>
    <w:pPr>
      <w:pBdr>
        <w:left w:val="single" w:sz="4" w:space="0" w:color="000000"/>
        <w:bottom w:val="single" w:sz="4" w:space="0" w:color="000000"/>
        <w:right w:val="single" w:sz="4" w:space="0" w:color="000000"/>
      </w:pBdr>
      <w:spacing w:before="100" w:beforeAutospacing="1" w:after="100" w:afterAutospacing="1"/>
      <w:jc w:val="center"/>
      <w:textAlignment w:val="top"/>
    </w:pPr>
    <w:rPr>
      <w:iCs w:val="0"/>
      <w:sz w:val="20"/>
      <w:lang w:val="es-CR" w:eastAsia="es-CR"/>
    </w:rPr>
  </w:style>
  <w:style w:type="paragraph" w:customStyle="1" w:styleId="xl67">
    <w:name w:val="xl67"/>
    <w:basedOn w:val="Normal"/>
    <w:rsid w:val="00884288"/>
    <w:pPr>
      <w:pBdr>
        <w:bottom w:val="single" w:sz="4" w:space="0" w:color="000000"/>
        <w:right w:val="single" w:sz="4" w:space="0" w:color="000000"/>
      </w:pBdr>
      <w:spacing w:before="100" w:beforeAutospacing="1" w:after="100" w:afterAutospacing="1"/>
      <w:jc w:val="center"/>
      <w:textAlignment w:val="top"/>
    </w:pPr>
    <w:rPr>
      <w:iCs w:val="0"/>
      <w:sz w:val="20"/>
      <w:lang w:val="es-CR" w:eastAsia="es-CR"/>
    </w:rPr>
  </w:style>
  <w:style w:type="paragraph" w:customStyle="1" w:styleId="xl68">
    <w:name w:val="xl68"/>
    <w:basedOn w:val="Normal"/>
    <w:rsid w:val="00884288"/>
    <w:pPr>
      <w:pBdr>
        <w:bottom w:val="single" w:sz="4" w:space="0" w:color="000000"/>
        <w:right w:val="single" w:sz="4" w:space="0" w:color="000000"/>
      </w:pBdr>
      <w:shd w:val="clear" w:color="FFFFFF" w:fill="FFFFFF"/>
      <w:spacing w:before="100" w:beforeAutospacing="1" w:after="100" w:afterAutospacing="1"/>
      <w:jc w:val="center"/>
      <w:textAlignment w:val="top"/>
    </w:pPr>
    <w:rPr>
      <w:iCs w:val="0"/>
      <w:sz w:val="20"/>
      <w:lang w:val="es-CR" w:eastAsia="es-CR"/>
    </w:rPr>
  </w:style>
  <w:style w:type="paragraph" w:customStyle="1" w:styleId="xl69">
    <w:name w:val="xl69"/>
    <w:basedOn w:val="Normal"/>
    <w:rsid w:val="00884288"/>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iCs w:val="0"/>
      <w:sz w:val="20"/>
      <w:lang w:val="es-CR" w:eastAsia="es-CR"/>
    </w:rPr>
  </w:style>
  <w:style w:type="paragraph" w:customStyle="1" w:styleId="xl70">
    <w:name w:val="xl70"/>
    <w:basedOn w:val="Normal"/>
    <w:rsid w:val="00884288"/>
    <w:pPr>
      <w:pBdr>
        <w:bottom w:val="single" w:sz="4" w:space="0" w:color="000000"/>
        <w:right w:val="single" w:sz="4" w:space="0" w:color="000000"/>
      </w:pBdr>
      <w:spacing w:before="100" w:beforeAutospacing="1" w:after="100" w:afterAutospacing="1"/>
      <w:jc w:val="center"/>
      <w:textAlignment w:val="top"/>
    </w:pPr>
    <w:rPr>
      <w:iCs w:val="0"/>
      <w:sz w:val="20"/>
      <w:lang w:val="es-CR" w:eastAsia="es-CR"/>
    </w:rPr>
  </w:style>
  <w:style w:type="paragraph" w:customStyle="1" w:styleId="xl71">
    <w:name w:val="xl71"/>
    <w:basedOn w:val="Normal"/>
    <w:rsid w:val="00884288"/>
    <w:pPr>
      <w:pBdr>
        <w:bottom w:val="single" w:sz="4" w:space="0" w:color="000000"/>
        <w:right w:val="single" w:sz="4" w:space="0" w:color="000000"/>
      </w:pBdr>
      <w:spacing w:before="100" w:beforeAutospacing="1" w:after="100" w:afterAutospacing="1"/>
      <w:jc w:val="center"/>
      <w:textAlignment w:val="top"/>
    </w:pPr>
    <w:rPr>
      <w:iCs w:val="0"/>
      <w:sz w:val="20"/>
      <w:lang w:val="es-CR" w:eastAsia="es-CR"/>
    </w:rPr>
  </w:style>
  <w:style w:type="paragraph" w:customStyle="1" w:styleId="xl72">
    <w:name w:val="xl72"/>
    <w:basedOn w:val="Normal"/>
    <w:rsid w:val="00884288"/>
    <w:pPr>
      <w:pBdr>
        <w:left w:val="single" w:sz="4" w:space="0" w:color="000000"/>
        <w:right w:val="single" w:sz="4" w:space="0" w:color="000000"/>
      </w:pBdr>
      <w:spacing w:before="100" w:beforeAutospacing="1" w:after="100" w:afterAutospacing="1"/>
      <w:jc w:val="center"/>
      <w:textAlignment w:val="top"/>
    </w:pPr>
    <w:rPr>
      <w:iCs w:val="0"/>
      <w:sz w:val="20"/>
      <w:lang w:val="es-CR" w:eastAsia="es-CR"/>
    </w:rPr>
  </w:style>
  <w:style w:type="paragraph" w:customStyle="1" w:styleId="xl73">
    <w:name w:val="xl73"/>
    <w:basedOn w:val="Normal"/>
    <w:rsid w:val="00884288"/>
    <w:pPr>
      <w:pBdr>
        <w:top w:val="single" w:sz="4" w:space="0" w:color="000000"/>
        <w:left w:val="single" w:sz="4" w:space="0" w:color="000000"/>
        <w:bottom w:val="single" w:sz="4" w:space="0" w:color="auto"/>
        <w:right w:val="single" w:sz="4" w:space="0" w:color="000000"/>
      </w:pBdr>
      <w:spacing w:before="100" w:beforeAutospacing="1" w:after="100" w:afterAutospacing="1"/>
      <w:jc w:val="center"/>
      <w:textAlignment w:val="top"/>
    </w:pPr>
    <w:rPr>
      <w:iCs w:val="0"/>
      <w:sz w:val="20"/>
      <w:lang w:val="es-CR" w:eastAsia="es-CR"/>
    </w:rPr>
  </w:style>
  <w:style w:type="paragraph" w:customStyle="1" w:styleId="xl74">
    <w:name w:val="xl74"/>
    <w:basedOn w:val="Normal"/>
    <w:rsid w:val="00884288"/>
    <w:pPr>
      <w:pBdr>
        <w:top w:val="single" w:sz="4" w:space="0" w:color="000000"/>
        <w:bottom w:val="single" w:sz="4" w:space="0" w:color="auto"/>
        <w:right w:val="single" w:sz="4" w:space="0" w:color="000000"/>
      </w:pBdr>
      <w:spacing w:before="100" w:beforeAutospacing="1" w:after="100" w:afterAutospacing="1"/>
      <w:jc w:val="center"/>
      <w:textAlignment w:val="top"/>
    </w:pPr>
    <w:rPr>
      <w:iCs w:val="0"/>
      <w:sz w:val="20"/>
      <w:lang w:val="es-CR" w:eastAsia="es-CR"/>
    </w:rPr>
  </w:style>
  <w:style w:type="paragraph" w:customStyle="1" w:styleId="xl75">
    <w:name w:val="xl75"/>
    <w:basedOn w:val="Normal"/>
    <w:rsid w:val="00884288"/>
    <w:pPr>
      <w:pBdr>
        <w:left w:val="single" w:sz="4" w:space="0" w:color="000000"/>
        <w:bottom w:val="single" w:sz="4" w:space="0" w:color="000000"/>
        <w:right w:val="single" w:sz="4" w:space="0" w:color="000000"/>
      </w:pBdr>
      <w:shd w:val="clear" w:color="000000" w:fill="FFFF00"/>
      <w:spacing w:before="100" w:beforeAutospacing="1" w:after="100" w:afterAutospacing="1"/>
      <w:jc w:val="center"/>
      <w:textAlignment w:val="top"/>
    </w:pPr>
    <w:rPr>
      <w:iCs w:val="0"/>
      <w:sz w:val="20"/>
      <w:lang w:val="es-CR" w:eastAsia="es-CR"/>
    </w:rPr>
  </w:style>
  <w:style w:type="paragraph" w:customStyle="1" w:styleId="xl76">
    <w:name w:val="xl76"/>
    <w:basedOn w:val="Normal"/>
    <w:rsid w:val="00884288"/>
    <w:pPr>
      <w:pBdr>
        <w:bottom w:val="single" w:sz="4" w:space="0" w:color="000000"/>
        <w:right w:val="single" w:sz="4" w:space="0" w:color="000000"/>
      </w:pBdr>
      <w:shd w:val="clear" w:color="000000" w:fill="FFFF00"/>
      <w:spacing w:before="100" w:beforeAutospacing="1" w:after="100" w:afterAutospacing="1"/>
      <w:jc w:val="center"/>
      <w:textAlignment w:val="top"/>
    </w:pPr>
    <w:rPr>
      <w:iCs w:val="0"/>
      <w:sz w:val="20"/>
      <w:lang w:val="es-CR" w:eastAsia="es-CR"/>
    </w:rPr>
  </w:style>
  <w:style w:type="paragraph" w:customStyle="1" w:styleId="xl77">
    <w:name w:val="xl77"/>
    <w:basedOn w:val="Normal"/>
    <w:rsid w:val="00884288"/>
    <w:pPr>
      <w:shd w:val="clear" w:color="000000" w:fill="FFFF00"/>
      <w:spacing w:before="100" w:beforeAutospacing="1" w:after="100" w:afterAutospacing="1"/>
    </w:pPr>
    <w:rPr>
      <w:rFonts w:ascii="Times New Roman" w:hAnsi="Times New Roman" w:cs="Times New Roman"/>
      <w:iCs w:val="0"/>
      <w:szCs w:val="24"/>
      <w:lang w:val="es-CR" w:eastAsia="es-CR"/>
    </w:rPr>
  </w:style>
  <w:style w:type="paragraph" w:customStyle="1" w:styleId="xl78">
    <w:name w:val="xl78"/>
    <w:basedOn w:val="Normal"/>
    <w:rsid w:val="00884288"/>
    <w:pPr>
      <w:pBdr>
        <w:bottom w:val="single" w:sz="4" w:space="0" w:color="000000"/>
        <w:right w:val="single" w:sz="4" w:space="0" w:color="000000"/>
      </w:pBdr>
      <w:spacing w:before="100" w:beforeAutospacing="1" w:after="100" w:afterAutospacing="1"/>
      <w:jc w:val="center"/>
      <w:textAlignment w:val="top"/>
    </w:pPr>
    <w:rPr>
      <w:iCs w:val="0"/>
      <w:color w:val="C00000"/>
      <w:sz w:val="20"/>
      <w:lang w:val="es-CR" w:eastAsia="es-CR"/>
    </w:rPr>
  </w:style>
  <w:style w:type="paragraph" w:customStyle="1" w:styleId="xl79">
    <w:name w:val="xl79"/>
    <w:basedOn w:val="Normal"/>
    <w:rsid w:val="00884288"/>
    <w:pPr>
      <w:pBdr>
        <w:bottom w:val="single" w:sz="4" w:space="0" w:color="000000"/>
        <w:right w:val="single" w:sz="4" w:space="0" w:color="000000"/>
      </w:pBdr>
      <w:shd w:val="clear" w:color="000000" w:fill="FFFF00"/>
      <w:spacing w:before="100" w:beforeAutospacing="1" w:after="100" w:afterAutospacing="1"/>
      <w:jc w:val="center"/>
      <w:textAlignment w:val="top"/>
    </w:pPr>
    <w:rPr>
      <w:iCs w:val="0"/>
      <w:color w:val="C00000"/>
      <w:sz w:val="20"/>
      <w:lang w:val="es-CR" w:eastAsia="es-CR"/>
    </w:rPr>
  </w:style>
  <w:style w:type="paragraph" w:customStyle="1" w:styleId="xl80">
    <w:name w:val="xl80"/>
    <w:basedOn w:val="Normal"/>
    <w:rsid w:val="00884288"/>
    <w:pPr>
      <w:spacing w:before="100" w:beforeAutospacing="1" w:after="100" w:afterAutospacing="1"/>
    </w:pPr>
    <w:rPr>
      <w:rFonts w:ascii="Calibri" w:hAnsi="Calibri" w:cs="Calibri"/>
      <w:iCs w:val="0"/>
      <w:color w:val="C00000"/>
      <w:szCs w:val="24"/>
      <w:lang w:val="es-CR" w:eastAsia="es-CR"/>
    </w:rPr>
  </w:style>
  <w:style w:type="paragraph" w:customStyle="1" w:styleId="xl81">
    <w:name w:val="xl81"/>
    <w:basedOn w:val="Normal"/>
    <w:rsid w:val="00884288"/>
    <w:pPr>
      <w:pBdr>
        <w:left w:val="single" w:sz="4" w:space="0" w:color="000000"/>
        <w:bottom w:val="single" w:sz="4" w:space="0" w:color="000000"/>
        <w:right w:val="single" w:sz="4" w:space="0" w:color="000000"/>
      </w:pBdr>
      <w:shd w:val="clear" w:color="000000" w:fill="FFFF00"/>
      <w:spacing w:before="100" w:beforeAutospacing="1" w:after="100" w:afterAutospacing="1"/>
      <w:jc w:val="center"/>
      <w:textAlignment w:val="top"/>
    </w:pPr>
    <w:rPr>
      <w:iCs w:val="0"/>
      <w:color w:val="C00000"/>
      <w:sz w:val="20"/>
      <w:lang w:val="es-CR" w:eastAsia="es-CR"/>
    </w:rPr>
  </w:style>
  <w:style w:type="paragraph" w:customStyle="1" w:styleId="xl82">
    <w:name w:val="xl82"/>
    <w:basedOn w:val="Normal"/>
    <w:rsid w:val="00884288"/>
    <w:pPr>
      <w:shd w:val="clear" w:color="000000" w:fill="FFFF00"/>
      <w:spacing w:before="100" w:beforeAutospacing="1" w:after="100" w:afterAutospacing="1"/>
    </w:pPr>
    <w:rPr>
      <w:rFonts w:ascii="Calibri" w:hAnsi="Calibri" w:cs="Calibri"/>
      <w:iCs w:val="0"/>
      <w:color w:val="C00000"/>
      <w:szCs w:val="24"/>
      <w:lang w:val="es-CR" w:eastAsia="es-CR"/>
    </w:rPr>
  </w:style>
  <w:style w:type="paragraph" w:customStyle="1" w:styleId="xl83">
    <w:name w:val="xl83"/>
    <w:basedOn w:val="Normal"/>
    <w:rsid w:val="00884288"/>
    <w:pPr>
      <w:pBdr>
        <w:bottom w:val="single" w:sz="4" w:space="0" w:color="000000"/>
        <w:right w:val="single" w:sz="4" w:space="0" w:color="000000"/>
      </w:pBdr>
      <w:spacing w:before="100" w:beforeAutospacing="1" w:after="100" w:afterAutospacing="1"/>
      <w:jc w:val="center"/>
      <w:textAlignment w:val="top"/>
    </w:pPr>
    <w:rPr>
      <w:iCs w:val="0"/>
      <w:sz w:val="20"/>
      <w:lang w:val="es-CR" w:eastAsia="es-CR"/>
    </w:rPr>
  </w:style>
  <w:style w:type="paragraph" w:customStyle="1" w:styleId="xl84">
    <w:name w:val="xl84"/>
    <w:basedOn w:val="Normal"/>
    <w:rsid w:val="00884288"/>
    <w:pPr>
      <w:pBdr>
        <w:left w:val="single" w:sz="4" w:space="0" w:color="000000"/>
        <w:bottom w:val="single" w:sz="4" w:space="0" w:color="000000"/>
        <w:right w:val="single" w:sz="4" w:space="0" w:color="000000"/>
      </w:pBdr>
      <w:spacing w:before="100" w:beforeAutospacing="1" w:after="100" w:afterAutospacing="1"/>
      <w:jc w:val="center"/>
      <w:textAlignment w:val="top"/>
    </w:pPr>
    <w:rPr>
      <w:iCs w:val="0"/>
      <w:sz w:val="20"/>
      <w:lang w:val="es-CR" w:eastAsia="es-CR"/>
    </w:rPr>
  </w:style>
  <w:style w:type="paragraph" w:customStyle="1" w:styleId="xl85">
    <w:name w:val="xl85"/>
    <w:basedOn w:val="Normal"/>
    <w:rsid w:val="00884288"/>
    <w:pPr>
      <w:pBdr>
        <w:bottom w:val="single" w:sz="4" w:space="0" w:color="000000"/>
        <w:right w:val="single" w:sz="4" w:space="0" w:color="000000"/>
      </w:pBdr>
      <w:spacing w:before="100" w:beforeAutospacing="1" w:after="100" w:afterAutospacing="1"/>
      <w:jc w:val="center"/>
      <w:textAlignment w:val="top"/>
    </w:pPr>
    <w:rPr>
      <w:iCs w:val="0"/>
      <w:sz w:val="20"/>
      <w:lang w:val="es-CR" w:eastAsia="es-CR"/>
    </w:rPr>
  </w:style>
  <w:style w:type="paragraph" w:customStyle="1" w:styleId="xl86">
    <w:name w:val="xl86"/>
    <w:basedOn w:val="Normal"/>
    <w:rsid w:val="00884288"/>
    <w:pPr>
      <w:spacing w:before="100" w:beforeAutospacing="1" w:after="100" w:afterAutospacing="1"/>
    </w:pPr>
    <w:rPr>
      <w:rFonts w:ascii="Calibri" w:hAnsi="Calibri" w:cs="Calibri"/>
      <w:b/>
      <w:bCs/>
      <w:iCs w:val="0"/>
      <w:szCs w:val="24"/>
      <w:lang w:val="es-CR" w:eastAsia="es-CR"/>
    </w:rPr>
  </w:style>
  <w:style w:type="paragraph" w:customStyle="1" w:styleId="xl87">
    <w:name w:val="xl87"/>
    <w:basedOn w:val="Normal"/>
    <w:rsid w:val="00884288"/>
    <w:pPr>
      <w:pBdr>
        <w:bottom w:val="single" w:sz="4" w:space="0" w:color="000000"/>
        <w:right w:val="single" w:sz="4" w:space="0" w:color="000000"/>
      </w:pBdr>
      <w:spacing w:before="100" w:beforeAutospacing="1" w:after="100" w:afterAutospacing="1"/>
      <w:jc w:val="both"/>
      <w:textAlignment w:val="top"/>
    </w:pPr>
    <w:rPr>
      <w:iCs w:val="0"/>
      <w:color w:val="C00000"/>
      <w:sz w:val="20"/>
      <w:lang w:val="es-CR" w:eastAsia="es-CR"/>
    </w:rPr>
  </w:style>
  <w:style w:type="paragraph" w:customStyle="1" w:styleId="xl88">
    <w:name w:val="xl88"/>
    <w:basedOn w:val="Normal"/>
    <w:rsid w:val="00884288"/>
    <w:pPr>
      <w:pBdr>
        <w:top w:val="single" w:sz="4" w:space="0" w:color="000000"/>
        <w:bottom w:val="single" w:sz="4" w:space="0" w:color="auto"/>
        <w:right w:val="single" w:sz="4" w:space="0" w:color="000000"/>
      </w:pBdr>
      <w:spacing w:before="100" w:beforeAutospacing="1" w:after="100" w:afterAutospacing="1"/>
      <w:jc w:val="both"/>
      <w:textAlignment w:val="top"/>
    </w:pPr>
    <w:rPr>
      <w:iCs w:val="0"/>
      <w:color w:val="C00000"/>
      <w:sz w:val="20"/>
      <w:lang w:val="es-CR" w:eastAsia="es-CR"/>
    </w:rPr>
  </w:style>
  <w:style w:type="paragraph" w:customStyle="1" w:styleId="xl89">
    <w:name w:val="xl89"/>
    <w:basedOn w:val="Normal"/>
    <w:rsid w:val="00884288"/>
    <w:pPr>
      <w:pBdr>
        <w:bottom w:val="single" w:sz="4" w:space="0" w:color="000000"/>
        <w:right w:val="single" w:sz="4" w:space="0" w:color="000000"/>
      </w:pBdr>
      <w:spacing w:before="100" w:beforeAutospacing="1" w:after="100" w:afterAutospacing="1"/>
      <w:jc w:val="both"/>
      <w:textAlignment w:val="top"/>
    </w:pPr>
    <w:rPr>
      <w:iCs w:val="0"/>
      <w:color w:val="C00000"/>
      <w:sz w:val="20"/>
      <w:lang w:val="es-CR" w:eastAsia="es-CR"/>
    </w:rPr>
  </w:style>
  <w:style w:type="paragraph" w:customStyle="1" w:styleId="xl90">
    <w:name w:val="xl90"/>
    <w:basedOn w:val="Normal"/>
    <w:rsid w:val="00884288"/>
    <w:pPr>
      <w:pBdr>
        <w:bottom w:val="single" w:sz="4" w:space="0" w:color="000000"/>
        <w:right w:val="single" w:sz="4" w:space="0" w:color="000000"/>
      </w:pBdr>
      <w:shd w:val="clear" w:color="FFFFFF" w:fill="FFFFFF"/>
      <w:spacing w:before="100" w:beforeAutospacing="1" w:after="100" w:afterAutospacing="1"/>
      <w:jc w:val="both"/>
      <w:textAlignment w:val="top"/>
    </w:pPr>
    <w:rPr>
      <w:iCs w:val="0"/>
      <w:color w:val="C00000"/>
      <w:sz w:val="20"/>
      <w:lang w:val="es-CR" w:eastAsia="es-CR"/>
    </w:rPr>
  </w:style>
  <w:style w:type="paragraph" w:customStyle="1" w:styleId="xl91">
    <w:name w:val="xl91"/>
    <w:basedOn w:val="Normal"/>
    <w:rsid w:val="00884288"/>
    <w:pPr>
      <w:pBdr>
        <w:bottom w:val="single" w:sz="4" w:space="0" w:color="000000"/>
        <w:right w:val="single" w:sz="4" w:space="0" w:color="000000"/>
      </w:pBdr>
      <w:spacing w:before="100" w:beforeAutospacing="1" w:after="100" w:afterAutospacing="1"/>
      <w:jc w:val="both"/>
      <w:textAlignment w:val="top"/>
    </w:pPr>
    <w:rPr>
      <w:iCs w:val="0"/>
      <w:color w:val="C00000"/>
      <w:sz w:val="20"/>
      <w:lang w:val="es-CR" w:eastAsia="es-CR"/>
    </w:rPr>
  </w:style>
  <w:style w:type="paragraph" w:customStyle="1" w:styleId="xl92">
    <w:name w:val="xl92"/>
    <w:basedOn w:val="Normal"/>
    <w:rsid w:val="00884288"/>
    <w:pPr>
      <w:pBdr>
        <w:top w:val="single" w:sz="4" w:space="0" w:color="000000"/>
        <w:bottom w:val="single" w:sz="4" w:space="0" w:color="auto"/>
        <w:right w:val="single" w:sz="4" w:space="0" w:color="000000"/>
      </w:pBdr>
      <w:spacing w:before="100" w:beforeAutospacing="1" w:after="100" w:afterAutospacing="1"/>
      <w:jc w:val="both"/>
      <w:textAlignment w:val="top"/>
    </w:pPr>
    <w:rPr>
      <w:iCs w:val="0"/>
      <w:color w:val="C00000"/>
      <w:sz w:val="20"/>
      <w:lang w:val="es-CR" w:eastAsia="es-CR"/>
    </w:rPr>
  </w:style>
  <w:style w:type="paragraph" w:customStyle="1" w:styleId="xl93">
    <w:name w:val="xl93"/>
    <w:basedOn w:val="Normal"/>
    <w:rsid w:val="00884288"/>
    <w:pPr>
      <w:pBdr>
        <w:bottom w:val="single" w:sz="4" w:space="0" w:color="000000"/>
        <w:right w:val="single" w:sz="4" w:space="0" w:color="000000"/>
      </w:pBdr>
      <w:shd w:val="clear" w:color="000000" w:fill="FFFF00"/>
      <w:spacing w:before="100" w:beforeAutospacing="1" w:after="100" w:afterAutospacing="1"/>
      <w:jc w:val="both"/>
      <w:textAlignment w:val="top"/>
    </w:pPr>
    <w:rPr>
      <w:iCs w:val="0"/>
      <w:color w:val="C00000"/>
      <w:sz w:val="20"/>
      <w:lang w:val="es-CR" w:eastAsia="es-CR"/>
    </w:rPr>
  </w:style>
  <w:style w:type="paragraph" w:customStyle="1" w:styleId="xl94">
    <w:name w:val="xl94"/>
    <w:basedOn w:val="Normal"/>
    <w:rsid w:val="00884288"/>
    <w:pPr>
      <w:pBdr>
        <w:right w:val="single" w:sz="4" w:space="0" w:color="000000"/>
      </w:pBdr>
      <w:spacing w:before="100" w:beforeAutospacing="1" w:after="100" w:afterAutospacing="1"/>
      <w:jc w:val="both"/>
      <w:textAlignment w:val="top"/>
    </w:pPr>
    <w:rPr>
      <w:iCs w:val="0"/>
      <w:color w:val="C00000"/>
      <w:sz w:val="20"/>
      <w:lang w:val="es-CR" w:eastAsia="es-CR"/>
    </w:rPr>
  </w:style>
  <w:style w:type="paragraph" w:customStyle="1" w:styleId="xl95">
    <w:name w:val="xl95"/>
    <w:basedOn w:val="Normal"/>
    <w:rsid w:val="00884288"/>
    <w:pPr>
      <w:pBdr>
        <w:top w:val="single" w:sz="4" w:space="0" w:color="000000"/>
        <w:left w:val="single" w:sz="4" w:space="0" w:color="000000"/>
        <w:bottom w:val="single" w:sz="4" w:space="0" w:color="000000"/>
        <w:right w:val="single" w:sz="4" w:space="0" w:color="000000"/>
      </w:pBdr>
      <w:spacing w:before="100" w:beforeAutospacing="1" w:after="100" w:afterAutospacing="1"/>
      <w:jc w:val="both"/>
      <w:textAlignment w:val="top"/>
    </w:pPr>
    <w:rPr>
      <w:iCs w:val="0"/>
      <w:color w:val="C00000"/>
      <w:sz w:val="20"/>
      <w:lang w:val="es-CR" w:eastAsia="es-CR"/>
    </w:rPr>
  </w:style>
  <w:style w:type="paragraph" w:customStyle="1" w:styleId="xl96">
    <w:name w:val="xl96"/>
    <w:basedOn w:val="Normal"/>
    <w:rsid w:val="00884288"/>
    <w:pPr>
      <w:spacing w:before="100" w:beforeAutospacing="1" w:after="100" w:afterAutospacing="1"/>
      <w:jc w:val="both"/>
      <w:textAlignment w:val="top"/>
    </w:pPr>
    <w:rPr>
      <w:rFonts w:ascii="Times New Roman" w:hAnsi="Times New Roman" w:cs="Times New Roman"/>
      <w:iCs w:val="0"/>
      <w:color w:val="C00000"/>
      <w:szCs w:val="24"/>
      <w:lang w:val="es-CR" w:eastAsia="es-CR"/>
    </w:rPr>
  </w:style>
  <w:style w:type="paragraph" w:customStyle="1" w:styleId="xl97">
    <w:name w:val="xl97"/>
    <w:basedOn w:val="Normal"/>
    <w:rsid w:val="00884288"/>
    <w:pPr>
      <w:pBdr>
        <w:bottom w:val="single" w:sz="4" w:space="0" w:color="000000"/>
        <w:right w:val="single" w:sz="4" w:space="0" w:color="000000"/>
      </w:pBdr>
      <w:spacing w:before="100" w:beforeAutospacing="1" w:after="100" w:afterAutospacing="1"/>
      <w:jc w:val="both"/>
      <w:textAlignment w:val="top"/>
    </w:pPr>
    <w:rPr>
      <w:iCs w:val="0"/>
      <w:sz w:val="20"/>
      <w:lang w:val="es-CR" w:eastAsia="es-CR"/>
    </w:rPr>
  </w:style>
  <w:style w:type="paragraph" w:customStyle="1" w:styleId="xl98">
    <w:name w:val="xl98"/>
    <w:basedOn w:val="Normal"/>
    <w:rsid w:val="00884288"/>
    <w:pPr>
      <w:pBdr>
        <w:bottom w:val="single" w:sz="4" w:space="0" w:color="000000"/>
        <w:right w:val="single" w:sz="4" w:space="0" w:color="000000"/>
      </w:pBdr>
      <w:spacing w:before="100" w:beforeAutospacing="1" w:after="100" w:afterAutospacing="1"/>
      <w:jc w:val="both"/>
      <w:textAlignment w:val="top"/>
    </w:pPr>
    <w:rPr>
      <w:iCs w:val="0"/>
      <w:sz w:val="20"/>
      <w:lang w:val="es-CR" w:eastAsia="es-CR"/>
    </w:rPr>
  </w:style>
  <w:style w:type="paragraph" w:customStyle="1" w:styleId="xl99">
    <w:name w:val="xl99"/>
    <w:basedOn w:val="Normal"/>
    <w:rsid w:val="00884288"/>
    <w:pPr>
      <w:pBdr>
        <w:top w:val="single" w:sz="4" w:space="0" w:color="000000"/>
        <w:left w:val="single" w:sz="4" w:space="0" w:color="000000"/>
        <w:bottom w:val="single" w:sz="4" w:space="0" w:color="auto"/>
        <w:right w:val="single" w:sz="4" w:space="0" w:color="000000"/>
      </w:pBdr>
      <w:spacing w:before="100" w:beforeAutospacing="1" w:after="100" w:afterAutospacing="1"/>
      <w:jc w:val="both"/>
      <w:textAlignment w:val="top"/>
    </w:pPr>
    <w:rPr>
      <w:iCs w:val="0"/>
      <w:sz w:val="20"/>
      <w:lang w:val="es-CR" w:eastAsia="es-CR"/>
    </w:rPr>
  </w:style>
  <w:style w:type="paragraph" w:customStyle="1" w:styleId="xl100">
    <w:name w:val="xl100"/>
    <w:basedOn w:val="Normal"/>
    <w:rsid w:val="00884288"/>
    <w:pPr>
      <w:pBdr>
        <w:bottom w:val="single" w:sz="4" w:space="0" w:color="000000"/>
        <w:right w:val="single" w:sz="4" w:space="0" w:color="000000"/>
      </w:pBdr>
      <w:spacing w:before="100" w:beforeAutospacing="1" w:after="100" w:afterAutospacing="1"/>
      <w:jc w:val="both"/>
      <w:textAlignment w:val="top"/>
    </w:pPr>
    <w:rPr>
      <w:iCs w:val="0"/>
      <w:sz w:val="20"/>
      <w:lang w:val="es-CR" w:eastAsia="es-CR"/>
    </w:rPr>
  </w:style>
  <w:style w:type="paragraph" w:customStyle="1" w:styleId="xl101">
    <w:name w:val="xl101"/>
    <w:basedOn w:val="Normal"/>
    <w:rsid w:val="00884288"/>
    <w:pPr>
      <w:pBdr>
        <w:top w:val="single" w:sz="4" w:space="0" w:color="000000"/>
        <w:left w:val="single" w:sz="4" w:space="0" w:color="000000"/>
        <w:bottom w:val="single" w:sz="4" w:space="0" w:color="auto"/>
        <w:right w:val="single" w:sz="4" w:space="0" w:color="000000"/>
      </w:pBdr>
      <w:spacing w:before="100" w:beforeAutospacing="1" w:after="100" w:afterAutospacing="1"/>
      <w:jc w:val="both"/>
      <w:textAlignment w:val="top"/>
    </w:pPr>
    <w:rPr>
      <w:iCs w:val="0"/>
      <w:sz w:val="20"/>
      <w:lang w:val="es-CR" w:eastAsia="es-CR"/>
    </w:rPr>
  </w:style>
  <w:style w:type="paragraph" w:customStyle="1" w:styleId="xl102">
    <w:name w:val="xl102"/>
    <w:basedOn w:val="Normal"/>
    <w:rsid w:val="00884288"/>
    <w:pPr>
      <w:pBdr>
        <w:bottom w:val="single" w:sz="4" w:space="0" w:color="000000"/>
        <w:right w:val="single" w:sz="4" w:space="0" w:color="000000"/>
      </w:pBdr>
      <w:spacing w:before="100" w:beforeAutospacing="1" w:after="100" w:afterAutospacing="1"/>
      <w:jc w:val="both"/>
      <w:textAlignment w:val="top"/>
    </w:pPr>
    <w:rPr>
      <w:iCs w:val="0"/>
      <w:sz w:val="20"/>
      <w:lang w:val="es-CR" w:eastAsia="es-CR"/>
    </w:rPr>
  </w:style>
  <w:style w:type="paragraph" w:customStyle="1" w:styleId="xl103">
    <w:name w:val="xl103"/>
    <w:basedOn w:val="Normal"/>
    <w:rsid w:val="00884288"/>
    <w:pPr>
      <w:pBdr>
        <w:bottom w:val="single" w:sz="4" w:space="0" w:color="000000"/>
        <w:right w:val="single" w:sz="4" w:space="0" w:color="000000"/>
      </w:pBdr>
      <w:shd w:val="clear" w:color="000000" w:fill="FFFF00"/>
      <w:spacing w:before="100" w:beforeAutospacing="1" w:after="100" w:afterAutospacing="1"/>
      <w:jc w:val="both"/>
      <w:textAlignment w:val="top"/>
    </w:pPr>
    <w:rPr>
      <w:iCs w:val="0"/>
      <w:sz w:val="20"/>
      <w:lang w:val="es-CR" w:eastAsia="es-CR"/>
    </w:rPr>
  </w:style>
  <w:style w:type="paragraph" w:customStyle="1" w:styleId="xl104">
    <w:name w:val="xl104"/>
    <w:basedOn w:val="Normal"/>
    <w:rsid w:val="00884288"/>
    <w:pPr>
      <w:pBdr>
        <w:bottom w:val="single" w:sz="4" w:space="0" w:color="000000"/>
        <w:right w:val="single" w:sz="4" w:space="0" w:color="000000"/>
      </w:pBdr>
      <w:shd w:val="clear" w:color="000000" w:fill="FFFF00"/>
      <w:spacing w:before="100" w:beforeAutospacing="1" w:after="100" w:afterAutospacing="1"/>
      <w:jc w:val="both"/>
      <w:textAlignment w:val="top"/>
    </w:pPr>
    <w:rPr>
      <w:iCs w:val="0"/>
      <w:sz w:val="18"/>
      <w:szCs w:val="18"/>
      <w:lang w:val="es-CR" w:eastAsia="es-CR"/>
    </w:rPr>
  </w:style>
  <w:style w:type="paragraph" w:customStyle="1" w:styleId="xl105">
    <w:name w:val="xl105"/>
    <w:basedOn w:val="Normal"/>
    <w:rsid w:val="00884288"/>
    <w:pPr>
      <w:pBdr>
        <w:top w:val="single" w:sz="4" w:space="0" w:color="000000"/>
        <w:bottom w:val="single" w:sz="4" w:space="0" w:color="auto"/>
        <w:right w:val="single" w:sz="4" w:space="0" w:color="000000"/>
      </w:pBdr>
      <w:spacing w:before="100" w:beforeAutospacing="1" w:after="100" w:afterAutospacing="1"/>
      <w:jc w:val="both"/>
      <w:textAlignment w:val="top"/>
    </w:pPr>
    <w:rPr>
      <w:iCs w:val="0"/>
      <w:sz w:val="20"/>
      <w:lang w:val="es-CR" w:eastAsia="es-CR"/>
    </w:rPr>
  </w:style>
  <w:style w:type="paragraph" w:customStyle="1" w:styleId="xl106">
    <w:name w:val="xl106"/>
    <w:basedOn w:val="Normal"/>
    <w:rsid w:val="00884288"/>
    <w:pPr>
      <w:spacing w:before="100" w:beforeAutospacing="1" w:after="100" w:afterAutospacing="1"/>
      <w:jc w:val="both"/>
      <w:textAlignment w:val="top"/>
    </w:pPr>
    <w:rPr>
      <w:rFonts w:ascii="Times New Roman" w:hAnsi="Times New Roman" w:cs="Times New Roman"/>
      <w:iCs w:val="0"/>
      <w:szCs w:val="24"/>
      <w:lang w:val="es-CR" w:eastAsia="es-CR"/>
    </w:rPr>
  </w:style>
  <w:style w:type="paragraph" w:customStyle="1" w:styleId="xl107">
    <w:name w:val="xl107"/>
    <w:basedOn w:val="Normal"/>
    <w:rsid w:val="00884288"/>
    <w:pPr>
      <w:pBdr>
        <w:bottom w:val="single" w:sz="4" w:space="0" w:color="000000"/>
        <w:right w:val="single" w:sz="4" w:space="0" w:color="000000"/>
      </w:pBdr>
      <w:spacing w:before="100" w:beforeAutospacing="1" w:after="100" w:afterAutospacing="1"/>
      <w:jc w:val="both"/>
      <w:textAlignment w:val="top"/>
    </w:pPr>
    <w:rPr>
      <w:iCs w:val="0"/>
      <w:sz w:val="20"/>
      <w:lang w:val="es-CR" w:eastAsia="es-CR"/>
    </w:rPr>
  </w:style>
  <w:style w:type="paragraph" w:customStyle="1" w:styleId="xl108">
    <w:name w:val="xl108"/>
    <w:basedOn w:val="Normal"/>
    <w:rsid w:val="00884288"/>
    <w:pPr>
      <w:pBdr>
        <w:top w:val="single" w:sz="4" w:space="0" w:color="000000"/>
        <w:bottom w:val="single" w:sz="4" w:space="0" w:color="auto"/>
        <w:right w:val="single" w:sz="4" w:space="0" w:color="000000"/>
      </w:pBdr>
      <w:spacing w:before="100" w:beforeAutospacing="1" w:after="100" w:afterAutospacing="1"/>
      <w:jc w:val="both"/>
      <w:textAlignment w:val="top"/>
    </w:pPr>
    <w:rPr>
      <w:iCs w:val="0"/>
      <w:sz w:val="20"/>
      <w:lang w:val="es-CR" w:eastAsia="es-CR"/>
    </w:rPr>
  </w:style>
  <w:style w:type="paragraph" w:customStyle="1" w:styleId="xl109">
    <w:name w:val="xl109"/>
    <w:basedOn w:val="Normal"/>
    <w:rsid w:val="00884288"/>
    <w:pPr>
      <w:pBdr>
        <w:bottom w:val="single" w:sz="4" w:space="0" w:color="000000"/>
        <w:right w:val="single" w:sz="4" w:space="0" w:color="000000"/>
      </w:pBdr>
      <w:spacing w:before="100" w:beforeAutospacing="1" w:after="100" w:afterAutospacing="1"/>
      <w:jc w:val="both"/>
      <w:textAlignment w:val="top"/>
    </w:pPr>
    <w:rPr>
      <w:iCs w:val="0"/>
      <w:sz w:val="20"/>
      <w:lang w:val="es-CR" w:eastAsia="es-CR"/>
    </w:rPr>
  </w:style>
  <w:style w:type="paragraph" w:customStyle="1" w:styleId="xl110">
    <w:name w:val="xl110"/>
    <w:basedOn w:val="Normal"/>
    <w:rsid w:val="00884288"/>
    <w:pPr>
      <w:pBdr>
        <w:bottom w:val="single" w:sz="4" w:space="0" w:color="000000"/>
        <w:right w:val="single" w:sz="4" w:space="0" w:color="000000"/>
      </w:pBdr>
      <w:shd w:val="clear" w:color="000000" w:fill="FFFF00"/>
      <w:spacing w:before="100" w:beforeAutospacing="1" w:after="100" w:afterAutospacing="1"/>
      <w:jc w:val="both"/>
      <w:textAlignment w:val="top"/>
    </w:pPr>
    <w:rPr>
      <w:iCs w:val="0"/>
      <w:sz w:val="20"/>
      <w:lang w:val="es-CR" w:eastAsia="es-CR"/>
    </w:rPr>
  </w:style>
  <w:style w:type="paragraph" w:customStyle="1" w:styleId="xl111">
    <w:name w:val="xl111"/>
    <w:basedOn w:val="Normal"/>
    <w:rsid w:val="00884288"/>
    <w:pPr>
      <w:pBdr>
        <w:bottom w:val="single" w:sz="4" w:space="0" w:color="000000"/>
        <w:right w:val="single" w:sz="4" w:space="0" w:color="000000"/>
      </w:pBdr>
      <w:shd w:val="clear" w:color="000000" w:fill="FFFF00"/>
      <w:spacing w:before="100" w:beforeAutospacing="1" w:after="100" w:afterAutospacing="1"/>
      <w:jc w:val="both"/>
      <w:textAlignment w:val="top"/>
    </w:pPr>
    <w:rPr>
      <w:iCs w:val="0"/>
      <w:color w:val="C00000"/>
      <w:sz w:val="20"/>
      <w:lang w:val="es-CR" w:eastAsia="es-CR"/>
    </w:rPr>
  </w:style>
  <w:style w:type="paragraph" w:customStyle="1" w:styleId="xl112">
    <w:name w:val="xl112"/>
    <w:basedOn w:val="Normal"/>
    <w:rsid w:val="00884288"/>
    <w:pPr>
      <w:pBdr>
        <w:right w:val="single" w:sz="4" w:space="0" w:color="000000"/>
      </w:pBdr>
      <w:spacing w:before="100" w:beforeAutospacing="1" w:after="100" w:afterAutospacing="1"/>
      <w:jc w:val="both"/>
      <w:textAlignment w:val="top"/>
    </w:pPr>
    <w:rPr>
      <w:iCs w:val="0"/>
      <w:sz w:val="20"/>
      <w:lang w:val="es-CR" w:eastAsia="es-CR"/>
    </w:rPr>
  </w:style>
  <w:style w:type="paragraph" w:customStyle="1" w:styleId="xl113">
    <w:name w:val="xl113"/>
    <w:basedOn w:val="Normal"/>
    <w:rsid w:val="00884288"/>
    <w:pPr>
      <w:pBdr>
        <w:bottom w:val="single" w:sz="4" w:space="0" w:color="000000"/>
        <w:right w:val="single" w:sz="4" w:space="0" w:color="000000"/>
      </w:pBdr>
      <w:spacing w:before="100" w:beforeAutospacing="1" w:after="100" w:afterAutospacing="1"/>
      <w:jc w:val="both"/>
      <w:textAlignment w:val="top"/>
    </w:pPr>
    <w:rPr>
      <w:rFonts w:ascii="Times New Roman" w:hAnsi="Times New Roman" w:cs="Times New Roman"/>
      <w:iCs w:val="0"/>
      <w:szCs w:val="24"/>
      <w:lang w:val="es-CR" w:eastAsia="es-CR"/>
    </w:rPr>
  </w:style>
  <w:style w:type="paragraph" w:customStyle="1" w:styleId="xl114">
    <w:name w:val="xl114"/>
    <w:basedOn w:val="Normal"/>
    <w:rsid w:val="00884288"/>
    <w:pPr>
      <w:pBdr>
        <w:right w:val="single" w:sz="4" w:space="0" w:color="000000"/>
      </w:pBdr>
      <w:spacing w:before="100" w:beforeAutospacing="1" w:after="100" w:afterAutospacing="1"/>
      <w:jc w:val="both"/>
      <w:textAlignment w:val="top"/>
    </w:pPr>
    <w:rPr>
      <w:rFonts w:ascii="Times New Roman" w:hAnsi="Times New Roman" w:cs="Times New Roman"/>
      <w:iCs w:val="0"/>
      <w:szCs w:val="24"/>
      <w:lang w:val="es-CR" w:eastAsia="es-CR"/>
    </w:rPr>
  </w:style>
  <w:style w:type="paragraph" w:customStyle="1" w:styleId="xl115">
    <w:name w:val="xl115"/>
    <w:basedOn w:val="Normal"/>
    <w:rsid w:val="00884288"/>
    <w:pPr>
      <w:pBdr>
        <w:bottom w:val="single" w:sz="4" w:space="0" w:color="000000"/>
        <w:right w:val="single" w:sz="4" w:space="0" w:color="000000"/>
      </w:pBdr>
      <w:spacing w:before="100" w:beforeAutospacing="1" w:after="100" w:afterAutospacing="1"/>
      <w:jc w:val="both"/>
      <w:textAlignment w:val="top"/>
    </w:pPr>
    <w:rPr>
      <w:iCs w:val="0"/>
      <w:sz w:val="20"/>
      <w:lang w:val="es-CR" w:eastAsia="es-CR"/>
    </w:rPr>
  </w:style>
  <w:style w:type="paragraph" w:customStyle="1" w:styleId="xl116">
    <w:name w:val="xl116"/>
    <w:basedOn w:val="Normal"/>
    <w:rsid w:val="00884288"/>
    <w:pPr>
      <w:pBdr>
        <w:bottom w:val="single" w:sz="4" w:space="0" w:color="000000"/>
        <w:right w:val="single" w:sz="4" w:space="0" w:color="000000"/>
      </w:pBdr>
      <w:shd w:val="clear" w:color="000000" w:fill="FFFF00"/>
      <w:spacing w:before="100" w:beforeAutospacing="1" w:after="100" w:afterAutospacing="1"/>
      <w:jc w:val="both"/>
      <w:textAlignment w:val="top"/>
    </w:pPr>
    <w:rPr>
      <w:iCs w:val="0"/>
      <w:sz w:val="20"/>
      <w:lang w:val="es-CR" w:eastAsia="es-CR"/>
    </w:rPr>
  </w:style>
  <w:style w:type="paragraph" w:customStyle="1" w:styleId="xl117">
    <w:name w:val="xl117"/>
    <w:basedOn w:val="Normal"/>
    <w:rsid w:val="00884288"/>
    <w:pPr>
      <w:pBdr>
        <w:bottom w:val="single" w:sz="4" w:space="0" w:color="000000"/>
        <w:right w:val="single" w:sz="4" w:space="0" w:color="000000"/>
      </w:pBdr>
      <w:shd w:val="clear" w:color="000000" w:fill="FFFF00"/>
      <w:spacing w:before="100" w:beforeAutospacing="1" w:after="100" w:afterAutospacing="1"/>
      <w:jc w:val="both"/>
      <w:textAlignment w:val="top"/>
    </w:pPr>
    <w:rPr>
      <w:iCs w:val="0"/>
      <w:sz w:val="20"/>
      <w:lang w:val="es-CR" w:eastAsia="es-CR"/>
    </w:rPr>
  </w:style>
  <w:style w:type="paragraph" w:customStyle="1" w:styleId="xl118">
    <w:name w:val="xl118"/>
    <w:basedOn w:val="Normal"/>
    <w:rsid w:val="00884288"/>
    <w:pPr>
      <w:pBdr>
        <w:right w:val="single" w:sz="4" w:space="0" w:color="000000"/>
      </w:pBdr>
      <w:shd w:val="clear" w:color="000000" w:fill="FFFF00"/>
      <w:spacing w:before="100" w:beforeAutospacing="1" w:after="100" w:afterAutospacing="1"/>
      <w:jc w:val="both"/>
      <w:textAlignment w:val="top"/>
    </w:pPr>
    <w:rPr>
      <w:iCs w:val="0"/>
      <w:sz w:val="20"/>
      <w:lang w:val="es-CR" w:eastAsia="es-CR"/>
    </w:rPr>
  </w:style>
  <w:style w:type="paragraph" w:customStyle="1" w:styleId="xl119">
    <w:name w:val="xl119"/>
    <w:basedOn w:val="Normal"/>
    <w:rsid w:val="00884288"/>
    <w:pPr>
      <w:pBdr>
        <w:top w:val="single" w:sz="4" w:space="0" w:color="000000"/>
        <w:bottom w:val="single" w:sz="4" w:space="0" w:color="auto"/>
      </w:pBdr>
      <w:spacing w:before="100" w:beforeAutospacing="1" w:after="100" w:afterAutospacing="1"/>
      <w:jc w:val="both"/>
      <w:textAlignment w:val="top"/>
    </w:pPr>
    <w:rPr>
      <w:iCs w:val="0"/>
      <w:color w:val="C00000"/>
      <w:sz w:val="20"/>
      <w:lang w:val="es-CR" w:eastAsia="es-CR"/>
    </w:rPr>
  </w:style>
  <w:style w:type="paragraph" w:customStyle="1" w:styleId="xl120">
    <w:name w:val="xl120"/>
    <w:basedOn w:val="Normal"/>
    <w:rsid w:val="0088428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Calibri" w:hAnsi="Calibri" w:cs="Calibri"/>
      <w:iCs w:val="0"/>
      <w:color w:val="C00000"/>
      <w:szCs w:val="24"/>
      <w:lang w:val="es-CR" w:eastAsia="es-CR"/>
    </w:rPr>
  </w:style>
  <w:style w:type="paragraph" w:customStyle="1" w:styleId="xl121">
    <w:name w:val="xl121"/>
    <w:basedOn w:val="Normal"/>
    <w:rsid w:val="00884288"/>
    <w:pPr>
      <w:pBdr>
        <w:right w:val="single" w:sz="4" w:space="0" w:color="000000"/>
      </w:pBdr>
      <w:shd w:val="clear" w:color="000000" w:fill="FFFF00"/>
      <w:spacing w:before="100" w:beforeAutospacing="1" w:after="100" w:afterAutospacing="1"/>
      <w:jc w:val="both"/>
      <w:textAlignment w:val="top"/>
    </w:pPr>
    <w:rPr>
      <w:iCs w:val="0"/>
      <w:sz w:val="20"/>
      <w:lang w:val="es-CR" w:eastAsia="es-CR"/>
    </w:rPr>
  </w:style>
  <w:style w:type="paragraph" w:customStyle="1" w:styleId="xl122">
    <w:name w:val="xl122"/>
    <w:basedOn w:val="Normal"/>
    <w:rsid w:val="00884288"/>
    <w:pPr>
      <w:pBdr>
        <w:right w:val="single" w:sz="4" w:space="0" w:color="000000"/>
      </w:pBdr>
      <w:spacing w:before="100" w:beforeAutospacing="1" w:after="100" w:afterAutospacing="1"/>
      <w:jc w:val="center"/>
      <w:textAlignment w:val="top"/>
    </w:pPr>
    <w:rPr>
      <w:b/>
      <w:bCs/>
      <w:iCs w:val="0"/>
      <w:color w:val="C00000"/>
      <w:sz w:val="20"/>
      <w:lang w:val="es-CR" w:eastAsia="es-CR"/>
    </w:rPr>
  </w:style>
  <w:style w:type="paragraph" w:customStyle="1" w:styleId="xl123">
    <w:name w:val="xl123"/>
    <w:basedOn w:val="Normal"/>
    <w:rsid w:val="00884288"/>
    <w:pPr>
      <w:pBdr>
        <w:bottom w:val="single" w:sz="4" w:space="0" w:color="000000"/>
        <w:right w:val="single" w:sz="4" w:space="0" w:color="000000"/>
      </w:pBdr>
      <w:spacing w:before="100" w:beforeAutospacing="1" w:after="100" w:afterAutospacing="1"/>
      <w:jc w:val="center"/>
      <w:textAlignment w:val="top"/>
    </w:pPr>
    <w:rPr>
      <w:rFonts w:ascii="Times New Roman" w:hAnsi="Times New Roman" w:cs="Times New Roman"/>
      <w:iCs w:val="0"/>
      <w:color w:val="C00000"/>
      <w:szCs w:val="24"/>
      <w:lang w:val="es-CR" w:eastAsia="es-CR"/>
    </w:rPr>
  </w:style>
  <w:style w:type="paragraph" w:customStyle="1" w:styleId="xl124">
    <w:name w:val="xl124"/>
    <w:basedOn w:val="Normal"/>
    <w:rsid w:val="00884288"/>
    <w:pPr>
      <w:pBdr>
        <w:left w:val="single" w:sz="4" w:space="0" w:color="000000"/>
        <w:bottom w:val="single" w:sz="4" w:space="0" w:color="000000"/>
      </w:pBdr>
      <w:spacing w:before="100" w:beforeAutospacing="1" w:after="100" w:afterAutospacing="1"/>
      <w:jc w:val="center"/>
      <w:textAlignment w:val="center"/>
    </w:pPr>
    <w:rPr>
      <w:b/>
      <w:bCs/>
      <w:iCs w:val="0"/>
      <w:sz w:val="20"/>
      <w:lang w:val="es-CR" w:eastAsia="es-CR"/>
    </w:rPr>
  </w:style>
  <w:style w:type="paragraph" w:customStyle="1" w:styleId="xl125">
    <w:name w:val="xl125"/>
    <w:basedOn w:val="Normal"/>
    <w:rsid w:val="00884288"/>
    <w:pPr>
      <w:pBdr>
        <w:bottom w:val="single" w:sz="4" w:space="0" w:color="000000"/>
      </w:pBdr>
      <w:spacing w:before="100" w:beforeAutospacing="1" w:after="100" w:afterAutospacing="1"/>
      <w:jc w:val="center"/>
      <w:textAlignment w:val="center"/>
    </w:pPr>
    <w:rPr>
      <w:rFonts w:ascii="Calibri" w:hAnsi="Calibri" w:cs="Calibri"/>
      <w:b/>
      <w:bCs/>
      <w:iCs w:val="0"/>
      <w:szCs w:val="24"/>
      <w:lang w:val="es-CR" w:eastAsia="es-CR"/>
    </w:rPr>
  </w:style>
  <w:style w:type="paragraph" w:customStyle="1" w:styleId="xl126">
    <w:name w:val="xl126"/>
    <w:basedOn w:val="Normal"/>
    <w:rsid w:val="00884288"/>
    <w:pPr>
      <w:pBdr>
        <w:bottom w:val="single" w:sz="4" w:space="0" w:color="000000"/>
      </w:pBdr>
      <w:spacing w:before="100" w:beforeAutospacing="1" w:after="100" w:afterAutospacing="1"/>
      <w:textAlignment w:val="center"/>
    </w:pPr>
    <w:rPr>
      <w:rFonts w:ascii="Times New Roman" w:hAnsi="Times New Roman" w:cs="Times New Roman"/>
      <w:iCs w:val="0"/>
      <w:szCs w:val="24"/>
      <w:lang w:val="es-CR" w:eastAsia="es-CR"/>
    </w:rPr>
  </w:style>
  <w:style w:type="paragraph" w:customStyle="1" w:styleId="xl127">
    <w:name w:val="xl127"/>
    <w:basedOn w:val="Normal"/>
    <w:rsid w:val="00884288"/>
    <w:pPr>
      <w:pBdr>
        <w:bottom w:val="single" w:sz="4" w:space="0" w:color="000000"/>
        <w:right w:val="single" w:sz="4" w:space="0" w:color="000000"/>
      </w:pBdr>
      <w:spacing w:before="100" w:beforeAutospacing="1" w:after="100" w:afterAutospacing="1"/>
      <w:textAlignment w:val="center"/>
    </w:pPr>
    <w:rPr>
      <w:rFonts w:ascii="Times New Roman" w:hAnsi="Times New Roman" w:cs="Times New Roman"/>
      <w:iCs w:val="0"/>
      <w:szCs w:val="24"/>
      <w:lang w:val="es-CR" w:eastAsia="es-CR"/>
    </w:rPr>
  </w:style>
  <w:style w:type="paragraph" w:customStyle="1" w:styleId="xl128">
    <w:name w:val="xl128"/>
    <w:basedOn w:val="Normal"/>
    <w:rsid w:val="00884288"/>
    <w:pPr>
      <w:pBdr>
        <w:left w:val="single" w:sz="4" w:space="0" w:color="000000"/>
        <w:right w:val="single" w:sz="4" w:space="0" w:color="000000"/>
      </w:pBdr>
      <w:spacing w:before="100" w:beforeAutospacing="1" w:after="100" w:afterAutospacing="1"/>
      <w:jc w:val="center"/>
      <w:textAlignment w:val="top"/>
    </w:pPr>
    <w:rPr>
      <w:b/>
      <w:bCs/>
      <w:iCs w:val="0"/>
      <w:sz w:val="20"/>
      <w:lang w:val="es-CR" w:eastAsia="es-CR"/>
    </w:rPr>
  </w:style>
  <w:style w:type="paragraph" w:customStyle="1" w:styleId="xl129">
    <w:name w:val="xl129"/>
    <w:basedOn w:val="Normal"/>
    <w:rsid w:val="00884288"/>
    <w:pPr>
      <w:pBdr>
        <w:left w:val="single" w:sz="4" w:space="0" w:color="000000"/>
        <w:bottom w:val="single" w:sz="4" w:space="0" w:color="000000"/>
        <w:right w:val="single" w:sz="4" w:space="0" w:color="000000"/>
      </w:pBdr>
      <w:spacing w:before="100" w:beforeAutospacing="1" w:after="100" w:afterAutospacing="1"/>
    </w:pPr>
    <w:rPr>
      <w:rFonts w:ascii="Times New Roman" w:hAnsi="Times New Roman" w:cs="Times New Roman"/>
      <w:iCs w:val="0"/>
      <w:szCs w:val="24"/>
      <w:lang w:val="es-CR" w:eastAsia="es-CR"/>
    </w:rPr>
  </w:style>
  <w:style w:type="paragraph" w:customStyle="1" w:styleId="xl130">
    <w:name w:val="xl130"/>
    <w:basedOn w:val="Normal"/>
    <w:rsid w:val="00884288"/>
    <w:pPr>
      <w:pBdr>
        <w:right w:val="single" w:sz="4" w:space="0" w:color="000000"/>
      </w:pBdr>
      <w:spacing w:before="100" w:beforeAutospacing="1" w:after="100" w:afterAutospacing="1"/>
      <w:jc w:val="center"/>
      <w:textAlignment w:val="top"/>
    </w:pPr>
    <w:rPr>
      <w:b/>
      <w:bCs/>
      <w:iCs w:val="0"/>
      <w:sz w:val="20"/>
      <w:lang w:val="es-CR" w:eastAsia="es-CR"/>
    </w:rPr>
  </w:style>
  <w:style w:type="paragraph" w:customStyle="1" w:styleId="xl131">
    <w:name w:val="xl131"/>
    <w:basedOn w:val="Normal"/>
    <w:rsid w:val="00884288"/>
    <w:pPr>
      <w:pBdr>
        <w:bottom w:val="single" w:sz="4" w:space="0" w:color="000000"/>
        <w:right w:val="single" w:sz="4" w:space="0" w:color="000000"/>
      </w:pBdr>
      <w:spacing w:before="100" w:beforeAutospacing="1" w:after="100" w:afterAutospacing="1"/>
    </w:pPr>
    <w:rPr>
      <w:rFonts w:ascii="Times New Roman" w:hAnsi="Times New Roman" w:cs="Times New Roman"/>
      <w:iCs w:val="0"/>
      <w:szCs w:val="24"/>
      <w:lang w:val="es-CR" w:eastAsia="es-CR"/>
    </w:rPr>
  </w:style>
  <w:style w:type="paragraph" w:customStyle="1" w:styleId="xl132">
    <w:name w:val="xl132"/>
    <w:basedOn w:val="Normal"/>
    <w:rsid w:val="00884288"/>
    <w:pPr>
      <w:pBdr>
        <w:bottom w:val="single" w:sz="4" w:space="0" w:color="000000"/>
      </w:pBdr>
      <w:spacing w:before="100" w:beforeAutospacing="1" w:after="100" w:afterAutospacing="1"/>
      <w:jc w:val="center"/>
      <w:textAlignment w:val="top"/>
    </w:pPr>
    <w:rPr>
      <w:b/>
      <w:bCs/>
      <w:iCs w:val="0"/>
      <w:sz w:val="20"/>
      <w:lang w:val="es-CR" w:eastAsia="es-CR"/>
    </w:rPr>
  </w:style>
  <w:style w:type="paragraph" w:customStyle="1" w:styleId="xl133">
    <w:name w:val="xl133"/>
    <w:basedOn w:val="Normal"/>
    <w:rsid w:val="00884288"/>
    <w:pPr>
      <w:pBdr>
        <w:right w:val="single" w:sz="4" w:space="0" w:color="000000"/>
      </w:pBdr>
      <w:spacing w:before="100" w:beforeAutospacing="1" w:after="100" w:afterAutospacing="1"/>
      <w:jc w:val="center"/>
      <w:textAlignment w:val="top"/>
    </w:pPr>
    <w:rPr>
      <w:b/>
      <w:bCs/>
      <w:iCs w:val="0"/>
      <w:color w:val="000000"/>
      <w:sz w:val="20"/>
      <w:lang w:val="es-CR" w:eastAsia="es-CR"/>
    </w:rPr>
  </w:style>
  <w:style w:type="paragraph" w:customStyle="1" w:styleId="xl134">
    <w:name w:val="xl134"/>
    <w:basedOn w:val="Normal"/>
    <w:rsid w:val="00884288"/>
    <w:pPr>
      <w:pBdr>
        <w:bottom w:val="single" w:sz="4" w:space="0" w:color="000000"/>
        <w:right w:val="single" w:sz="4" w:space="0" w:color="000000"/>
      </w:pBdr>
      <w:spacing w:before="100" w:beforeAutospacing="1" w:after="100" w:afterAutospacing="1"/>
      <w:jc w:val="center"/>
      <w:textAlignment w:val="top"/>
    </w:pPr>
    <w:rPr>
      <w:rFonts w:ascii="Times New Roman" w:hAnsi="Times New Roman" w:cs="Times New Roman"/>
      <w:iCs w:val="0"/>
      <w:szCs w:val="24"/>
      <w:lang w:val="es-CR" w:eastAsia="es-CR"/>
    </w:rPr>
  </w:style>
  <w:style w:type="paragraph" w:customStyle="1" w:styleId="xl135">
    <w:name w:val="xl135"/>
    <w:basedOn w:val="Normal"/>
    <w:rsid w:val="00884288"/>
    <w:pPr>
      <w:pBdr>
        <w:top w:val="single" w:sz="4" w:space="0" w:color="000000"/>
        <w:left w:val="single" w:sz="4" w:space="0" w:color="000000"/>
        <w:right w:val="single" w:sz="4" w:space="0" w:color="000000"/>
      </w:pBdr>
      <w:spacing w:before="100" w:beforeAutospacing="1" w:after="100" w:afterAutospacing="1"/>
      <w:jc w:val="center"/>
      <w:textAlignment w:val="top"/>
    </w:pPr>
    <w:rPr>
      <w:b/>
      <w:bCs/>
      <w:iCs w:val="0"/>
      <w:sz w:val="20"/>
      <w:lang w:val="es-CR" w:eastAsia="es-CR"/>
    </w:rPr>
  </w:style>
  <w:style w:type="paragraph" w:customStyle="1" w:styleId="xl136">
    <w:name w:val="xl136"/>
    <w:basedOn w:val="Normal"/>
    <w:rsid w:val="00884288"/>
    <w:pPr>
      <w:pBdr>
        <w:left w:val="single" w:sz="4" w:space="0" w:color="000000"/>
        <w:bottom w:val="single" w:sz="4" w:space="0" w:color="000000"/>
        <w:right w:val="single" w:sz="4" w:space="0" w:color="000000"/>
      </w:pBdr>
      <w:spacing w:before="100" w:beforeAutospacing="1" w:after="100" w:afterAutospacing="1"/>
      <w:jc w:val="center"/>
      <w:textAlignment w:val="top"/>
    </w:pPr>
    <w:rPr>
      <w:b/>
      <w:bCs/>
      <w:iCs w:val="0"/>
      <w:sz w:val="20"/>
      <w:lang w:val="es-CR" w:eastAsia="es-CR"/>
    </w:rPr>
  </w:style>
  <w:style w:type="paragraph" w:customStyle="1" w:styleId="xl137">
    <w:name w:val="xl137"/>
    <w:basedOn w:val="Normal"/>
    <w:rsid w:val="00884288"/>
    <w:pPr>
      <w:pBdr>
        <w:right w:val="single" w:sz="4" w:space="0" w:color="000000"/>
      </w:pBdr>
      <w:spacing w:before="100" w:beforeAutospacing="1" w:after="100" w:afterAutospacing="1"/>
      <w:jc w:val="center"/>
      <w:textAlignment w:val="top"/>
    </w:pPr>
    <w:rPr>
      <w:iCs w:val="0"/>
      <w:sz w:val="20"/>
      <w:lang w:val="es-CR" w:eastAsia="es-CR"/>
    </w:rPr>
  </w:style>
  <w:style w:type="paragraph" w:customStyle="1" w:styleId="xl138">
    <w:name w:val="xl138"/>
    <w:basedOn w:val="Normal"/>
    <w:rsid w:val="00884288"/>
    <w:pPr>
      <w:pBdr>
        <w:right w:val="single" w:sz="4" w:space="0" w:color="000000"/>
      </w:pBdr>
      <w:spacing w:before="100" w:beforeAutospacing="1" w:after="100" w:afterAutospacing="1"/>
    </w:pPr>
    <w:rPr>
      <w:rFonts w:ascii="Times New Roman" w:hAnsi="Times New Roman" w:cs="Times New Roman"/>
      <w:iCs w:val="0"/>
      <w:szCs w:val="24"/>
      <w:lang w:val="es-CR" w:eastAsia="es-CR"/>
    </w:rPr>
  </w:style>
  <w:style w:type="paragraph" w:customStyle="1" w:styleId="xl139">
    <w:name w:val="xl139"/>
    <w:basedOn w:val="Normal"/>
    <w:rsid w:val="00884288"/>
    <w:pPr>
      <w:pBdr>
        <w:right w:val="single" w:sz="4" w:space="0" w:color="000000"/>
      </w:pBdr>
      <w:shd w:val="clear" w:color="000000" w:fill="FFFF00"/>
      <w:spacing w:before="100" w:beforeAutospacing="1" w:after="100" w:afterAutospacing="1"/>
      <w:jc w:val="both"/>
      <w:textAlignment w:val="top"/>
    </w:pPr>
    <w:rPr>
      <w:iCs w:val="0"/>
      <w:color w:val="C00000"/>
      <w:sz w:val="20"/>
      <w:lang w:val="es-CR" w:eastAsia="es-CR"/>
    </w:rPr>
  </w:style>
  <w:style w:type="paragraph" w:customStyle="1" w:styleId="xl140">
    <w:name w:val="xl140"/>
    <w:basedOn w:val="Normal"/>
    <w:rsid w:val="00884288"/>
    <w:pPr>
      <w:pBdr>
        <w:right w:val="single" w:sz="4" w:space="0" w:color="000000"/>
      </w:pBdr>
      <w:shd w:val="clear" w:color="000000" w:fill="FFFF00"/>
      <w:spacing w:before="100" w:beforeAutospacing="1" w:after="100" w:afterAutospacing="1"/>
      <w:jc w:val="both"/>
      <w:textAlignment w:val="top"/>
    </w:pPr>
    <w:rPr>
      <w:rFonts w:ascii="Times New Roman" w:hAnsi="Times New Roman" w:cs="Times New Roman"/>
      <w:iCs w:val="0"/>
      <w:color w:val="C00000"/>
      <w:szCs w:val="24"/>
      <w:lang w:val="es-CR" w:eastAsia="es-CR"/>
    </w:rPr>
  </w:style>
  <w:style w:type="paragraph" w:customStyle="1" w:styleId="xl141">
    <w:name w:val="xl141"/>
    <w:basedOn w:val="Normal"/>
    <w:rsid w:val="00884288"/>
    <w:pPr>
      <w:pBdr>
        <w:bottom w:val="single" w:sz="4" w:space="0" w:color="000000"/>
        <w:right w:val="single" w:sz="4" w:space="0" w:color="000000"/>
      </w:pBdr>
      <w:shd w:val="clear" w:color="000000" w:fill="FFFF00"/>
      <w:spacing w:before="100" w:beforeAutospacing="1" w:after="100" w:afterAutospacing="1"/>
      <w:jc w:val="both"/>
      <w:textAlignment w:val="top"/>
    </w:pPr>
    <w:rPr>
      <w:rFonts w:ascii="Times New Roman" w:hAnsi="Times New Roman" w:cs="Times New Roman"/>
      <w:iCs w:val="0"/>
      <w:color w:val="C00000"/>
      <w:szCs w:val="24"/>
      <w:lang w:val="es-CR" w:eastAsia="es-CR"/>
    </w:rPr>
  </w:style>
  <w:style w:type="paragraph" w:customStyle="1" w:styleId="xl142">
    <w:name w:val="xl142"/>
    <w:basedOn w:val="Normal"/>
    <w:rsid w:val="00884288"/>
    <w:pPr>
      <w:pBdr>
        <w:left w:val="single" w:sz="4" w:space="0" w:color="000000"/>
        <w:right w:val="single" w:sz="4" w:space="0" w:color="000000"/>
      </w:pBdr>
      <w:spacing w:before="100" w:beforeAutospacing="1" w:after="100" w:afterAutospacing="1"/>
    </w:pPr>
    <w:rPr>
      <w:rFonts w:ascii="Times New Roman" w:hAnsi="Times New Roman" w:cs="Times New Roman"/>
      <w:iCs w:val="0"/>
      <w:szCs w:val="24"/>
      <w:lang w:val="es-CR" w:eastAsia="es-CR"/>
    </w:rPr>
  </w:style>
  <w:style w:type="paragraph" w:customStyle="1" w:styleId="xl143">
    <w:name w:val="xl143"/>
    <w:basedOn w:val="Normal"/>
    <w:rsid w:val="00884288"/>
    <w:pPr>
      <w:pBdr>
        <w:bottom w:val="single" w:sz="4" w:space="0" w:color="000000"/>
        <w:right w:val="single" w:sz="4" w:space="0" w:color="000000"/>
      </w:pBdr>
      <w:spacing w:before="100" w:beforeAutospacing="1" w:after="100" w:afterAutospacing="1"/>
      <w:jc w:val="both"/>
      <w:textAlignment w:val="top"/>
    </w:pPr>
    <w:rPr>
      <w:rFonts w:ascii="Times New Roman" w:hAnsi="Times New Roman" w:cs="Times New Roman"/>
      <w:iCs w:val="0"/>
      <w:color w:val="C00000"/>
      <w:szCs w:val="24"/>
      <w:lang w:val="es-CR" w:eastAsia="es-CR"/>
    </w:rPr>
  </w:style>
  <w:style w:type="paragraph" w:customStyle="1" w:styleId="xl144">
    <w:name w:val="xl144"/>
    <w:basedOn w:val="Normal"/>
    <w:rsid w:val="00884288"/>
    <w:pPr>
      <w:pBdr>
        <w:top w:val="single" w:sz="4" w:space="0" w:color="000000"/>
        <w:left w:val="single" w:sz="4" w:space="0" w:color="000000"/>
        <w:right w:val="single" w:sz="4" w:space="0" w:color="000000"/>
      </w:pBdr>
      <w:spacing w:before="100" w:beforeAutospacing="1" w:after="100" w:afterAutospacing="1"/>
      <w:jc w:val="both"/>
      <w:textAlignment w:val="top"/>
    </w:pPr>
    <w:rPr>
      <w:iCs w:val="0"/>
      <w:color w:val="C00000"/>
      <w:sz w:val="20"/>
      <w:lang w:val="es-CR" w:eastAsia="es-CR"/>
    </w:rPr>
  </w:style>
  <w:style w:type="paragraph" w:customStyle="1" w:styleId="xl145">
    <w:name w:val="xl145"/>
    <w:basedOn w:val="Normal"/>
    <w:rsid w:val="00884288"/>
    <w:pPr>
      <w:pBdr>
        <w:left w:val="single" w:sz="4" w:space="0" w:color="000000"/>
        <w:bottom w:val="single" w:sz="4" w:space="0" w:color="000000"/>
        <w:right w:val="single" w:sz="4" w:space="0" w:color="000000"/>
      </w:pBdr>
      <w:spacing w:before="100" w:beforeAutospacing="1" w:after="100" w:afterAutospacing="1"/>
      <w:jc w:val="both"/>
      <w:textAlignment w:val="top"/>
    </w:pPr>
    <w:rPr>
      <w:rFonts w:ascii="Times New Roman" w:hAnsi="Times New Roman" w:cs="Times New Roman"/>
      <w:iCs w:val="0"/>
      <w:color w:val="C00000"/>
      <w:szCs w:val="24"/>
      <w:lang w:val="es-CR" w:eastAsia="es-CR"/>
    </w:rPr>
  </w:style>
  <w:style w:type="table" w:customStyle="1" w:styleId="TableNormal1">
    <w:name w:val="Table Normal1"/>
    <w:uiPriority w:val="59"/>
    <w:rsid w:val="00884288"/>
    <w:rPr>
      <w:rFonts w:asciiTheme="minorHAnsi" w:hAnsiTheme="minorHAnsi" w:cs="Calibri"/>
      <w:color w:val="000000"/>
      <w:sz w:val="24"/>
      <w:szCs w:val="24"/>
      <w:lang w:val="es-CR" w:eastAsia="es-CR"/>
    </w:rPr>
    <w:tblPr>
      <w:tblCellMar>
        <w:top w:w="0" w:type="dxa"/>
        <w:left w:w="75" w:type="dxa"/>
        <w:bottom w:w="0" w:type="dxa"/>
        <w:right w:w="75" w:type="dxa"/>
      </w:tblCellMar>
    </w:tblPr>
  </w:style>
  <w:style w:type="character" w:styleId="Mencinsinresolver">
    <w:name w:val="Unresolved Mention"/>
    <w:basedOn w:val="Fuentedeprrafopredeter"/>
    <w:uiPriority w:val="99"/>
    <w:semiHidden/>
    <w:unhideWhenUsed/>
    <w:rsid w:val="0090589D"/>
    <w:rPr>
      <w:color w:val="605E5C"/>
      <w:shd w:val="clear" w:color="auto" w:fill="E1DFDD"/>
    </w:rPr>
  </w:style>
  <w:style w:type="table" w:customStyle="1" w:styleId="2">
    <w:name w:val="2"/>
    <w:basedOn w:val="TableNormal1"/>
    <w:rsid w:val="001E5D77"/>
    <w:rPr>
      <w:rFonts w:ascii="Arial" w:eastAsia="Arial" w:hAnsi="Arial" w:cs="Arial"/>
      <w:color w:val="auto"/>
      <w:sz w:val="22"/>
      <w:szCs w:val="22"/>
    </w:rPr>
    <w:tblPr>
      <w:tblStyleRowBandSize w:val="1"/>
      <w:tblStyleColBandSize w:val="1"/>
      <w:tblCellMar>
        <w:left w:w="108" w:type="dxa"/>
        <w:right w:w="108" w:type="dxa"/>
      </w:tblCellMar>
    </w:tblPr>
  </w:style>
  <w:style w:type="paragraph" w:customStyle="1" w:styleId="contentpasted01">
    <w:name w:val="contentpasted01"/>
    <w:basedOn w:val="Normal"/>
    <w:rsid w:val="00B44452"/>
    <w:pPr>
      <w:spacing w:before="100" w:beforeAutospacing="1" w:after="100" w:afterAutospacing="1"/>
    </w:pPr>
    <w:rPr>
      <w:rFonts w:ascii="Calibri" w:eastAsiaTheme="minorHAnsi" w:hAnsi="Calibri" w:cs="Calibri"/>
      <w:iCs w:val="0"/>
      <w:sz w:val="22"/>
      <w:szCs w:val="22"/>
      <w:lang w:val="es-CR" w:eastAsia="es-CR"/>
    </w:rPr>
  </w:style>
  <w:style w:type="character" w:customStyle="1" w:styleId="xxxxxxxxxcontentpasted0">
    <w:name w:val="x_x_x_x_x_x_x_x_x_contentpasted0"/>
    <w:basedOn w:val="Fuentedeprrafopredeter"/>
    <w:rsid w:val="002241E5"/>
  </w:style>
  <w:style w:type="paragraph" w:customStyle="1" w:styleId="xl63">
    <w:name w:val="xl63"/>
    <w:basedOn w:val="Normal"/>
    <w:rsid w:val="004601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Cs w:val="0"/>
      <w:sz w:val="14"/>
      <w:szCs w:val="14"/>
      <w:lang w:val="es-CR" w:eastAsia="es-CR"/>
    </w:rPr>
  </w:style>
  <w:style w:type="paragraph" w:customStyle="1" w:styleId="xl64">
    <w:name w:val="xl64"/>
    <w:basedOn w:val="Normal"/>
    <w:rsid w:val="004601B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iCs w:val="0"/>
      <w:sz w:val="14"/>
      <w:szCs w:val="14"/>
      <w:lang w:val="es-CR" w:eastAsia="es-CR"/>
    </w:rPr>
  </w:style>
  <w:style w:type="numbering" w:customStyle="1" w:styleId="Sinlista2">
    <w:name w:val="Sin lista2"/>
    <w:next w:val="Sinlista"/>
    <w:uiPriority w:val="99"/>
    <w:semiHidden/>
    <w:unhideWhenUsed/>
    <w:rsid w:val="00B74105"/>
  </w:style>
  <w:style w:type="table" w:customStyle="1" w:styleId="Tablaconcuadrcula4">
    <w:name w:val="Tabla con cuadrícula4"/>
    <w:basedOn w:val="Tablanormal"/>
    <w:next w:val="Tablaconcuadrcula"/>
    <w:uiPriority w:val="39"/>
    <w:rsid w:val="00B74105"/>
    <w:rPr>
      <w:rFonts w:ascii="Arial" w:hAnsi="Arial" w:cs="Arial"/>
      <w:color w:val="000000"/>
      <w:sz w:val="22"/>
      <w:szCs w:val="22"/>
      <w:lang w:val="es-CR" w:eastAsia="es-C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146">
    <w:name w:val="xl146"/>
    <w:basedOn w:val="Normal"/>
    <w:rsid w:val="00B74105"/>
    <w:pPr>
      <w:pBdr>
        <w:top w:val="single" w:sz="4" w:space="0" w:color="auto"/>
        <w:left w:val="single" w:sz="4" w:space="0" w:color="auto"/>
        <w:right w:val="single" w:sz="4" w:space="0" w:color="auto"/>
      </w:pBdr>
      <w:shd w:val="clear" w:color="FFFFFF" w:fill="FFFFFF"/>
      <w:spacing w:before="100" w:beforeAutospacing="1" w:after="100" w:afterAutospacing="1"/>
      <w:textAlignment w:val="top"/>
    </w:pPr>
    <w:rPr>
      <w:rFonts w:ascii="Calibri" w:hAnsi="Calibri" w:cs="Calibri"/>
      <w:iCs w:val="0"/>
      <w:szCs w:val="24"/>
      <w:lang w:val="es-CR" w:eastAsia="es-CR"/>
    </w:rPr>
  </w:style>
  <w:style w:type="paragraph" w:customStyle="1" w:styleId="xl147">
    <w:name w:val="xl147"/>
    <w:basedOn w:val="Normal"/>
    <w:rsid w:val="00B74105"/>
    <w:pPr>
      <w:pBdr>
        <w:top w:val="single" w:sz="4" w:space="0" w:color="000000"/>
        <w:left w:val="single" w:sz="4" w:space="0" w:color="000000"/>
      </w:pBdr>
      <w:shd w:val="clear" w:color="FFFFFF" w:fill="FFFFFF"/>
      <w:spacing w:before="100" w:beforeAutospacing="1" w:after="100" w:afterAutospacing="1"/>
      <w:jc w:val="center"/>
      <w:textAlignment w:val="top"/>
    </w:pPr>
    <w:rPr>
      <w:rFonts w:ascii="Calibri" w:hAnsi="Calibri" w:cs="Calibri"/>
      <w:iCs w:val="0"/>
      <w:szCs w:val="24"/>
      <w:lang w:val="es-CR" w:eastAsia="es-CR"/>
    </w:rPr>
  </w:style>
  <w:style w:type="paragraph" w:customStyle="1" w:styleId="xl148">
    <w:name w:val="xl148"/>
    <w:basedOn w:val="Normal"/>
    <w:rsid w:val="00B74105"/>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jc w:val="center"/>
      <w:textAlignment w:val="top"/>
    </w:pPr>
    <w:rPr>
      <w:rFonts w:ascii="Calibri" w:hAnsi="Calibri" w:cs="Calibri"/>
      <w:iCs w:val="0"/>
      <w:szCs w:val="24"/>
      <w:lang w:val="es-CR" w:eastAsia="es-CR"/>
    </w:rPr>
  </w:style>
  <w:style w:type="paragraph" w:customStyle="1" w:styleId="xl149">
    <w:name w:val="xl149"/>
    <w:basedOn w:val="Normal"/>
    <w:rsid w:val="00B74105"/>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textAlignment w:val="top"/>
    </w:pPr>
    <w:rPr>
      <w:rFonts w:ascii="Calibri" w:hAnsi="Calibri" w:cs="Calibri"/>
      <w:iCs w:val="0"/>
      <w:szCs w:val="24"/>
      <w:lang w:val="es-CR" w:eastAsia="es-CR"/>
    </w:rPr>
  </w:style>
  <w:style w:type="paragraph" w:customStyle="1" w:styleId="xl150">
    <w:name w:val="xl150"/>
    <w:basedOn w:val="Normal"/>
    <w:rsid w:val="00B74105"/>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jc w:val="center"/>
      <w:textAlignment w:val="top"/>
    </w:pPr>
    <w:rPr>
      <w:rFonts w:ascii="Calibri" w:hAnsi="Calibri" w:cs="Calibri"/>
      <w:iCs w:val="0"/>
      <w:szCs w:val="24"/>
      <w:lang w:val="es-CR" w:eastAsia="es-CR"/>
    </w:rPr>
  </w:style>
  <w:style w:type="paragraph" w:customStyle="1" w:styleId="xl151">
    <w:name w:val="xl151"/>
    <w:basedOn w:val="Normal"/>
    <w:rsid w:val="00B74105"/>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textAlignment w:val="top"/>
    </w:pPr>
    <w:rPr>
      <w:rFonts w:ascii="Calibri" w:hAnsi="Calibri" w:cs="Calibri"/>
      <w:iCs w:val="0"/>
      <w:szCs w:val="24"/>
      <w:lang w:val="es-CR" w:eastAsia="es-CR"/>
    </w:rPr>
  </w:style>
  <w:style w:type="paragraph" w:customStyle="1" w:styleId="xl152">
    <w:name w:val="xl152"/>
    <w:basedOn w:val="Normal"/>
    <w:rsid w:val="00B74105"/>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pPr>
    <w:rPr>
      <w:rFonts w:ascii="Calibri" w:hAnsi="Calibri" w:cs="Calibri"/>
      <w:iCs w:val="0"/>
      <w:szCs w:val="24"/>
      <w:lang w:val="es-CR" w:eastAsia="es-CR"/>
    </w:rPr>
  </w:style>
  <w:style w:type="paragraph" w:customStyle="1" w:styleId="xl153">
    <w:name w:val="xl153"/>
    <w:basedOn w:val="Normal"/>
    <w:rsid w:val="00B74105"/>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iCs w:val="0"/>
      <w:szCs w:val="24"/>
      <w:lang w:val="es-CR" w:eastAsia="es-CR"/>
    </w:rPr>
  </w:style>
  <w:style w:type="paragraph" w:customStyle="1" w:styleId="xl154">
    <w:name w:val="xl154"/>
    <w:basedOn w:val="Normal"/>
    <w:rsid w:val="00B74105"/>
    <w:pPr>
      <w:pBdr>
        <w:top w:val="single" w:sz="4" w:space="0" w:color="auto"/>
        <w:left w:val="single" w:sz="4" w:space="0" w:color="auto"/>
        <w:right w:val="single" w:sz="4" w:space="0" w:color="auto"/>
      </w:pBdr>
      <w:spacing w:before="100" w:beforeAutospacing="1" w:after="100" w:afterAutospacing="1"/>
      <w:jc w:val="center"/>
      <w:textAlignment w:val="top"/>
    </w:pPr>
    <w:rPr>
      <w:rFonts w:ascii="Calibri" w:hAnsi="Calibri" w:cs="Calibri"/>
      <w:b/>
      <w:bCs/>
      <w:iCs w:val="0"/>
      <w:szCs w:val="24"/>
      <w:lang w:val="es-CR" w:eastAsia="es-CR"/>
    </w:rPr>
  </w:style>
  <w:style w:type="paragraph" w:customStyle="1" w:styleId="xl155">
    <w:name w:val="xl155"/>
    <w:basedOn w:val="Normal"/>
    <w:rsid w:val="00B74105"/>
    <w:pPr>
      <w:pBdr>
        <w:left w:val="single" w:sz="4" w:space="0" w:color="auto"/>
        <w:bottom w:val="single" w:sz="4" w:space="0" w:color="auto"/>
        <w:right w:val="single" w:sz="4" w:space="0" w:color="auto"/>
      </w:pBdr>
      <w:spacing w:before="100" w:beforeAutospacing="1" w:after="100" w:afterAutospacing="1"/>
      <w:jc w:val="center"/>
      <w:textAlignment w:val="top"/>
    </w:pPr>
    <w:rPr>
      <w:rFonts w:ascii="Calibri" w:hAnsi="Calibri" w:cs="Calibri"/>
      <w:b/>
      <w:bCs/>
      <w:iCs w:val="0"/>
      <w:szCs w:val="24"/>
      <w:lang w:val="es-CR" w:eastAsia="es-CR"/>
    </w:rPr>
  </w:style>
  <w:style w:type="numbering" w:customStyle="1" w:styleId="Sinlista11">
    <w:name w:val="Sin lista11"/>
    <w:next w:val="Sinlista"/>
    <w:uiPriority w:val="99"/>
    <w:semiHidden/>
    <w:unhideWhenUsed/>
    <w:rsid w:val="00B74105"/>
  </w:style>
  <w:style w:type="paragraph" w:customStyle="1" w:styleId="Ttulo11">
    <w:name w:val="Título 11"/>
    <w:next w:val="Normal"/>
    <w:uiPriority w:val="9"/>
    <w:qFormat/>
    <w:rsid w:val="00B74105"/>
    <w:pPr>
      <w:keepLines/>
      <w:spacing w:before="240" w:after="480"/>
      <w:outlineLvl w:val="0"/>
    </w:pPr>
    <w:rPr>
      <w:rFonts w:ascii="Calibri" w:hAnsi="Calibri" w:cs="Calibri"/>
      <w:b/>
      <w:color w:val="00ACA9"/>
      <w:sz w:val="36"/>
      <w:szCs w:val="36"/>
      <w:lang w:val="es-CR" w:eastAsia="es-CR"/>
    </w:rPr>
  </w:style>
  <w:style w:type="paragraph" w:customStyle="1" w:styleId="Ttulo21">
    <w:name w:val="Título 21"/>
    <w:next w:val="Normal"/>
    <w:uiPriority w:val="9"/>
    <w:qFormat/>
    <w:rsid w:val="00B74105"/>
    <w:pPr>
      <w:keepLines/>
      <w:spacing w:before="360" w:after="120"/>
      <w:outlineLvl w:val="1"/>
    </w:pPr>
    <w:rPr>
      <w:rFonts w:ascii="Calibri" w:hAnsi="Calibri" w:cs="Calibri"/>
      <w:b/>
      <w:color w:val="007D89"/>
      <w:sz w:val="32"/>
      <w:szCs w:val="32"/>
      <w:lang w:val="es-CR" w:eastAsia="es-CR"/>
    </w:rPr>
  </w:style>
  <w:style w:type="paragraph" w:customStyle="1" w:styleId="Ttulo31">
    <w:name w:val="Título 31"/>
    <w:next w:val="Normal"/>
    <w:uiPriority w:val="9"/>
    <w:qFormat/>
    <w:rsid w:val="00B74105"/>
    <w:pPr>
      <w:keepLines/>
      <w:spacing w:before="360" w:after="80"/>
      <w:outlineLvl w:val="2"/>
    </w:pPr>
    <w:rPr>
      <w:rFonts w:ascii="Calibri" w:hAnsi="Calibri" w:cs="Calibri"/>
      <w:b/>
      <w:color w:val="007D89"/>
      <w:sz w:val="22"/>
      <w:szCs w:val="22"/>
      <w:lang w:val="es-CR" w:eastAsia="es-CR"/>
    </w:rPr>
  </w:style>
  <w:style w:type="numbering" w:customStyle="1" w:styleId="Sinlista111">
    <w:name w:val="Sin lista111"/>
    <w:next w:val="Sinlista"/>
    <w:uiPriority w:val="99"/>
    <w:semiHidden/>
    <w:unhideWhenUsed/>
    <w:rsid w:val="00B74105"/>
  </w:style>
  <w:style w:type="paragraph" w:customStyle="1" w:styleId="Cita1">
    <w:name w:val="Cita1"/>
    <w:basedOn w:val="Normal"/>
    <w:next w:val="Normal"/>
    <w:uiPriority w:val="29"/>
    <w:rsid w:val="00B74105"/>
    <w:pPr>
      <w:spacing w:before="200" w:after="160"/>
      <w:ind w:left="864" w:right="864"/>
      <w:jc w:val="center"/>
    </w:pPr>
    <w:rPr>
      <w:rFonts w:ascii="Calibri" w:hAnsi="Calibri" w:cs="Calibri"/>
      <w:i/>
      <w:iCs w:val="0"/>
      <w:color w:val="777776"/>
      <w:sz w:val="22"/>
      <w:szCs w:val="22"/>
      <w:lang w:val="es-CR" w:eastAsia="es-CR"/>
    </w:rPr>
  </w:style>
  <w:style w:type="character" w:customStyle="1" w:styleId="Referenciasutil1">
    <w:name w:val="Referencia sutil1"/>
    <w:basedOn w:val="Fuentedeprrafopredeter"/>
    <w:uiPriority w:val="31"/>
    <w:rsid w:val="00B74105"/>
    <w:rPr>
      <w:color w:val="8A8A88"/>
    </w:rPr>
  </w:style>
  <w:style w:type="character" w:customStyle="1" w:styleId="Hipervnculo1">
    <w:name w:val="Hipervínculo1"/>
    <w:basedOn w:val="Fuentedeprrafopredeter"/>
    <w:uiPriority w:val="99"/>
    <w:rsid w:val="00B74105"/>
    <w:rPr>
      <w:color w:val="00ACA9"/>
      <w:u w:val="single"/>
    </w:rPr>
  </w:style>
  <w:style w:type="table" w:customStyle="1" w:styleId="Tablaconcuadrculaclara1">
    <w:name w:val="Tabla con cuadrícula clara1"/>
    <w:basedOn w:val="Tablanormal"/>
    <w:next w:val="Tablaconcuadrculaclara"/>
    <w:uiPriority w:val="40"/>
    <w:rsid w:val="00B74105"/>
    <w:rPr>
      <w:color w:val="000000"/>
      <w:lang w:val="es-CR" w:eastAsia="es-CR"/>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TtuloTDC1">
    <w:name w:val="Título TDC1"/>
    <w:basedOn w:val="Ttulo1"/>
    <w:next w:val="Normal"/>
    <w:uiPriority w:val="39"/>
    <w:unhideWhenUsed/>
    <w:qFormat/>
    <w:rsid w:val="00B74105"/>
    <w:pPr>
      <w:keepLines/>
      <w:spacing w:before="240" w:line="259" w:lineRule="auto"/>
      <w:jc w:val="left"/>
    </w:pPr>
    <w:rPr>
      <w:rFonts w:ascii="Calibri" w:eastAsia="Calibri" w:hAnsi="Calibri" w:cs="Calibri"/>
      <w:bCs w:val="0"/>
      <w:iCs w:val="0"/>
      <w:color w:val="00ACA9"/>
      <w:kern w:val="2"/>
      <w:sz w:val="36"/>
      <w:szCs w:val="36"/>
      <w:lang w:val="es-CR" w:eastAsia="en-US"/>
      <w14:ligatures w14:val="standardContextual"/>
    </w:rPr>
  </w:style>
  <w:style w:type="character" w:customStyle="1" w:styleId="Ttulo1Car1">
    <w:name w:val="Título 1 Car1"/>
    <w:basedOn w:val="Fuentedeprrafopredeter"/>
    <w:uiPriority w:val="9"/>
    <w:rsid w:val="00B74105"/>
    <w:rPr>
      <w:rFonts w:ascii="Calibri" w:eastAsia="Times New Roman" w:hAnsi="Calibri" w:cs="Times New Roman"/>
      <w:color w:val="00807E"/>
      <w:sz w:val="32"/>
      <w:szCs w:val="32"/>
    </w:rPr>
  </w:style>
  <w:style w:type="character" w:customStyle="1" w:styleId="Ttulo2Car1">
    <w:name w:val="Título 2 Car1"/>
    <w:basedOn w:val="Fuentedeprrafopredeter"/>
    <w:uiPriority w:val="9"/>
    <w:semiHidden/>
    <w:rsid w:val="00B74105"/>
    <w:rPr>
      <w:rFonts w:ascii="Calibri" w:eastAsia="Times New Roman" w:hAnsi="Calibri" w:cs="Times New Roman"/>
      <w:color w:val="00807E"/>
      <w:sz w:val="26"/>
      <w:szCs w:val="26"/>
    </w:rPr>
  </w:style>
  <w:style w:type="character" w:customStyle="1" w:styleId="Ttulo3Car1">
    <w:name w:val="Título 3 Car1"/>
    <w:basedOn w:val="Fuentedeprrafopredeter"/>
    <w:uiPriority w:val="9"/>
    <w:semiHidden/>
    <w:rsid w:val="00B74105"/>
    <w:rPr>
      <w:rFonts w:ascii="Calibri" w:eastAsia="Times New Roman" w:hAnsi="Calibri" w:cs="Times New Roman"/>
      <w:color w:val="005553"/>
      <w:sz w:val="24"/>
      <w:szCs w:val="24"/>
    </w:rPr>
  </w:style>
  <w:style w:type="character" w:customStyle="1" w:styleId="CitaCar1">
    <w:name w:val="Cita Car1"/>
    <w:basedOn w:val="Fuentedeprrafopredeter"/>
    <w:uiPriority w:val="29"/>
    <w:rsid w:val="00B74105"/>
    <w:rPr>
      <w:i/>
      <w:iCs/>
      <w:color w:val="777776"/>
    </w:rPr>
  </w:style>
  <w:style w:type="table" w:customStyle="1" w:styleId="Tablaconcuadrculaclara2">
    <w:name w:val="Tabla con cuadrícula clara2"/>
    <w:basedOn w:val="Tablanormal"/>
    <w:next w:val="Tablaconcuadrculaclara"/>
    <w:uiPriority w:val="40"/>
    <w:rsid w:val="00B74105"/>
    <w:rPr>
      <w:rFonts w:ascii="Calibri" w:eastAsia="Calibri" w:hAnsi="Calibri"/>
      <w:kern w:val="2"/>
      <w:sz w:val="22"/>
      <w:szCs w:val="22"/>
      <w:lang w:val="es-CR" w:eastAsia="en-US"/>
      <w14:ligatures w14:val="standardContextua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concuadrcula5">
    <w:name w:val="Tabla con cuadrícula5"/>
    <w:basedOn w:val="Tablanormal"/>
    <w:next w:val="Tablaconcuadrcula"/>
    <w:uiPriority w:val="39"/>
    <w:rsid w:val="000E53B3"/>
    <w:rPr>
      <w:rFonts w:ascii="Arial" w:eastAsia="Arial" w:hAnsi="Arial" w:cs="Arial"/>
      <w:sz w:val="22"/>
      <w:szCs w:val="22"/>
      <w:lang w:val="es-CR" w:eastAsia="es-C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
    <w:name w:val="Normal0"/>
    <w:qFormat/>
    <w:rsid w:val="002D5A42"/>
    <w:pPr>
      <w:spacing w:after="160" w:line="259" w:lineRule="auto"/>
    </w:pPr>
    <w:rPr>
      <w:rFonts w:ascii="Calibri" w:eastAsia="Calibri" w:hAnsi="Calibri" w:cs="Calibri"/>
      <w:sz w:val="22"/>
      <w:szCs w:val="22"/>
      <w:lang w:val="es-CR" w:eastAsia="es-CR"/>
    </w:rPr>
  </w:style>
  <w:style w:type="character" w:customStyle="1" w:styleId="a-text-bold">
    <w:name w:val="a-text-bold"/>
    <w:basedOn w:val="Fuentedeprrafopredeter"/>
    <w:rsid w:val="009325E5"/>
  </w:style>
  <w:style w:type="paragraph" w:styleId="Revisin">
    <w:name w:val="Revision"/>
    <w:hidden/>
    <w:uiPriority w:val="99"/>
    <w:semiHidden/>
    <w:rsid w:val="00180029"/>
    <w:rPr>
      <w:rFonts w:ascii="Arial" w:hAnsi="Arial" w:cs="Arial"/>
      <w:iCs/>
      <w:sz w:val="24"/>
    </w:rPr>
  </w:style>
  <w:style w:type="character" w:customStyle="1" w:styleId="Ttulo4Car">
    <w:name w:val="Título 4 Car"/>
    <w:basedOn w:val="Fuentedeprrafopredeter"/>
    <w:link w:val="Ttulo4"/>
    <w:rsid w:val="00F57513"/>
    <w:rPr>
      <w:b/>
      <w:sz w:val="24"/>
    </w:rPr>
  </w:style>
  <w:style w:type="character" w:customStyle="1" w:styleId="Ttulo6Car">
    <w:name w:val="Título 6 Car"/>
    <w:basedOn w:val="Fuentedeprrafopredeter"/>
    <w:link w:val="Ttulo6"/>
    <w:rsid w:val="00F57513"/>
    <w:rPr>
      <w:b/>
      <w:i/>
      <w:sz w:val="24"/>
    </w:rPr>
  </w:style>
  <w:style w:type="character" w:customStyle="1" w:styleId="Ttulo7Car">
    <w:name w:val="Título 7 Car"/>
    <w:basedOn w:val="Fuentedeprrafopredeter"/>
    <w:link w:val="Ttulo7"/>
    <w:rsid w:val="00F57513"/>
    <w:rPr>
      <w:rFonts w:ascii="Arial" w:hAnsi="Arial" w:cs="Arial"/>
      <w:b/>
      <w:bCs/>
      <w:iCs/>
      <w:sz w:val="22"/>
    </w:rPr>
  </w:style>
  <w:style w:type="character" w:customStyle="1" w:styleId="Ttulo8Car">
    <w:name w:val="Título 8 Car"/>
    <w:basedOn w:val="Fuentedeprrafopredeter"/>
    <w:link w:val="Ttulo8"/>
    <w:rsid w:val="00F57513"/>
    <w:rPr>
      <w:rFonts w:ascii="Arial" w:hAnsi="Arial" w:cs="Arial"/>
      <w:b/>
      <w:bCs/>
      <w:iCs/>
    </w:rPr>
  </w:style>
  <w:style w:type="character" w:customStyle="1" w:styleId="Ttulo9Car">
    <w:name w:val="Título 9 Car"/>
    <w:basedOn w:val="Fuentedeprrafopredeter"/>
    <w:link w:val="Ttulo9"/>
    <w:rsid w:val="00F57513"/>
    <w:rPr>
      <w:rFonts w:ascii="Arial" w:hAnsi="Arial"/>
      <w:b/>
      <w:bCs/>
      <w:sz w:val="21"/>
      <w:szCs w:val="24"/>
      <w:lang w:eastAsia="ar-SA"/>
    </w:rPr>
  </w:style>
  <w:style w:type="character" w:customStyle="1" w:styleId="Sangra2detindependienteCar">
    <w:name w:val="Sangría 2 de t. independiente Car"/>
    <w:basedOn w:val="Fuentedeprrafopredeter"/>
    <w:link w:val="Sangra2detindependiente"/>
    <w:semiHidden/>
    <w:rsid w:val="00F57513"/>
    <w:rPr>
      <w:rFonts w:ascii="Arial" w:hAnsi="Arial" w:cs="Arial"/>
      <w:iCs/>
      <w:sz w:val="24"/>
    </w:rPr>
  </w:style>
  <w:style w:type="character" w:customStyle="1" w:styleId="Sangra3detindependienteCar">
    <w:name w:val="Sangría 3 de t. independiente Car"/>
    <w:basedOn w:val="Fuentedeprrafopredeter"/>
    <w:link w:val="Sangra3detindependiente"/>
    <w:semiHidden/>
    <w:rsid w:val="00F57513"/>
    <w:rPr>
      <w:rFonts w:ascii="Arial" w:hAnsi="Arial" w:cs="Arial"/>
      <w:iCs/>
      <w:sz w:val="24"/>
    </w:rPr>
  </w:style>
  <w:style w:type="character" w:customStyle="1" w:styleId="TtuloCar">
    <w:name w:val="Título Car"/>
    <w:basedOn w:val="Fuentedeprrafopredeter"/>
    <w:link w:val="Ttulo"/>
    <w:uiPriority w:val="1"/>
    <w:rsid w:val="00F57513"/>
    <w:rPr>
      <w:rFonts w:ascii="Arial" w:hAnsi="Arial" w:cs="Arial"/>
      <w:b/>
      <w:bCs/>
      <w:i/>
      <w:sz w:val="24"/>
    </w:rPr>
  </w:style>
  <w:style w:type="character" w:customStyle="1" w:styleId="Textoindependiente2Car">
    <w:name w:val="Texto independiente 2 Car"/>
    <w:basedOn w:val="Fuentedeprrafopredeter"/>
    <w:link w:val="Textoindependiente2"/>
    <w:semiHidden/>
    <w:rsid w:val="00F57513"/>
    <w:rPr>
      <w:rFonts w:ascii="Arial" w:hAnsi="Arial" w:cs="Arial"/>
      <w:b/>
      <w:bCs/>
      <w:i/>
      <w:sz w:val="24"/>
    </w:rPr>
  </w:style>
  <w:style w:type="character" w:customStyle="1" w:styleId="Textoindependiente3Car">
    <w:name w:val="Texto independiente 3 Car"/>
    <w:basedOn w:val="Fuentedeprrafopredeter"/>
    <w:link w:val="Textoindependiente3"/>
    <w:semiHidden/>
    <w:rsid w:val="00F57513"/>
    <w:rPr>
      <w:rFonts w:ascii="Arial" w:hAnsi="Arial" w:cs="Arial"/>
      <w:b/>
      <w:bCs/>
      <w:iCs/>
      <w:sz w:val="24"/>
    </w:rPr>
  </w:style>
  <w:style w:type="table" w:customStyle="1" w:styleId="Tablaconcuadrcula6">
    <w:name w:val="Tabla con cuadrícula6"/>
    <w:basedOn w:val="Tablanormal"/>
    <w:next w:val="Tablaconcuadrcula"/>
    <w:rsid w:val="0018302A"/>
    <w:rPr>
      <w:rFonts w:ascii="Arial" w:hAnsi="Arial" w:cs="Arial"/>
      <w:color w:val="000000"/>
      <w:sz w:val="22"/>
      <w:szCs w:val="22"/>
      <w:lang w:val="es-CR" w:eastAsia="es-C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7">
    <w:name w:val="Tabla con cuadrícula7"/>
    <w:basedOn w:val="Tablanormal"/>
    <w:next w:val="Tablaconcuadrcula"/>
    <w:uiPriority w:val="39"/>
    <w:rsid w:val="00EB74A6"/>
    <w:rPr>
      <w:rFonts w:ascii="Arial" w:hAnsi="Arial" w:cs="Arial"/>
      <w:color w:val="000000"/>
      <w:sz w:val="22"/>
      <w:szCs w:val="22"/>
      <w:lang w:val="es-CR" w:eastAsia="es-C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39"/>
    <w:rsid w:val="00FC1ABB"/>
    <w:rPr>
      <w:rFonts w:ascii="Arial" w:hAnsi="Arial" w:cs="Arial"/>
      <w:color w:val="000000"/>
      <w:sz w:val="22"/>
      <w:szCs w:val="22"/>
      <w:lang w:val="es-CR" w:eastAsia="es-C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rsid w:val="0022327F"/>
    <w:rPr>
      <w:rFonts w:ascii="Arial" w:hAnsi="Arial" w:cs="Arial"/>
      <w:color w:val="000000"/>
      <w:sz w:val="22"/>
      <w:szCs w:val="22"/>
      <w:lang w:val="es-CR" w:eastAsia="es-C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0">
    <w:name w:val="Tabla con cuadrícula10"/>
    <w:basedOn w:val="Tablanormal"/>
    <w:next w:val="Tablaconcuadrcula"/>
    <w:rsid w:val="002E2B36"/>
    <w:rPr>
      <w:rFonts w:ascii="Calibri" w:eastAsia="Calibri" w:hAnsi="Calibri"/>
      <w:sz w:val="22"/>
      <w:szCs w:val="22"/>
      <w:lang w:val="es-C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rame">
    <w:name w:val="grame"/>
    <w:basedOn w:val="Fuentedeprrafopredeter"/>
    <w:rsid w:val="00442FE8"/>
  </w:style>
  <w:style w:type="paragraph" w:customStyle="1" w:styleId="Pa171">
    <w:name w:val="Pa17+1"/>
    <w:basedOn w:val="Default"/>
    <w:next w:val="Default"/>
    <w:uiPriority w:val="99"/>
    <w:rsid w:val="00442FE8"/>
    <w:pPr>
      <w:spacing w:line="201" w:lineRule="atLeast"/>
    </w:pPr>
    <w:rPr>
      <w:rFonts w:ascii="Times New Roman" w:hAnsi="Times New Roman" w:cs="Times New Roman"/>
    </w:rPr>
  </w:style>
  <w:style w:type="character" w:customStyle="1" w:styleId="A51">
    <w:name w:val="A5+1"/>
    <w:uiPriority w:val="99"/>
    <w:rsid w:val="00442FE8"/>
    <w:rPr>
      <w:sz w:val="20"/>
      <w:szCs w:val="20"/>
    </w:rPr>
  </w:style>
  <w:style w:type="character" w:customStyle="1" w:styleId="e24kjd">
    <w:name w:val="e24kjd"/>
    <w:basedOn w:val="Fuentedeprrafopredeter"/>
    <w:rsid w:val="00442FE8"/>
  </w:style>
  <w:style w:type="table" w:customStyle="1" w:styleId="Tablaconcuadrcula11">
    <w:name w:val="Tabla con cuadrícula11"/>
    <w:basedOn w:val="Tablanormal"/>
    <w:next w:val="Tablaconcuadrcula"/>
    <w:uiPriority w:val="39"/>
    <w:rsid w:val="001E1BC3"/>
    <w:rPr>
      <w:rFonts w:ascii="Arial" w:hAnsi="Arial" w:cs="Arial"/>
      <w:color w:val="000000"/>
      <w:sz w:val="22"/>
      <w:szCs w:val="22"/>
      <w:lang w:val="es-CR" w:eastAsia="es-C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39"/>
    <w:rsid w:val="00B9174D"/>
    <w:rPr>
      <w:rFonts w:ascii="Arial" w:hAnsi="Arial" w:cs="Arial"/>
      <w:color w:val="000000"/>
      <w:sz w:val="22"/>
      <w:szCs w:val="22"/>
      <w:lang w:val="es-CR" w:eastAsia="es-C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39"/>
    <w:rsid w:val="00FD1116"/>
    <w:rPr>
      <w:rFonts w:ascii="Arial" w:hAnsi="Arial" w:cs="Arial"/>
      <w:color w:val="000000"/>
      <w:sz w:val="22"/>
      <w:szCs w:val="22"/>
      <w:lang w:val="es-CR" w:eastAsia="es-C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4">
    <w:name w:val="Tabla con cuadrícula14"/>
    <w:basedOn w:val="Tablanormal"/>
    <w:next w:val="Tablaconcuadrcula"/>
    <w:uiPriority w:val="39"/>
    <w:rsid w:val="00931101"/>
    <w:rPr>
      <w:rFonts w:ascii="Arial" w:hAnsi="Arial" w:cs="Arial"/>
      <w:color w:val="000000"/>
      <w:sz w:val="22"/>
      <w:szCs w:val="22"/>
      <w:lang w:val="es-CR" w:eastAsia="es-C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39"/>
    <w:rsid w:val="00627BBA"/>
    <w:rPr>
      <w:rFonts w:ascii="Arial" w:hAnsi="Arial" w:cs="Arial"/>
      <w:color w:val="000000"/>
      <w:sz w:val="22"/>
      <w:szCs w:val="22"/>
      <w:lang w:val="es-CR" w:eastAsia="es-C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39"/>
    <w:rsid w:val="00DB0532"/>
    <w:rPr>
      <w:rFonts w:ascii="Arial" w:hAnsi="Arial" w:cs="Arial"/>
      <w:color w:val="000000"/>
      <w:sz w:val="22"/>
      <w:szCs w:val="22"/>
      <w:lang w:val="es-CR" w:eastAsia="es-C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39"/>
    <w:rsid w:val="0011591D"/>
    <w:rPr>
      <w:rFonts w:asciiTheme="minorHAnsi" w:eastAsiaTheme="minorHAnsi" w:hAnsiTheme="minorHAnsi" w:cstheme="minorBidi"/>
      <w:kern w:val="2"/>
      <w:sz w:val="24"/>
      <w:szCs w:val="24"/>
      <w:lang w:val="es-CR"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Car">
    <w:name w:val="Default Car"/>
    <w:basedOn w:val="Fuentedeprrafopredeter"/>
    <w:link w:val="Default"/>
    <w:rsid w:val="00F47AC9"/>
    <w:rPr>
      <w:rFonts w:ascii="Arial" w:hAnsi="Arial" w:cs="Arial"/>
      <w:color w:val="000000"/>
      <w:sz w:val="24"/>
      <w:szCs w:val="24"/>
      <w:lang w:val="es-CR" w:eastAsia="es-CR"/>
    </w:rPr>
  </w:style>
  <w:style w:type="table" w:customStyle="1" w:styleId="Tablaconcuadrcula17">
    <w:name w:val="Tabla con cuadrícula17"/>
    <w:basedOn w:val="Tablanormal"/>
    <w:next w:val="Tablaconcuadrcula"/>
    <w:uiPriority w:val="39"/>
    <w:rsid w:val="00A57423"/>
    <w:rPr>
      <w:rFonts w:ascii="Arial" w:hAnsi="Arial" w:cs="Arial"/>
      <w:color w:val="000000"/>
      <w:sz w:val="22"/>
      <w:szCs w:val="22"/>
      <w:lang w:val="es-CR" w:eastAsia="es-C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39"/>
    <w:rsid w:val="00567F91"/>
    <w:rPr>
      <w:rFonts w:ascii="Arial" w:hAnsi="Arial" w:cs="Arial"/>
      <w:color w:val="000000"/>
      <w:sz w:val="22"/>
      <w:szCs w:val="22"/>
      <w:lang w:val="es-CR" w:eastAsia="es-C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91">
    <w:name w:val="Pa9+1"/>
    <w:basedOn w:val="Default"/>
    <w:next w:val="Default"/>
    <w:uiPriority w:val="99"/>
    <w:rsid w:val="001D4DFA"/>
    <w:pPr>
      <w:spacing w:line="201" w:lineRule="atLeast"/>
    </w:pPr>
    <w:rPr>
      <w:rFonts w:ascii="Times New Roman" w:eastAsiaTheme="minorHAnsi" w:hAnsi="Times New Roman" w:cs="Times New Roman"/>
      <w:color w:val="auto"/>
      <w:lang w:val="en-US" w:eastAsia="en-US"/>
    </w:rPr>
  </w:style>
  <w:style w:type="numbering" w:customStyle="1" w:styleId="Sinlista3">
    <w:name w:val="Sin lista3"/>
    <w:next w:val="Sinlista"/>
    <w:uiPriority w:val="99"/>
    <w:semiHidden/>
    <w:unhideWhenUsed/>
    <w:rsid w:val="00D71302"/>
  </w:style>
  <w:style w:type="table" w:customStyle="1" w:styleId="Tablaconcuadrcula20">
    <w:name w:val="Tabla con cuadrícula20"/>
    <w:basedOn w:val="Tablanormal"/>
    <w:next w:val="Tablaconcuadrcula"/>
    <w:uiPriority w:val="39"/>
    <w:rsid w:val="00D71302"/>
    <w:rPr>
      <w:rFonts w:ascii="Arial" w:hAnsi="Arial" w:cs="Arial"/>
      <w:color w:val="000000"/>
      <w:sz w:val="22"/>
      <w:szCs w:val="22"/>
      <w:lang w:val="es-CR" w:eastAsia="es-C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wacimagecontainer">
    <w:name w:val="wacimagecontainer"/>
    <w:basedOn w:val="Fuentedeprrafopredeter"/>
    <w:rsid w:val="00D71302"/>
  </w:style>
  <w:style w:type="table" w:customStyle="1" w:styleId="TableNormal11">
    <w:name w:val="Table Normal11"/>
    <w:uiPriority w:val="2"/>
    <w:semiHidden/>
    <w:unhideWhenUsed/>
    <w:qFormat/>
    <w:rsid w:val="00D71302"/>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71302"/>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numbering" w:customStyle="1" w:styleId="Sinlista12">
    <w:name w:val="Sin lista12"/>
    <w:next w:val="Sinlista"/>
    <w:uiPriority w:val="99"/>
    <w:semiHidden/>
    <w:unhideWhenUsed/>
    <w:rsid w:val="00D713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0680">
      <w:bodyDiv w:val="1"/>
      <w:marLeft w:val="0"/>
      <w:marRight w:val="0"/>
      <w:marTop w:val="0"/>
      <w:marBottom w:val="0"/>
      <w:divBdr>
        <w:top w:val="none" w:sz="0" w:space="0" w:color="auto"/>
        <w:left w:val="none" w:sz="0" w:space="0" w:color="auto"/>
        <w:bottom w:val="none" w:sz="0" w:space="0" w:color="auto"/>
        <w:right w:val="none" w:sz="0" w:space="0" w:color="auto"/>
      </w:divBdr>
    </w:div>
    <w:div w:id="7222745">
      <w:bodyDiv w:val="1"/>
      <w:marLeft w:val="0"/>
      <w:marRight w:val="0"/>
      <w:marTop w:val="0"/>
      <w:marBottom w:val="0"/>
      <w:divBdr>
        <w:top w:val="none" w:sz="0" w:space="0" w:color="auto"/>
        <w:left w:val="none" w:sz="0" w:space="0" w:color="auto"/>
        <w:bottom w:val="none" w:sz="0" w:space="0" w:color="auto"/>
        <w:right w:val="none" w:sz="0" w:space="0" w:color="auto"/>
      </w:divBdr>
    </w:div>
    <w:div w:id="7488590">
      <w:bodyDiv w:val="1"/>
      <w:marLeft w:val="0"/>
      <w:marRight w:val="0"/>
      <w:marTop w:val="0"/>
      <w:marBottom w:val="0"/>
      <w:divBdr>
        <w:top w:val="none" w:sz="0" w:space="0" w:color="auto"/>
        <w:left w:val="none" w:sz="0" w:space="0" w:color="auto"/>
        <w:bottom w:val="none" w:sz="0" w:space="0" w:color="auto"/>
        <w:right w:val="none" w:sz="0" w:space="0" w:color="auto"/>
      </w:divBdr>
    </w:div>
    <w:div w:id="15274249">
      <w:bodyDiv w:val="1"/>
      <w:marLeft w:val="0"/>
      <w:marRight w:val="0"/>
      <w:marTop w:val="0"/>
      <w:marBottom w:val="0"/>
      <w:divBdr>
        <w:top w:val="none" w:sz="0" w:space="0" w:color="auto"/>
        <w:left w:val="none" w:sz="0" w:space="0" w:color="auto"/>
        <w:bottom w:val="none" w:sz="0" w:space="0" w:color="auto"/>
        <w:right w:val="none" w:sz="0" w:space="0" w:color="auto"/>
      </w:divBdr>
    </w:div>
    <w:div w:id="17126118">
      <w:bodyDiv w:val="1"/>
      <w:marLeft w:val="0"/>
      <w:marRight w:val="0"/>
      <w:marTop w:val="0"/>
      <w:marBottom w:val="0"/>
      <w:divBdr>
        <w:top w:val="none" w:sz="0" w:space="0" w:color="auto"/>
        <w:left w:val="none" w:sz="0" w:space="0" w:color="auto"/>
        <w:bottom w:val="none" w:sz="0" w:space="0" w:color="auto"/>
        <w:right w:val="none" w:sz="0" w:space="0" w:color="auto"/>
      </w:divBdr>
      <w:divsChild>
        <w:div w:id="15011050">
          <w:marLeft w:val="0"/>
          <w:marRight w:val="0"/>
          <w:marTop w:val="0"/>
          <w:marBottom w:val="0"/>
          <w:divBdr>
            <w:top w:val="none" w:sz="0" w:space="0" w:color="auto"/>
            <w:left w:val="none" w:sz="0" w:space="0" w:color="auto"/>
            <w:bottom w:val="none" w:sz="0" w:space="0" w:color="auto"/>
            <w:right w:val="none" w:sz="0" w:space="0" w:color="auto"/>
          </w:divBdr>
        </w:div>
        <w:div w:id="122895594">
          <w:marLeft w:val="0"/>
          <w:marRight w:val="0"/>
          <w:marTop w:val="0"/>
          <w:marBottom w:val="0"/>
          <w:divBdr>
            <w:top w:val="none" w:sz="0" w:space="0" w:color="auto"/>
            <w:left w:val="none" w:sz="0" w:space="0" w:color="auto"/>
            <w:bottom w:val="none" w:sz="0" w:space="0" w:color="auto"/>
            <w:right w:val="none" w:sz="0" w:space="0" w:color="auto"/>
          </w:divBdr>
        </w:div>
        <w:div w:id="1367637755">
          <w:marLeft w:val="0"/>
          <w:marRight w:val="0"/>
          <w:marTop w:val="0"/>
          <w:marBottom w:val="0"/>
          <w:divBdr>
            <w:top w:val="none" w:sz="0" w:space="0" w:color="auto"/>
            <w:left w:val="none" w:sz="0" w:space="0" w:color="auto"/>
            <w:bottom w:val="none" w:sz="0" w:space="0" w:color="auto"/>
            <w:right w:val="none" w:sz="0" w:space="0" w:color="auto"/>
          </w:divBdr>
        </w:div>
      </w:divsChild>
    </w:div>
    <w:div w:id="19162689">
      <w:bodyDiv w:val="1"/>
      <w:marLeft w:val="0"/>
      <w:marRight w:val="0"/>
      <w:marTop w:val="0"/>
      <w:marBottom w:val="0"/>
      <w:divBdr>
        <w:top w:val="none" w:sz="0" w:space="0" w:color="auto"/>
        <w:left w:val="none" w:sz="0" w:space="0" w:color="auto"/>
        <w:bottom w:val="none" w:sz="0" w:space="0" w:color="auto"/>
        <w:right w:val="none" w:sz="0" w:space="0" w:color="auto"/>
      </w:divBdr>
    </w:div>
    <w:div w:id="21984548">
      <w:bodyDiv w:val="1"/>
      <w:marLeft w:val="0"/>
      <w:marRight w:val="0"/>
      <w:marTop w:val="0"/>
      <w:marBottom w:val="0"/>
      <w:divBdr>
        <w:top w:val="none" w:sz="0" w:space="0" w:color="auto"/>
        <w:left w:val="none" w:sz="0" w:space="0" w:color="auto"/>
        <w:bottom w:val="none" w:sz="0" w:space="0" w:color="auto"/>
        <w:right w:val="none" w:sz="0" w:space="0" w:color="auto"/>
      </w:divBdr>
    </w:div>
    <w:div w:id="24211352">
      <w:bodyDiv w:val="1"/>
      <w:marLeft w:val="0"/>
      <w:marRight w:val="0"/>
      <w:marTop w:val="0"/>
      <w:marBottom w:val="0"/>
      <w:divBdr>
        <w:top w:val="none" w:sz="0" w:space="0" w:color="auto"/>
        <w:left w:val="none" w:sz="0" w:space="0" w:color="auto"/>
        <w:bottom w:val="none" w:sz="0" w:space="0" w:color="auto"/>
        <w:right w:val="none" w:sz="0" w:space="0" w:color="auto"/>
      </w:divBdr>
    </w:div>
    <w:div w:id="28377250">
      <w:bodyDiv w:val="1"/>
      <w:marLeft w:val="0"/>
      <w:marRight w:val="0"/>
      <w:marTop w:val="0"/>
      <w:marBottom w:val="0"/>
      <w:divBdr>
        <w:top w:val="none" w:sz="0" w:space="0" w:color="auto"/>
        <w:left w:val="none" w:sz="0" w:space="0" w:color="auto"/>
        <w:bottom w:val="none" w:sz="0" w:space="0" w:color="auto"/>
        <w:right w:val="none" w:sz="0" w:space="0" w:color="auto"/>
      </w:divBdr>
      <w:divsChild>
        <w:div w:id="250510386">
          <w:marLeft w:val="0"/>
          <w:marRight w:val="0"/>
          <w:marTop w:val="0"/>
          <w:marBottom w:val="0"/>
          <w:divBdr>
            <w:top w:val="none" w:sz="0" w:space="0" w:color="auto"/>
            <w:left w:val="none" w:sz="0" w:space="0" w:color="auto"/>
            <w:bottom w:val="none" w:sz="0" w:space="0" w:color="auto"/>
            <w:right w:val="none" w:sz="0" w:space="0" w:color="auto"/>
          </w:divBdr>
        </w:div>
        <w:div w:id="744034173">
          <w:marLeft w:val="0"/>
          <w:marRight w:val="0"/>
          <w:marTop w:val="0"/>
          <w:marBottom w:val="0"/>
          <w:divBdr>
            <w:top w:val="none" w:sz="0" w:space="0" w:color="auto"/>
            <w:left w:val="none" w:sz="0" w:space="0" w:color="auto"/>
            <w:bottom w:val="none" w:sz="0" w:space="0" w:color="auto"/>
            <w:right w:val="none" w:sz="0" w:space="0" w:color="auto"/>
          </w:divBdr>
        </w:div>
        <w:div w:id="807672744">
          <w:marLeft w:val="0"/>
          <w:marRight w:val="0"/>
          <w:marTop w:val="0"/>
          <w:marBottom w:val="0"/>
          <w:divBdr>
            <w:top w:val="none" w:sz="0" w:space="0" w:color="auto"/>
            <w:left w:val="none" w:sz="0" w:space="0" w:color="auto"/>
            <w:bottom w:val="none" w:sz="0" w:space="0" w:color="auto"/>
            <w:right w:val="none" w:sz="0" w:space="0" w:color="auto"/>
          </w:divBdr>
        </w:div>
        <w:div w:id="1255942680">
          <w:marLeft w:val="0"/>
          <w:marRight w:val="0"/>
          <w:marTop w:val="0"/>
          <w:marBottom w:val="0"/>
          <w:divBdr>
            <w:top w:val="none" w:sz="0" w:space="0" w:color="auto"/>
            <w:left w:val="none" w:sz="0" w:space="0" w:color="auto"/>
            <w:bottom w:val="none" w:sz="0" w:space="0" w:color="auto"/>
            <w:right w:val="none" w:sz="0" w:space="0" w:color="auto"/>
          </w:divBdr>
        </w:div>
        <w:div w:id="1287391871">
          <w:marLeft w:val="0"/>
          <w:marRight w:val="0"/>
          <w:marTop w:val="0"/>
          <w:marBottom w:val="0"/>
          <w:divBdr>
            <w:top w:val="none" w:sz="0" w:space="0" w:color="auto"/>
            <w:left w:val="none" w:sz="0" w:space="0" w:color="auto"/>
            <w:bottom w:val="none" w:sz="0" w:space="0" w:color="auto"/>
            <w:right w:val="none" w:sz="0" w:space="0" w:color="auto"/>
          </w:divBdr>
        </w:div>
        <w:div w:id="1616476254">
          <w:marLeft w:val="720"/>
          <w:marRight w:val="0"/>
          <w:marTop w:val="0"/>
          <w:marBottom w:val="0"/>
          <w:divBdr>
            <w:top w:val="none" w:sz="0" w:space="0" w:color="auto"/>
            <w:left w:val="none" w:sz="0" w:space="0" w:color="auto"/>
            <w:bottom w:val="none" w:sz="0" w:space="0" w:color="auto"/>
            <w:right w:val="none" w:sz="0" w:space="0" w:color="auto"/>
          </w:divBdr>
        </w:div>
      </w:divsChild>
    </w:div>
    <w:div w:id="29456878">
      <w:bodyDiv w:val="1"/>
      <w:marLeft w:val="0"/>
      <w:marRight w:val="0"/>
      <w:marTop w:val="0"/>
      <w:marBottom w:val="0"/>
      <w:divBdr>
        <w:top w:val="none" w:sz="0" w:space="0" w:color="auto"/>
        <w:left w:val="none" w:sz="0" w:space="0" w:color="auto"/>
        <w:bottom w:val="none" w:sz="0" w:space="0" w:color="auto"/>
        <w:right w:val="none" w:sz="0" w:space="0" w:color="auto"/>
      </w:divBdr>
      <w:divsChild>
        <w:div w:id="1251131">
          <w:marLeft w:val="0"/>
          <w:marRight w:val="0"/>
          <w:marTop w:val="0"/>
          <w:marBottom w:val="0"/>
          <w:divBdr>
            <w:top w:val="none" w:sz="0" w:space="0" w:color="auto"/>
            <w:left w:val="none" w:sz="0" w:space="0" w:color="auto"/>
            <w:bottom w:val="none" w:sz="0" w:space="0" w:color="auto"/>
            <w:right w:val="none" w:sz="0" w:space="0" w:color="auto"/>
          </w:divBdr>
        </w:div>
        <w:div w:id="352416849">
          <w:marLeft w:val="0"/>
          <w:marRight w:val="0"/>
          <w:marTop w:val="0"/>
          <w:marBottom w:val="0"/>
          <w:divBdr>
            <w:top w:val="none" w:sz="0" w:space="0" w:color="auto"/>
            <w:left w:val="none" w:sz="0" w:space="0" w:color="auto"/>
            <w:bottom w:val="none" w:sz="0" w:space="0" w:color="auto"/>
            <w:right w:val="none" w:sz="0" w:space="0" w:color="auto"/>
          </w:divBdr>
        </w:div>
        <w:div w:id="1402561623">
          <w:marLeft w:val="0"/>
          <w:marRight w:val="0"/>
          <w:marTop w:val="0"/>
          <w:marBottom w:val="0"/>
          <w:divBdr>
            <w:top w:val="none" w:sz="0" w:space="0" w:color="auto"/>
            <w:left w:val="none" w:sz="0" w:space="0" w:color="auto"/>
            <w:bottom w:val="none" w:sz="0" w:space="0" w:color="auto"/>
            <w:right w:val="none" w:sz="0" w:space="0" w:color="auto"/>
          </w:divBdr>
        </w:div>
      </w:divsChild>
    </w:div>
    <w:div w:id="31393460">
      <w:bodyDiv w:val="1"/>
      <w:marLeft w:val="0"/>
      <w:marRight w:val="0"/>
      <w:marTop w:val="0"/>
      <w:marBottom w:val="0"/>
      <w:divBdr>
        <w:top w:val="none" w:sz="0" w:space="0" w:color="auto"/>
        <w:left w:val="none" w:sz="0" w:space="0" w:color="auto"/>
        <w:bottom w:val="none" w:sz="0" w:space="0" w:color="auto"/>
        <w:right w:val="none" w:sz="0" w:space="0" w:color="auto"/>
      </w:divBdr>
    </w:div>
    <w:div w:id="40712310">
      <w:bodyDiv w:val="1"/>
      <w:marLeft w:val="0"/>
      <w:marRight w:val="0"/>
      <w:marTop w:val="0"/>
      <w:marBottom w:val="0"/>
      <w:divBdr>
        <w:top w:val="none" w:sz="0" w:space="0" w:color="auto"/>
        <w:left w:val="none" w:sz="0" w:space="0" w:color="auto"/>
        <w:bottom w:val="none" w:sz="0" w:space="0" w:color="auto"/>
        <w:right w:val="none" w:sz="0" w:space="0" w:color="auto"/>
      </w:divBdr>
    </w:div>
    <w:div w:id="50690851">
      <w:bodyDiv w:val="1"/>
      <w:marLeft w:val="0"/>
      <w:marRight w:val="0"/>
      <w:marTop w:val="0"/>
      <w:marBottom w:val="0"/>
      <w:divBdr>
        <w:top w:val="none" w:sz="0" w:space="0" w:color="auto"/>
        <w:left w:val="none" w:sz="0" w:space="0" w:color="auto"/>
        <w:bottom w:val="none" w:sz="0" w:space="0" w:color="auto"/>
        <w:right w:val="none" w:sz="0" w:space="0" w:color="auto"/>
      </w:divBdr>
    </w:div>
    <w:div w:id="52429764">
      <w:bodyDiv w:val="1"/>
      <w:marLeft w:val="0"/>
      <w:marRight w:val="0"/>
      <w:marTop w:val="0"/>
      <w:marBottom w:val="0"/>
      <w:divBdr>
        <w:top w:val="none" w:sz="0" w:space="0" w:color="auto"/>
        <w:left w:val="none" w:sz="0" w:space="0" w:color="auto"/>
        <w:bottom w:val="none" w:sz="0" w:space="0" w:color="auto"/>
        <w:right w:val="none" w:sz="0" w:space="0" w:color="auto"/>
      </w:divBdr>
    </w:div>
    <w:div w:id="54473429">
      <w:bodyDiv w:val="1"/>
      <w:marLeft w:val="0"/>
      <w:marRight w:val="0"/>
      <w:marTop w:val="0"/>
      <w:marBottom w:val="0"/>
      <w:divBdr>
        <w:top w:val="none" w:sz="0" w:space="0" w:color="auto"/>
        <w:left w:val="none" w:sz="0" w:space="0" w:color="auto"/>
        <w:bottom w:val="none" w:sz="0" w:space="0" w:color="auto"/>
        <w:right w:val="none" w:sz="0" w:space="0" w:color="auto"/>
      </w:divBdr>
    </w:div>
    <w:div w:id="55905519">
      <w:bodyDiv w:val="1"/>
      <w:marLeft w:val="0"/>
      <w:marRight w:val="0"/>
      <w:marTop w:val="0"/>
      <w:marBottom w:val="0"/>
      <w:divBdr>
        <w:top w:val="none" w:sz="0" w:space="0" w:color="auto"/>
        <w:left w:val="none" w:sz="0" w:space="0" w:color="auto"/>
        <w:bottom w:val="none" w:sz="0" w:space="0" w:color="auto"/>
        <w:right w:val="none" w:sz="0" w:space="0" w:color="auto"/>
      </w:divBdr>
      <w:divsChild>
        <w:div w:id="545336122">
          <w:marLeft w:val="0"/>
          <w:marRight w:val="0"/>
          <w:marTop w:val="0"/>
          <w:marBottom w:val="0"/>
          <w:divBdr>
            <w:top w:val="none" w:sz="0" w:space="0" w:color="auto"/>
            <w:left w:val="none" w:sz="0" w:space="0" w:color="auto"/>
            <w:bottom w:val="none" w:sz="0" w:space="0" w:color="auto"/>
            <w:right w:val="none" w:sz="0" w:space="0" w:color="auto"/>
          </w:divBdr>
        </w:div>
        <w:div w:id="576476109">
          <w:marLeft w:val="0"/>
          <w:marRight w:val="0"/>
          <w:marTop w:val="0"/>
          <w:marBottom w:val="0"/>
          <w:divBdr>
            <w:top w:val="none" w:sz="0" w:space="0" w:color="auto"/>
            <w:left w:val="none" w:sz="0" w:space="0" w:color="auto"/>
            <w:bottom w:val="none" w:sz="0" w:space="0" w:color="auto"/>
            <w:right w:val="none" w:sz="0" w:space="0" w:color="auto"/>
          </w:divBdr>
        </w:div>
        <w:div w:id="1235814832">
          <w:marLeft w:val="0"/>
          <w:marRight w:val="0"/>
          <w:marTop w:val="0"/>
          <w:marBottom w:val="0"/>
          <w:divBdr>
            <w:top w:val="none" w:sz="0" w:space="0" w:color="auto"/>
            <w:left w:val="none" w:sz="0" w:space="0" w:color="auto"/>
            <w:bottom w:val="none" w:sz="0" w:space="0" w:color="auto"/>
            <w:right w:val="none" w:sz="0" w:space="0" w:color="auto"/>
          </w:divBdr>
        </w:div>
        <w:div w:id="1817262531">
          <w:marLeft w:val="0"/>
          <w:marRight w:val="0"/>
          <w:marTop w:val="0"/>
          <w:marBottom w:val="0"/>
          <w:divBdr>
            <w:top w:val="none" w:sz="0" w:space="0" w:color="auto"/>
            <w:left w:val="none" w:sz="0" w:space="0" w:color="auto"/>
            <w:bottom w:val="none" w:sz="0" w:space="0" w:color="auto"/>
            <w:right w:val="none" w:sz="0" w:space="0" w:color="auto"/>
          </w:divBdr>
        </w:div>
        <w:div w:id="1965847381">
          <w:marLeft w:val="0"/>
          <w:marRight w:val="0"/>
          <w:marTop w:val="0"/>
          <w:marBottom w:val="0"/>
          <w:divBdr>
            <w:top w:val="none" w:sz="0" w:space="0" w:color="auto"/>
            <w:left w:val="none" w:sz="0" w:space="0" w:color="auto"/>
            <w:bottom w:val="none" w:sz="0" w:space="0" w:color="auto"/>
            <w:right w:val="none" w:sz="0" w:space="0" w:color="auto"/>
          </w:divBdr>
        </w:div>
      </w:divsChild>
    </w:div>
    <w:div w:id="57242323">
      <w:bodyDiv w:val="1"/>
      <w:marLeft w:val="0"/>
      <w:marRight w:val="0"/>
      <w:marTop w:val="0"/>
      <w:marBottom w:val="0"/>
      <w:divBdr>
        <w:top w:val="none" w:sz="0" w:space="0" w:color="auto"/>
        <w:left w:val="none" w:sz="0" w:space="0" w:color="auto"/>
        <w:bottom w:val="none" w:sz="0" w:space="0" w:color="auto"/>
        <w:right w:val="none" w:sz="0" w:space="0" w:color="auto"/>
      </w:divBdr>
    </w:div>
    <w:div w:id="57560272">
      <w:bodyDiv w:val="1"/>
      <w:marLeft w:val="0"/>
      <w:marRight w:val="0"/>
      <w:marTop w:val="0"/>
      <w:marBottom w:val="0"/>
      <w:divBdr>
        <w:top w:val="none" w:sz="0" w:space="0" w:color="auto"/>
        <w:left w:val="none" w:sz="0" w:space="0" w:color="auto"/>
        <w:bottom w:val="none" w:sz="0" w:space="0" w:color="auto"/>
        <w:right w:val="none" w:sz="0" w:space="0" w:color="auto"/>
      </w:divBdr>
    </w:div>
    <w:div w:id="69039302">
      <w:bodyDiv w:val="1"/>
      <w:marLeft w:val="0"/>
      <w:marRight w:val="0"/>
      <w:marTop w:val="0"/>
      <w:marBottom w:val="0"/>
      <w:divBdr>
        <w:top w:val="none" w:sz="0" w:space="0" w:color="auto"/>
        <w:left w:val="none" w:sz="0" w:space="0" w:color="auto"/>
        <w:bottom w:val="none" w:sz="0" w:space="0" w:color="auto"/>
        <w:right w:val="none" w:sz="0" w:space="0" w:color="auto"/>
      </w:divBdr>
    </w:div>
    <w:div w:id="69811151">
      <w:bodyDiv w:val="1"/>
      <w:marLeft w:val="0"/>
      <w:marRight w:val="0"/>
      <w:marTop w:val="0"/>
      <w:marBottom w:val="0"/>
      <w:divBdr>
        <w:top w:val="none" w:sz="0" w:space="0" w:color="auto"/>
        <w:left w:val="none" w:sz="0" w:space="0" w:color="auto"/>
        <w:bottom w:val="none" w:sz="0" w:space="0" w:color="auto"/>
        <w:right w:val="none" w:sz="0" w:space="0" w:color="auto"/>
      </w:divBdr>
    </w:div>
    <w:div w:id="86729369">
      <w:bodyDiv w:val="1"/>
      <w:marLeft w:val="0"/>
      <w:marRight w:val="0"/>
      <w:marTop w:val="0"/>
      <w:marBottom w:val="0"/>
      <w:divBdr>
        <w:top w:val="none" w:sz="0" w:space="0" w:color="auto"/>
        <w:left w:val="none" w:sz="0" w:space="0" w:color="auto"/>
        <w:bottom w:val="none" w:sz="0" w:space="0" w:color="auto"/>
        <w:right w:val="none" w:sz="0" w:space="0" w:color="auto"/>
      </w:divBdr>
    </w:div>
    <w:div w:id="88084038">
      <w:bodyDiv w:val="1"/>
      <w:marLeft w:val="0"/>
      <w:marRight w:val="0"/>
      <w:marTop w:val="0"/>
      <w:marBottom w:val="0"/>
      <w:divBdr>
        <w:top w:val="none" w:sz="0" w:space="0" w:color="auto"/>
        <w:left w:val="none" w:sz="0" w:space="0" w:color="auto"/>
        <w:bottom w:val="none" w:sz="0" w:space="0" w:color="auto"/>
        <w:right w:val="none" w:sz="0" w:space="0" w:color="auto"/>
      </w:divBdr>
    </w:div>
    <w:div w:id="91752968">
      <w:bodyDiv w:val="1"/>
      <w:marLeft w:val="0"/>
      <w:marRight w:val="0"/>
      <w:marTop w:val="0"/>
      <w:marBottom w:val="0"/>
      <w:divBdr>
        <w:top w:val="none" w:sz="0" w:space="0" w:color="auto"/>
        <w:left w:val="none" w:sz="0" w:space="0" w:color="auto"/>
        <w:bottom w:val="none" w:sz="0" w:space="0" w:color="auto"/>
        <w:right w:val="none" w:sz="0" w:space="0" w:color="auto"/>
      </w:divBdr>
    </w:div>
    <w:div w:id="93870473">
      <w:bodyDiv w:val="1"/>
      <w:marLeft w:val="0"/>
      <w:marRight w:val="0"/>
      <w:marTop w:val="0"/>
      <w:marBottom w:val="0"/>
      <w:divBdr>
        <w:top w:val="none" w:sz="0" w:space="0" w:color="auto"/>
        <w:left w:val="none" w:sz="0" w:space="0" w:color="auto"/>
        <w:bottom w:val="none" w:sz="0" w:space="0" w:color="auto"/>
        <w:right w:val="none" w:sz="0" w:space="0" w:color="auto"/>
      </w:divBdr>
    </w:div>
    <w:div w:id="99574177">
      <w:bodyDiv w:val="1"/>
      <w:marLeft w:val="0"/>
      <w:marRight w:val="0"/>
      <w:marTop w:val="0"/>
      <w:marBottom w:val="0"/>
      <w:divBdr>
        <w:top w:val="none" w:sz="0" w:space="0" w:color="auto"/>
        <w:left w:val="none" w:sz="0" w:space="0" w:color="auto"/>
        <w:bottom w:val="none" w:sz="0" w:space="0" w:color="auto"/>
        <w:right w:val="none" w:sz="0" w:space="0" w:color="auto"/>
      </w:divBdr>
    </w:div>
    <w:div w:id="100027494">
      <w:bodyDiv w:val="1"/>
      <w:marLeft w:val="0"/>
      <w:marRight w:val="0"/>
      <w:marTop w:val="0"/>
      <w:marBottom w:val="0"/>
      <w:divBdr>
        <w:top w:val="none" w:sz="0" w:space="0" w:color="auto"/>
        <w:left w:val="none" w:sz="0" w:space="0" w:color="auto"/>
        <w:bottom w:val="none" w:sz="0" w:space="0" w:color="auto"/>
        <w:right w:val="none" w:sz="0" w:space="0" w:color="auto"/>
      </w:divBdr>
    </w:div>
    <w:div w:id="101805409">
      <w:bodyDiv w:val="1"/>
      <w:marLeft w:val="0"/>
      <w:marRight w:val="0"/>
      <w:marTop w:val="0"/>
      <w:marBottom w:val="0"/>
      <w:divBdr>
        <w:top w:val="none" w:sz="0" w:space="0" w:color="auto"/>
        <w:left w:val="none" w:sz="0" w:space="0" w:color="auto"/>
        <w:bottom w:val="none" w:sz="0" w:space="0" w:color="auto"/>
        <w:right w:val="none" w:sz="0" w:space="0" w:color="auto"/>
      </w:divBdr>
    </w:div>
    <w:div w:id="113184155">
      <w:bodyDiv w:val="1"/>
      <w:marLeft w:val="0"/>
      <w:marRight w:val="0"/>
      <w:marTop w:val="0"/>
      <w:marBottom w:val="0"/>
      <w:divBdr>
        <w:top w:val="none" w:sz="0" w:space="0" w:color="auto"/>
        <w:left w:val="none" w:sz="0" w:space="0" w:color="auto"/>
        <w:bottom w:val="none" w:sz="0" w:space="0" w:color="auto"/>
        <w:right w:val="none" w:sz="0" w:space="0" w:color="auto"/>
      </w:divBdr>
    </w:div>
    <w:div w:id="113528269">
      <w:bodyDiv w:val="1"/>
      <w:marLeft w:val="0"/>
      <w:marRight w:val="0"/>
      <w:marTop w:val="0"/>
      <w:marBottom w:val="0"/>
      <w:divBdr>
        <w:top w:val="none" w:sz="0" w:space="0" w:color="auto"/>
        <w:left w:val="none" w:sz="0" w:space="0" w:color="auto"/>
        <w:bottom w:val="none" w:sz="0" w:space="0" w:color="auto"/>
        <w:right w:val="none" w:sz="0" w:space="0" w:color="auto"/>
      </w:divBdr>
    </w:div>
    <w:div w:id="114982218">
      <w:bodyDiv w:val="1"/>
      <w:marLeft w:val="0"/>
      <w:marRight w:val="0"/>
      <w:marTop w:val="0"/>
      <w:marBottom w:val="0"/>
      <w:divBdr>
        <w:top w:val="none" w:sz="0" w:space="0" w:color="auto"/>
        <w:left w:val="none" w:sz="0" w:space="0" w:color="auto"/>
        <w:bottom w:val="none" w:sz="0" w:space="0" w:color="auto"/>
        <w:right w:val="none" w:sz="0" w:space="0" w:color="auto"/>
      </w:divBdr>
      <w:divsChild>
        <w:div w:id="378087910">
          <w:marLeft w:val="0"/>
          <w:marRight w:val="0"/>
          <w:marTop w:val="0"/>
          <w:marBottom w:val="0"/>
          <w:divBdr>
            <w:top w:val="none" w:sz="0" w:space="0" w:color="auto"/>
            <w:left w:val="none" w:sz="0" w:space="0" w:color="auto"/>
            <w:bottom w:val="none" w:sz="0" w:space="0" w:color="auto"/>
            <w:right w:val="none" w:sz="0" w:space="0" w:color="auto"/>
          </w:divBdr>
        </w:div>
        <w:div w:id="2102943695">
          <w:marLeft w:val="0"/>
          <w:marRight w:val="0"/>
          <w:marTop w:val="0"/>
          <w:marBottom w:val="0"/>
          <w:divBdr>
            <w:top w:val="none" w:sz="0" w:space="0" w:color="auto"/>
            <w:left w:val="none" w:sz="0" w:space="0" w:color="auto"/>
            <w:bottom w:val="none" w:sz="0" w:space="0" w:color="auto"/>
            <w:right w:val="none" w:sz="0" w:space="0" w:color="auto"/>
          </w:divBdr>
        </w:div>
        <w:div w:id="450243485">
          <w:marLeft w:val="0"/>
          <w:marRight w:val="0"/>
          <w:marTop w:val="0"/>
          <w:marBottom w:val="0"/>
          <w:divBdr>
            <w:top w:val="none" w:sz="0" w:space="0" w:color="auto"/>
            <w:left w:val="none" w:sz="0" w:space="0" w:color="auto"/>
            <w:bottom w:val="none" w:sz="0" w:space="0" w:color="auto"/>
            <w:right w:val="none" w:sz="0" w:space="0" w:color="auto"/>
          </w:divBdr>
        </w:div>
        <w:div w:id="1143422851">
          <w:marLeft w:val="0"/>
          <w:marRight w:val="0"/>
          <w:marTop w:val="0"/>
          <w:marBottom w:val="0"/>
          <w:divBdr>
            <w:top w:val="none" w:sz="0" w:space="0" w:color="auto"/>
            <w:left w:val="none" w:sz="0" w:space="0" w:color="auto"/>
            <w:bottom w:val="none" w:sz="0" w:space="0" w:color="auto"/>
            <w:right w:val="none" w:sz="0" w:space="0" w:color="auto"/>
          </w:divBdr>
        </w:div>
        <w:div w:id="282157320">
          <w:marLeft w:val="0"/>
          <w:marRight w:val="0"/>
          <w:marTop w:val="0"/>
          <w:marBottom w:val="0"/>
          <w:divBdr>
            <w:top w:val="none" w:sz="0" w:space="0" w:color="auto"/>
            <w:left w:val="none" w:sz="0" w:space="0" w:color="auto"/>
            <w:bottom w:val="none" w:sz="0" w:space="0" w:color="auto"/>
            <w:right w:val="none" w:sz="0" w:space="0" w:color="auto"/>
          </w:divBdr>
        </w:div>
      </w:divsChild>
    </w:div>
    <w:div w:id="126625336">
      <w:bodyDiv w:val="1"/>
      <w:marLeft w:val="0"/>
      <w:marRight w:val="0"/>
      <w:marTop w:val="0"/>
      <w:marBottom w:val="0"/>
      <w:divBdr>
        <w:top w:val="none" w:sz="0" w:space="0" w:color="auto"/>
        <w:left w:val="none" w:sz="0" w:space="0" w:color="auto"/>
        <w:bottom w:val="none" w:sz="0" w:space="0" w:color="auto"/>
        <w:right w:val="none" w:sz="0" w:space="0" w:color="auto"/>
      </w:divBdr>
      <w:divsChild>
        <w:div w:id="158663527">
          <w:marLeft w:val="0"/>
          <w:marRight w:val="0"/>
          <w:marTop w:val="0"/>
          <w:marBottom w:val="0"/>
          <w:divBdr>
            <w:top w:val="none" w:sz="0" w:space="0" w:color="auto"/>
            <w:left w:val="none" w:sz="0" w:space="0" w:color="auto"/>
            <w:bottom w:val="none" w:sz="0" w:space="0" w:color="auto"/>
            <w:right w:val="none" w:sz="0" w:space="0" w:color="auto"/>
          </w:divBdr>
          <w:divsChild>
            <w:div w:id="632103972">
              <w:marLeft w:val="0"/>
              <w:marRight w:val="0"/>
              <w:marTop w:val="0"/>
              <w:marBottom w:val="0"/>
              <w:divBdr>
                <w:top w:val="none" w:sz="0" w:space="0" w:color="auto"/>
                <w:left w:val="none" w:sz="0" w:space="0" w:color="auto"/>
                <w:bottom w:val="none" w:sz="0" w:space="0" w:color="auto"/>
                <w:right w:val="none" w:sz="0" w:space="0" w:color="auto"/>
              </w:divBdr>
              <w:divsChild>
                <w:div w:id="1664356160">
                  <w:marLeft w:val="0"/>
                  <w:marRight w:val="0"/>
                  <w:marTop w:val="0"/>
                  <w:marBottom w:val="0"/>
                  <w:divBdr>
                    <w:top w:val="none" w:sz="0" w:space="0" w:color="auto"/>
                    <w:left w:val="none" w:sz="0" w:space="0" w:color="auto"/>
                    <w:bottom w:val="none" w:sz="0" w:space="0" w:color="auto"/>
                    <w:right w:val="none" w:sz="0" w:space="0" w:color="auto"/>
                  </w:divBdr>
                  <w:divsChild>
                    <w:div w:id="1833636958">
                      <w:marLeft w:val="0"/>
                      <w:marRight w:val="0"/>
                      <w:marTop w:val="0"/>
                      <w:marBottom w:val="0"/>
                      <w:divBdr>
                        <w:top w:val="none" w:sz="0" w:space="0" w:color="auto"/>
                        <w:left w:val="none" w:sz="0" w:space="0" w:color="auto"/>
                        <w:bottom w:val="none" w:sz="0" w:space="0" w:color="auto"/>
                        <w:right w:val="none" w:sz="0" w:space="0" w:color="auto"/>
                      </w:divBdr>
                      <w:divsChild>
                        <w:div w:id="269165189">
                          <w:marLeft w:val="0"/>
                          <w:marRight w:val="0"/>
                          <w:marTop w:val="0"/>
                          <w:marBottom w:val="0"/>
                          <w:divBdr>
                            <w:top w:val="none" w:sz="0" w:space="0" w:color="auto"/>
                            <w:left w:val="none" w:sz="0" w:space="0" w:color="auto"/>
                            <w:bottom w:val="none" w:sz="0" w:space="0" w:color="auto"/>
                            <w:right w:val="none" w:sz="0" w:space="0" w:color="auto"/>
                          </w:divBdr>
                          <w:divsChild>
                            <w:div w:id="676813187">
                              <w:marLeft w:val="0"/>
                              <w:marRight w:val="0"/>
                              <w:marTop w:val="0"/>
                              <w:marBottom w:val="0"/>
                              <w:divBdr>
                                <w:top w:val="none" w:sz="0" w:space="0" w:color="auto"/>
                                <w:left w:val="none" w:sz="0" w:space="0" w:color="auto"/>
                                <w:bottom w:val="none" w:sz="0" w:space="0" w:color="auto"/>
                                <w:right w:val="none" w:sz="0" w:space="0" w:color="auto"/>
                              </w:divBdr>
                              <w:divsChild>
                                <w:div w:id="133209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7246144">
              <w:marLeft w:val="0"/>
              <w:marRight w:val="0"/>
              <w:marTop w:val="0"/>
              <w:marBottom w:val="0"/>
              <w:divBdr>
                <w:top w:val="none" w:sz="0" w:space="0" w:color="auto"/>
                <w:left w:val="none" w:sz="0" w:space="0" w:color="auto"/>
                <w:bottom w:val="none" w:sz="0" w:space="0" w:color="auto"/>
                <w:right w:val="none" w:sz="0" w:space="0" w:color="auto"/>
              </w:divBdr>
            </w:div>
          </w:divsChild>
        </w:div>
        <w:div w:id="1766413096">
          <w:marLeft w:val="0"/>
          <w:marRight w:val="0"/>
          <w:marTop w:val="0"/>
          <w:marBottom w:val="0"/>
          <w:divBdr>
            <w:top w:val="none" w:sz="0" w:space="0" w:color="auto"/>
            <w:left w:val="none" w:sz="0" w:space="0" w:color="auto"/>
            <w:bottom w:val="none" w:sz="0" w:space="0" w:color="auto"/>
            <w:right w:val="none" w:sz="0" w:space="0" w:color="auto"/>
          </w:divBdr>
        </w:div>
        <w:div w:id="1945845267">
          <w:marLeft w:val="0"/>
          <w:marRight w:val="0"/>
          <w:marTop w:val="0"/>
          <w:marBottom w:val="0"/>
          <w:divBdr>
            <w:top w:val="none" w:sz="0" w:space="0" w:color="auto"/>
            <w:left w:val="none" w:sz="0" w:space="0" w:color="auto"/>
            <w:bottom w:val="none" w:sz="0" w:space="0" w:color="auto"/>
            <w:right w:val="none" w:sz="0" w:space="0" w:color="auto"/>
          </w:divBdr>
        </w:div>
        <w:div w:id="2052218069">
          <w:marLeft w:val="0"/>
          <w:marRight w:val="0"/>
          <w:marTop w:val="0"/>
          <w:marBottom w:val="0"/>
          <w:divBdr>
            <w:top w:val="none" w:sz="0" w:space="0" w:color="auto"/>
            <w:left w:val="none" w:sz="0" w:space="0" w:color="auto"/>
            <w:bottom w:val="none" w:sz="0" w:space="0" w:color="auto"/>
            <w:right w:val="none" w:sz="0" w:space="0" w:color="auto"/>
          </w:divBdr>
          <w:divsChild>
            <w:div w:id="886988863">
              <w:marLeft w:val="0"/>
              <w:marRight w:val="0"/>
              <w:marTop w:val="0"/>
              <w:marBottom w:val="0"/>
              <w:divBdr>
                <w:top w:val="none" w:sz="0" w:space="0" w:color="auto"/>
                <w:left w:val="none" w:sz="0" w:space="0" w:color="auto"/>
                <w:bottom w:val="none" w:sz="0" w:space="0" w:color="auto"/>
                <w:right w:val="none" w:sz="0" w:space="0" w:color="auto"/>
              </w:divBdr>
            </w:div>
            <w:div w:id="1696153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34211">
      <w:bodyDiv w:val="1"/>
      <w:marLeft w:val="0"/>
      <w:marRight w:val="0"/>
      <w:marTop w:val="0"/>
      <w:marBottom w:val="0"/>
      <w:divBdr>
        <w:top w:val="none" w:sz="0" w:space="0" w:color="auto"/>
        <w:left w:val="none" w:sz="0" w:space="0" w:color="auto"/>
        <w:bottom w:val="none" w:sz="0" w:space="0" w:color="auto"/>
        <w:right w:val="none" w:sz="0" w:space="0" w:color="auto"/>
      </w:divBdr>
    </w:div>
    <w:div w:id="128520419">
      <w:bodyDiv w:val="1"/>
      <w:marLeft w:val="0"/>
      <w:marRight w:val="0"/>
      <w:marTop w:val="0"/>
      <w:marBottom w:val="0"/>
      <w:divBdr>
        <w:top w:val="none" w:sz="0" w:space="0" w:color="auto"/>
        <w:left w:val="none" w:sz="0" w:space="0" w:color="auto"/>
        <w:bottom w:val="none" w:sz="0" w:space="0" w:color="auto"/>
        <w:right w:val="none" w:sz="0" w:space="0" w:color="auto"/>
      </w:divBdr>
    </w:div>
    <w:div w:id="128936303">
      <w:bodyDiv w:val="1"/>
      <w:marLeft w:val="0"/>
      <w:marRight w:val="0"/>
      <w:marTop w:val="0"/>
      <w:marBottom w:val="0"/>
      <w:divBdr>
        <w:top w:val="none" w:sz="0" w:space="0" w:color="auto"/>
        <w:left w:val="none" w:sz="0" w:space="0" w:color="auto"/>
        <w:bottom w:val="none" w:sz="0" w:space="0" w:color="auto"/>
        <w:right w:val="none" w:sz="0" w:space="0" w:color="auto"/>
      </w:divBdr>
    </w:div>
    <w:div w:id="128939192">
      <w:bodyDiv w:val="1"/>
      <w:marLeft w:val="0"/>
      <w:marRight w:val="0"/>
      <w:marTop w:val="0"/>
      <w:marBottom w:val="0"/>
      <w:divBdr>
        <w:top w:val="none" w:sz="0" w:space="0" w:color="auto"/>
        <w:left w:val="none" w:sz="0" w:space="0" w:color="auto"/>
        <w:bottom w:val="none" w:sz="0" w:space="0" w:color="auto"/>
        <w:right w:val="none" w:sz="0" w:space="0" w:color="auto"/>
      </w:divBdr>
    </w:div>
    <w:div w:id="131026063">
      <w:bodyDiv w:val="1"/>
      <w:marLeft w:val="0"/>
      <w:marRight w:val="0"/>
      <w:marTop w:val="0"/>
      <w:marBottom w:val="0"/>
      <w:divBdr>
        <w:top w:val="none" w:sz="0" w:space="0" w:color="auto"/>
        <w:left w:val="none" w:sz="0" w:space="0" w:color="auto"/>
        <w:bottom w:val="none" w:sz="0" w:space="0" w:color="auto"/>
        <w:right w:val="none" w:sz="0" w:space="0" w:color="auto"/>
      </w:divBdr>
    </w:div>
    <w:div w:id="135954085">
      <w:bodyDiv w:val="1"/>
      <w:marLeft w:val="0"/>
      <w:marRight w:val="0"/>
      <w:marTop w:val="0"/>
      <w:marBottom w:val="0"/>
      <w:divBdr>
        <w:top w:val="none" w:sz="0" w:space="0" w:color="auto"/>
        <w:left w:val="none" w:sz="0" w:space="0" w:color="auto"/>
        <w:bottom w:val="none" w:sz="0" w:space="0" w:color="auto"/>
        <w:right w:val="none" w:sz="0" w:space="0" w:color="auto"/>
      </w:divBdr>
    </w:div>
    <w:div w:id="136609019">
      <w:bodyDiv w:val="1"/>
      <w:marLeft w:val="0"/>
      <w:marRight w:val="0"/>
      <w:marTop w:val="0"/>
      <w:marBottom w:val="0"/>
      <w:divBdr>
        <w:top w:val="none" w:sz="0" w:space="0" w:color="auto"/>
        <w:left w:val="none" w:sz="0" w:space="0" w:color="auto"/>
        <w:bottom w:val="none" w:sz="0" w:space="0" w:color="auto"/>
        <w:right w:val="none" w:sz="0" w:space="0" w:color="auto"/>
      </w:divBdr>
      <w:divsChild>
        <w:div w:id="1304313809">
          <w:marLeft w:val="0"/>
          <w:marRight w:val="0"/>
          <w:marTop w:val="0"/>
          <w:marBottom w:val="0"/>
          <w:divBdr>
            <w:top w:val="none" w:sz="0" w:space="0" w:color="auto"/>
            <w:left w:val="none" w:sz="0" w:space="0" w:color="auto"/>
            <w:bottom w:val="none" w:sz="0" w:space="0" w:color="auto"/>
            <w:right w:val="none" w:sz="0" w:space="0" w:color="auto"/>
          </w:divBdr>
        </w:div>
        <w:div w:id="1312976236">
          <w:marLeft w:val="0"/>
          <w:marRight w:val="0"/>
          <w:marTop w:val="0"/>
          <w:marBottom w:val="0"/>
          <w:divBdr>
            <w:top w:val="none" w:sz="0" w:space="0" w:color="auto"/>
            <w:left w:val="none" w:sz="0" w:space="0" w:color="auto"/>
            <w:bottom w:val="none" w:sz="0" w:space="0" w:color="auto"/>
            <w:right w:val="none" w:sz="0" w:space="0" w:color="auto"/>
          </w:divBdr>
        </w:div>
        <w:div w:id="2118215894">
          <w:marLeft w:val="0"/>
          <w:marRight w:val="0"/>
          <w:marTop w:val="0"/>
          <w:marBottom w:val="0"/>
          <w:divBdr>
            <w:top w:val="none" w:sz="0" w:space="0" w:color="auto"/>
            <w:left w:val="none" w:sz="0" w:space="0" w:color="auto"/>
            <w:bottom w:val="none" w:sz="0" w:space="0" w:color="auto"/>
            <w:right w:val="none" w:sz="0" w:space="0" w:color="auto"/>
          </w:divBdr>
        </w:div>
      </w:divsChild>
    </w:div>
    <w:div w:id="140194064">
      <w:bodyDiv w:val="1"/>
      <w:marLeft w:val="0"/>
      <w:marRight w:val="0"/>
      <w:marTop w:val="0"/>
      <w:marBottom w:val="0"/>
      <w:divBdr>
        <w:top w:val="none" w:sz="0" w:space="0" w:color="auto"/>
        <w:left w:val="none" w:sz="0" w:space="0" w:color="auto"/>
        <w:bottom w:val="none" w:sz="0" w:space="0" w:color="auto"/>
        <w:right w:val="none" w:sz="0" w:space="0" w:color="auto"/>
      </w:divBdr>
    </w:div>
    <w:div w:id="148328312">
      <w:bodyDiv w:val="1"/>
      <w:marLeft w:val="0"/>
      <w:marRight w:val="0"/>
      <w:marTop w:val="0"/>
      <w:marBottom w:val="0"/>
      <w:divBdr>
        <w:top w:val="none" w:sz="0" w:space="0" w:color="auto"/>
        <w:left w:val="none" w:sz="0" w:space="0" w:color="auto"/>
        <w:bottom w:val="none" w:sz="0" w:space="0" w:color="auto"/>
        <w:right w:val="none" w:sz="0" w:space="0" w:color="auto"/>
      </w:divBdr>
    </w:div>
    <w:div w:id="153688724">
      <w:bodyDiv w:val="1"/>
      <w:marLeft w:val="0"/>
      <w:marRight w:val="0"/>
      <w:marTop w:val="0"/>
      <w:marBottom w:val="0"/>
      <w:divBdr>
        <w:top w:val="none" w:sz="0" w:space="0" w:color="auto"/>
        <w:left w:val="none" w:sz="0" w:space="0" w:color="auto"/>
        <w:bottom w:val="none" w:sz="0" w:space="0" w:color="auto"/>
        <w:right w:val="none" w:sz="0" w:space="0" w:color="auto"/>
      </w:divBdr>
    </w:div>
    <w:div w:id="155804699">
      <w:bodyDiv w:val="1"/>
      <w:marLeft w:val="0"/>
      <w:marRight w:val="0"/>
      <w:marTop w:val="0"/>
      <w:marBottom w:val="0"/>
      <w:divBdr>
        <w:top w:val="none" w:sz="0" w:space="0" w:color="auto"/>
        <w:left w:val="none" w:sz="0" w:space="0" w:color="auto"/>
        <w:bottom w:val="none" w:sz="0" w:space="0" w:color="auto"/>
        <w:right w:val="none" w:sz="0" w:space="0" w:color="auto"/>
      </w:divBdr>
      <w:divsChild>
        <w:div w:id="255139749">
          <w:marLeft w:val="0"/>
          <w:marRight w:val="0"/>
          <w:marTop w:val="0"/>
          <w:marBottom w:val="0"/>
          <w:divBdr>
            <w:top w:val="none" w:sz="0" w:space="0" w:color="auto"/>
            <w:left w:val="none" w:sz="0" w:space="0" w:color="auto"/>
            <w:bottom w:val="none" w:sz="0" w:space="0" w:color="auto"/>
            <w:right w:val="none" w:sz="0" w:space="0" w:color="auto"/>
          </w:divBdr>
        </w:div>
        <w:div w:id="1263219402">
          <w:marLeft w:val="0"/>
          <w:marRight w:val="0"/>
          <w:marTop w:val="0"/>
          <w:marBottom w:val="0"/>
          <w:divBdr>
            <w:top w:val="none" w:sz="0" w:space="0" w:color="auto"/>
            <w:left w:val="none" w:sz="0" w:space="0" w:color="auto"/>
            <w:bottom w:val="none" w:sz="0" w:space="0" w:color="auto"/>
            <w:right w:val="none" w:sz="0" w:space="0" w:color="auto"/>
          </w:divBdr>
        </w:div>
        <w:div w:id="1682924977">
          <w:marLeft w:val="0"/>
          <w:marRight w:val="0"/>
          <w:marTop w:val="0"/>
          <w:marBottom w:val="0"/>
          <w:divBdr>
            <w:top w:val="none" w:sz="0" w:space="0" w:color="auto"/>
            <w:left w:val="none" w:sz="0" w:space="0" w:color="auto"/>
            <w:bottom w:val="none" w:sz="0" w:space="0" w:color="auto"/>
            <w:right w:val="none" w:sz="0" w:space="0" w:color="auto"/>
          </w:divBdr>
        </w:div>
      </w:divsChild>
    </w:div>
    <w:div w:id="161939976">
      <w:bodyDiv w:val="1"/>
      <w:marLeft w:val="0"/>
      <w:marRight w:val="0"/>
      <w:marTop w:val="0"/>
      <w:marBottom w:val="0"/>
      <w:divBdr>
        <w:top w:val="none" w:sz="0" w:space="0" w:color="auto"/>
        <w:left w:val="none" w:sz="0" w:space="0" w:color="auto"/>
        <w:bottom w:val="none" w:sz="0" w:space="0" w:color="auto"/>
        <w:right w:val="none" w:sz="0" w:space="0" w:color="auto"/>
      </w:divBdr>
    </w:div>
    <w:div w:id="164250462">
      <w:bodyDiv w:val="1"/>
      <w:marLeft w:val="0"/>
      <w:marRight w:val="0"/>
      <w:marTop w:val="0"/>
      <w:marBottom w:val="0"/>
      <w:divBdr>
        <w:top w:val="none" w:sz="0" w:space="0" w:color="auto"/>
        <w:left w:val="none" w:sz="0" w:space="0" w:color="auto"/>
        <w:bottom w:val="none" w:sz="0" w:space="0" w:color="auto"/>
        <w:right w:val="none" w:sz="0" w:space="0" w:color="auto"/>
      </w:divBdr>
    </w:div>
    <w:div w:id="170411686">
      <w:bodyDiv w:val="1"/>
      <w:marLeft w:val="0"/>
      <w:marRight w:val="0"/>
      <w:marTop w:val="0"/>
      <w:marBottom w:val="0"/>
      <w:divBdr>
        <w:top w:val="none" w:sz="0" w:space="0" w:color="auto"/>
        <w:left w:val="none" w:sz="0" w:space="0" w:color="auto"/>
        <w:bottom w:val="none" w:sz="0" w:space="0" w:color="auto"/>
        <w:right w:val="none" w:sz="0" w:space="0" w:color="auto"/>
      </w:divBdr>
    </w:div>
    <w:div w:id="171534238">
      <w:bodyDiv w:val="1"/>
      <w:marLeft w:val="0"/>
      <w:marRight w:val="0"/>
      <w:marTop w:val="0"/>
      <w:marBottom w:val="0"/>
      <w:divBdr>
        <w:top w:val="none" w:sz="0" w:space="0" w:color="auto"/>
        <w:left w:val="none" w:sz="0" w:space="0" w:color="auto"/>
        <w:bottom w:val="none" w:sz="0" w:space="0" w:color="auto"/>
        <w:right w:val="none" w:sz="0" w:space="0" w:color="auto"/>
      </w:divBdr>
    </w:div>
    <w:div w:id="174659622">
      <w:bodyDiv w:val="1"/>
      <w:marLeft w:val="0"/>
      <w:marRight w:val="0"/>
      <w:marTop w:val="0"/>
      <w:marBottom w:val="0"/>
      <w:divBdr>
        <w:top w:val="none" w:sz="0" w:space="0" w:color="auto"/>
        <w:left w:val="none" w:sz="0" w:space="0" w:color="auto"/>
        <w:bottom w:val="none" w:sz="0" w:space="0" w:color="auto"/>
        <w:right w:val="none" w:sz="0" w:space="0" w:color="auto"/>
      </w:divBdr>
    </w:div>
    <w:div w:id="177888940">
      <w:bodyDiv w:val="1"/>
      <w:marLeft w:val="0"/>
      <w:marRight w:val="0"/>
      <w:marTop w:val="0"/>
      <w:marBottom w:val="0"/>
      <w:divBdr>
        <w:top w:val="none" w:sz="0" w:space="0" w:color="auto"/>
        <w:left w:val="none" w:sz="0" w:space="0" w:color="auto"/>
        <w:bottom w:val="none" w:sz="0" w:space="0" w:color="auto"/>
        <w:right w:val="none" w:sz="0" w:space="0" w:color="auto"/>
      </w:divBdr>
    </w:div>
    <w:div w:id="178738335">
      <w:bodyDiv w:val="1"/>
      <w:marLeft w:val="0"/>
      <w:marRight w:val="0"/>
      <w:marTop w:val="0"/>
      <w:marBottom w:val="0"/>
      <w:divBdr>
        <w:top w:val="none" w:sz="0" w:space="0" w:color="auto"/>
        <w:left w:val="none" w:sz="0" w:space="0" w:color="auto"/>
        <w:bottom w:val="none" w:sz="0" w:space="0" w:color="auto"/>
        <w:right w:val="none" w:sz="0" w:space="0" w:color="auto"/>
      </w:divBdr>
    </w:div>
    <w:div w:id="185565010">
      <w:bodyDiv w:val="1"/>
      <w:marLeft w:val="0"/>
      <w:marRight w:val="0"/>
      <w:marTop w:val="0"/>
      <w:marBottom w:val="0"/>
      <w:divBdr>
        <w:top w:val="none" w:sz="0" w:space="0" w:color="auto"/>
        <w:left w:val="none" w:sz="0" w:space="0" w:color="auto"/>
        <w:bottom w:val="none" w:sz="0" w:space="0" w:color="auto"/>
        <w:right w:val="none" w:sz="0" w:space="0" w:color="auto"/>
      </w:divBdr>
    </w:div>
    <w:div w:id="189224138">
      <w:bodyDiv w:val="1"/>
      <w:marLeft w:val="0"/>
      <w:marRight w:val="0"/>
      <w:marTop w:val="0"/>
      <w:marBottom w:val="0"/>
      <w:divBdr>
        <w:top w:val="none" w:sz="0" w:space="0" w:color="auto"/>
        <w:left w:val="none" w:sz="0" w:space="0" w:color="auto"/>
        <w:bottom w:val="none" w:sz="0" w:space="0" w:color="auto"/>
        <w:right w:val="none" w:sz="0" w:space="0" w:color="auto"/>
      </w:divBdr>
    </w:div>
    <w:div w:id="197082649">
      <w:bodyDiv w:val="1"/>
      <w:marLeft w:val="0"/>
      <w:marRight w:val="0"/>
      <w:marTop w:val="0"/>
      <w:marBottom w:val="0"/>
      <w:divBdr>
        <w:top w:val="none" w:sz="0" w:space="0" w:color="auto"/>
        <w:left w:val="none" w:sz="0" w:space="0" w:color="auto"/>
        <w:bottom w:val="none" w:sz="0" w:space="0" w:color="auto"/>
        <w:right w:val="none" w:sz="0" w:space="0" w:color="auto"/>
      </w:divBdr>
    </w:div>
    <w:div w:id="206378906">
      <w:bodyDiv w:val="1"/>
      <w:marLeft w:val="0"/>
      <w:marRight w:val="0"/>
      <w:marTop w:val="0"/>
      <w:marBottom w:val="0"/>
      <w:divBdr>
        <w:top w:val="none" w:sz="0" w:space="0" w:color="auto"/>
        <w:left w:val="none" w:sz="0" w:space="0" w:color="auto"/>
        <w:bottom w:val="none" w:sz="0" w:space="0" w:color="auto"/>
        <w:right w:val="none" w:sz="0" w:space="0" w:color="auto"/>
      </w:divBdr>
    </w:div>
    <w:div w:id="216669341">
      <w:bodyDiv w:val="1"/>
      <w:marLeft w:val="0"/>
      <w:marRight w:val="0"/>
      <w:marTop w:val="0"/>
      <w:marBottom w:val="0"/>
      <w:divBdr>
        <w:top w:val="none" w:sz="0" w:space="0" w:color="auto"/>
        <w:left w:val="none" w:sz="0" w:space="0" w:color="auto"/>
        <w:bottom w:val="none" w:sz="0" w:space="0" w:color="auto"/>
        <w:right w:val="none" w:sz="0" w:space="0" w:color="auto"/>
      </w:divBdr>
    </w:div>
    <w:div w:id="216864305">
      <w:bodyDiv w:val="1"/>
      <w:marLeft w:val="0"/>
      <w:marRight w:val="0"/>
      <w:marTop w:val="0"/>
      <w:marBottom w:val="0"/>
      <w:divBdr>
        <w:top w:val="none" w:sz="0" w:space="0" w:color="auto"/>
        <w:left w:val="none" w:sz="0" w:space="0" w:color="auto"/>
        <w:bottom w:val="none" w:sz="0" w:space="0" w:color="auto"/>
        <w:right w:val="none" w:sz="0" w:space="0" w:color="auto"/>
      </w:divBdr>
    </w:div>
    <w:div w:id="227543517">
      <w:bodyDiv w:val="1"/>
      <w:marLeft w:val="0"/>
      <w:marRight w:val="0"/>
      <w:marTop w:val="0"/>
      <w:marBottom w:val="0"/>
      <w:divBdr>
        <w:top w:val="none" w:sz="0" w:space="0" w:color="auto"/>
        <w:left w:val="none" w:sz="0" w:space="0" w:color="auto"/>
        <w:bottom w:val="none" w:sz="0" w:space="0" w:color="auto"/>
        <w:right w:val="none" w:sz="0" w:space="0" w:color="auto"/>
      </w:divBdr>
    </w:div>
    <w:div w:id="237400998">
      <w:bodyDiv w:val="1"/>
      <w:marLeft w:val="0"/>
      <w:marRight w:val="0"/>
      <w:marTop w:val="0"/>
      <w:marBottom w:val="0"/>
      <w:divBdr>
        <w:top w:val="none" w:sz="0" w:space="0" w:color="auto"/>
        <w:left w:val="none" w:sz="0" w:space="0" w:color="auto"/>
        <w:bottom w:val="none" w:sz="0" w:space="0" w:color="auto"/>
        <w:right w:val="none" w:sz="0" w:space="0" w:color="auto"/>
      </w:divBdr>
    </w:div>
    <w:div w:id="238177742">
      <w:bodyDiv w:val="1"/>
      <w:marLeft w:val="0"/>
      <w:marRight w:val="0"/>
      <w:marTop w:val="0"/>
      <w:marBottom w:val="0"/>
      <w:divBdr>
        <w:top w:val="none" w:sz="0" w:space="0" w:color="auto"/>
        <w:left w:val="none" w:sz="0" w:space="0" w:color="auto"/>
        <w:bottom w:val="none" w:sz="0" w:space="0" w:color="auto"/>
        <w:right w:val="none" w:sz="0" w:space="0" w:color="auto"/>
      </w:divBdr>
    </w:div>
    <w:div w:id="244077207">
      <w:bodyDiv w:val="1"/>
      <w:marLeft w:val="0"/>
      <w:marRight w:val="0"/>
      <w:marTop w:val="0"/>
      <w:marBottom w:val="0"/>
      <w:divBdr>
        <w:top w:val="none" w:sz="0" w:space="0" w:color="auto"/>
        <w:left w:val="none" w:sz="0" w:space="0" w:color="auto"/>
        <w:bottom w:val="none" w:sz="0" w:space="0" w:color="auto"/>
        <w:right w:val="none" w:sz="0" w:space="0" w:color="auto"/>
      </w:divBdr>
    </w:div>
    <w:div w:id="244144952">
      <w:bodyDiv w:val="1"/>
      <w:marLeft w:val="0"/>
      <w:marRight w:val="0"/>
      <w:marTop w:val="0"/>
      <w:marBottom w:val="0"/>
      <w:divBdr>
        <w:top w:val="none" w:sz="0" w:space="0" w:color="auto"/>
        <w:left w:val="none" w:sz="0" w:space="0" w:color="auto"/>
        <w:bottom w:val="none" w:sz="0" w:space="0" w:color="auto"/>
        <w:right w:val="none" w:sz="0" w:space="0" w:color="auto"/>
      </w:divBdr>
    </w:div>
    <w:div w:id="247665502">
      <w:bodyDiv w:val="1"/>
      <w:marLeft w:val="0"/>
      <w:marRight w:val="0"/>
      <w:marTop w:val="0"/>
      <w:marBottom w:val="0"/>
      <w:divBdr>
        <w:top w:val="none" w:sz="0" w:space="0" w:color="auto"/>
        <w:left w:val="none" w:sz="0" w:space="0" w:color="auto"/>
        <w:bottom w:val="none" w:sz="0" w:space="0" w:color="auto"/>
        <w:right w:val="none" w:sz="0" w:space="0" w:color="auto"/>
      </w:divBdr>
    </w:div>
    <w:div w:id="250167973">
      <w:bodyDiv w:val="1"/>
      <w:marLeft w:val="0"/>
      <w:marRight w:val="0"/>
      <w:marTop w:val="0"/>
      <w:marBottom w:val="0"/>
      <w:divBdr>
        <w:top w:val="none" w:sz="0" w:space="0" w:color="auto"/>
        <w:left w:val="none" w:sz="0" w:space="0" w:color="auto"/>
        <w:bottom w:val="none" w:sz="0" w:space="0" w:color="auto"/>
        <w:right w:val="none" w:sz="0" w:space="0" w:color="auto"/>
      </w:divBdr>
    </w:div>
    <w:div w:id="251857208">
      <w:bodyDiv w:val="1"/>
      <w:marLeft w:val="0"/>
      <w:marRight w:val="0"/>
      <w:marTop w:val="0"/>
      <w:marBottom w:val="0"/>
      <w:divBdr>
        <w:top w:val="none" w:sz="0" w:space="0" w:color="auto"/>
        <w:left w:val="none" w:sz="0" w:space="0" w:color="auto"/>
        <w:bottom w:val="none" w:sz="0" w:space="0" w:color="auto"/>
        <w:right w:val="none" w:sz="0" w:space="0" w:color="auto"/>
      </w:divBdr>
    </w:div>
    <w:div w:id="261453200">
      <w:bodyDiv w:val="1"/>
      <w:marLeft w:val="0"/>
      <w:marRight w:val="0"/>
      <w:marTop w:val="0"/>
      <w:marBottom w:val="0"/>
      <w:divBdr>
        <w:top w:val="none" w:sz="0" w:space="0" w:color="auto"/>
        <w:left w:val="none" w:sz="0" w:space="0" w:color="auto"/>
        <w:bottom w:val="none" w:sz="0" w:space="0" w:color="auto"/>
        <w:right w:val="none" w:sz="0" w:space="0" w:color="auto"/>
      </w:divBdr>
    </w:div>
    <w:div w:id="264000918">
      <w:bodyDiv w:val="1"/>
      <w:marLeft w:val="0"/>
      <w:marRight w:val="0"/>
      <w:marTop w:val="0"/>
      <w:marBottom w:val="0"/>
      <w:divBdr>
        <w:top w:val="none" w:sz="0" w:space="0" w:color="auto"/>
        <w:left w:val="none" w:sz="0" w:space="0" w:color="auto"/>
        <w:bottom w:val="none" w:sz="0" w:space="0" w:color="auto"/>
        <w:right w:val="none" w:sz="0" w:space="0" w:color="auto"/>
      </w:divBdr>
    </w:div>
    <w:div w:id="264197368">
      <w:bodyDiv w:val="1"/>
      <w:marLeft w:val="0"/>
      <w:marRight w:val="0"/>
      <w:marTop w:val="0"/>
      <w:marBottom w:val="0"/>
      <w:divBdr>
        <w:top w:val="none" w:sz="0" w:space="0" w:color="auto"/>
        <w:left w:val="none" w:sz="0" w:space="0" w:color="auto"/>
        <w:bottom w:val="none" w:sz="0" w:space="0" w:color="auto"/>
        <w:right w:val="none" w:sz="0" w:space="0" w:color="auto"/>
      </w:divBdr>
    </w:div>
    <w:div w:id="265777132">
      <w:bodyDiv w:val="1"/>
      <w:marLeft w:val="0"/>
      <w:marRight w:val="0"/>
      <w:marTop w:val="0"/>
      <w:marBottom w:val="0"/>
      <w:divBdr>
        <w:top w:val="none" w:sz="0" w:space="0" w:color="auto"/>
        <w:left w:val="none" w:sz="0" w:space="0" w:color="auto"/>
        <w:bottom w:val="none" w:sz="0" w:space="0" w:color="auto"/>
        <w:right w:val="none" w:sz="0" w:space="0" w:color="auto"/>
      </w:divBdr>
    </w:div>
    <w:div w:id="271909644">
      <w:bodyDiv w:val="1"/>
      <w:marLeft w:val="0"/>
      <w:marRight w:val="0"/>
      <w:marTop w:val="0"/>
      <w:marBottom w:val="0"/>
      <w:divBdr>
        <w:top w:val="none" w:sz="0" w:space="0" w:color="auto"/>
        <w:left w:val="none" w:sz="0" w:space="0" w:color="auto"/>
        <w:bottom w:val="none" w:sz="0" w:space="0" w:color="auto"/>
        <w:right w:val="none" w:sz="0" w:space="0" w:color="auto"/>
      </w:divBdr>
    </w:div>
    <w:div w:id="275795344">
      <w:bodyDiv w:val="1"/>
      <w:marLeft w:val="0"/>
      <w:marRight w:val="0"/>
      <w:marTop w:val="0"/>
      <w:marBottom w:val="0"/>
      <w:divBdr>
        <w:top w:val="none" w:sz="0" w:space="0" w:color="auto"/>
        <w:left w:val="none" w:sz="0" w:space="0" w:color="auto"/>
        <w:bottom w:val="none" w:sz="0" w:space="0" w:color="auto"/>
        <w:right w:val="none" w:sz="0" w:space="0" w:color="auto"/>
      </w:divBdr>
    </w:div>
    <w:div w:id="281766930">
      <w:bodyDiv w:val="1"/>
      <w:marLeft w:val="0"/>
      <w:marRight w:val="0"/>
      <w:marTop w:val="0"/>
      <w:marBottom w:val="0"/>
      <w:divBdr>
        <w:top w:val="none" w:sz="0" w:space="0" w:color="auto"/>
        <w:left w:val="none" w:sz="0" w:space="0" w:color="auto"/>
        <w:bottom w:val="none" w:sz="0" w:space="0" w:color="auto"/>
        <w:right w:val="none" w:sz="0" w:space="0" w:color="auto"/>
      </w:divBdr>
    </w:div>
    <w:div w:id="285892558">
      <w:bodyDiv w:val="1"/>
      <w:marLeft w:val="0"/>
      <w:marRight w:val="0"/>
      <w:marTop w:val="0"/>
      <w:marBottom w:val="0"/>
      <w:divBdr>
        <w:top w:val="none" w:sz="0" w:space="0" w:color="auto"/>
        <w:left w:val="none" w:sz="0" w:space="0" w:color="auto"/>
        <w:bottom w:val="none" w:sz="0" w:space="0" w:color="auto"/>
        <w:right w:val="none" w:sz="0" w:space="0" w:color="auto"/>
      </w:divBdr>
    </w:div>
    <w:div w:id="293678030">
      <w:bodyDiv w:val="1"/>
      <w:marLeft w:val="0"/>
      <w:marRight w:val="0"/>
      <w:marTop w:val="0"/>
      <w:marBottom w:val="0"/>
      <w:divBdr>
        <w:top w:val="none" w:sz="0" w:space="0" w:color="auto"/>
        <w:left w:val="none" w:sz="0" w:space="0" w:color="auto"/>
        <w:bottom w:val="none" w:sz="0" w:space="0" w:color="auto"/>
        <w:right w:val="none" w:sz="0" w:space="0" w:color="auto"/>
      </w:divBdr>
    </w:div>
    <w:div w:id="297734734">
      <w:bodyDiv w:val="1"/>
      <w:marLeft w:val="0"/>
      <w:marRight w:val="0"/>
      <w:marTop w:val="0"/>
      <w:marBottom w:val="0"/>
      <w:divBdr>
        <w:top w:val="none" w:sz="0" w:space="0" w:color="auto"/>
        <w:left w:val="none" w:sz="0" w:space="0" w:color="auto"/>
        <w:bottom w:val="none" w:sz="0" w:space="0" w:color="auto"/>
        <w:right w:val="none" w:sz="0" w:space="0" w:color="auto"/>
      </w:divBdr>
    </w:div>
    <w:div w:id="298851047">
      <w:bodyDiv w:val="1"/>
      <w:marLeft w:val="0"/>
      <w:marRight w:val="0"/>
      <w:marTop w:val="0"/>
      <w:marBottom w:val="0"/>
      <w:divBdr>
        <w:top w:val="none" w:sz="0" w:space="0" w:color="auto"/>
        <w:left w:val="none" w:sz="0" w:space="0" w:color="auto"/>
        <w:bottom w:val="none" w:sz="0" w:space="0" w:color="auto"/>
        <w:right w:val="none" w:sz="0" w:space="0" w:color="auto"/>
      </w:divBdr>
    </w:div>
    <w:div w:id="303897316">
      <w:bodyDiv w:val="1"/>
      <w:marLeft w:val="0"/>
      <w:marRight w:val="0"/>
      <w:marTop w:val="0"/>
      <w:marBottom w:val="0"/>
      <w:divBdr>
        <w:top w:val="none" w:sz="0" w:space="0" w:color="auto"/>
        <w:left w:val="none" w:sz="0" w:space="0" w:color="auto"/>
        <w:bottom w:val="none" w:sz="0" w:space="0" w:color="auto"/>
        <w:right w:val="none" w:sz="0" w:space="0" w:color="auto"/>
      </w:divBdr>
      <w:divsChild>
        <w:div w:id="1292789522">
          <w:marLeft w:val="0"/>
          <w:marRight w:val="0"/>
          <w:marTop w:val="0"/>
          <w:marBottom w:val="120"/>
          <w:divBdr>
            <w:top w:val="none" w:sz="0" w:space="0" w:color="auto"/>
            <w:left w:val="none" w:sz="0" w:space="0" w:color="auto"/>
            <w:bottom w:val="none" w:sz="0" w:space="0" w:color="auto"/>
            <w:right w:val="none" w:sz="0" w:space="0" w:color="auto"/>
          </w:divBdr>
          <w:divsChild>
            <w:div w:id="1404595923">
              <w:marLeft w:val="0"/>
              <w:marRight w:val="0"/>
              <w:marTop w:val="0"/>
              <w:marBottom w:val="0"/>
              <w:divBdr>
                <w:top w:val="none" w:sz="0" w:space="0" w:color="auto"/>
                <w:left w:val="none" w:sz="0" w:space="0" w:color="auto"/>
                <w:bottom w:val="none" w:sz="0" w:space="0" w:color="auto"/>
                <w:right w:val="none" w:sz="0" w:space="0" w:color="auto"/>
              </w:divBdr>
            </w:div>
          </w:divsChild>
        </w:div>
        <w:div w:id="165050184">
          <w:marLeft w:val="0"/>
          <w:marRight w:val="0"/>
          <w:marTop w:val="0"/>
          <w:marBottom w:val="120"/>
          <w:divBdr>
            <w:top w:val="none" w:sz="0" w:space="0" w:color="auto"/>
            <w:left w:val="none" w:sz="0" w:space="0" w:color="auto"/>
            <w:bottom w:val="none" w:sz="0" w:space="0" w:color="auto"/>
            <w:right w:val="none" w:sz="0" w:space="0" w:color="auto"/>
          </w:divBdr>
          <w:divsChild>
            <w:div w:id="1192568695">
              <w:marLeft w:val="0"/>
              <w:marRight w:val="0"/>
              <w:marTop w:val="0"/>
              <w:marBottom w:val="0"/>
              <w:divBdr>
                <w:top w:val="none" w:sz="0" w:space="0" w:color="auto"/>
                <w:left w:val="none" w:sz="0" w:space="0" w:color="auto"/>
                <w:bottom w:val="none" w:sz="0" w:space="0" w:color="auto"/>
                <w:right w:val="none" w:sz="0" w:space="0" w:color="auto"/>
              </w:divBdr>
            </w:div>
          </w:divsChild>
        </w:div>
        <w:div w:id="1422028351">
          <w:marLeft w:val="0"/>
          <w:marRight w:val="0"/>
          <w:marTop w:val="0"/>
          <w:marBottom w:val="120"/>
          <w:divBdr>
            <w:top w:val="none" w:sz="0" w:space="0" w:color="auto"/>
            <w:left w:val="none" w:sz="0" w:space="0" w:color="auto"/>
            <w:bottom w:val="none" w:sz="0" w:space="0" w:color="auto"/>
            <w:right w:val="none" w:sz="0" w:space="0" w:color="auto"/>
          </w:divBdr>
          <w:divsChild>
            <w:div w:id="563493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747927">
      <w:bodyDiv w:val="1"/>
      <w:marLeft w:val="0"/>
      <w:marRight w:val="0"/>
      <w:marTop w:val="0"/>
      <w:marBottom w:val="0"/>
      <w:divBdr>
        <w:top w:val="none" w:sz="0" w:space="0" w:color="auto"/>
        <w:left w:val="none" w:sz="0" w:space="0" w:color="auto"/>
        <w:bottom w:val="none" w:sz="0" w:space="0" w:color="auto"/>
        <w:right w:val="none" w:sz="0" w:space="0" w:color="auto"/>
      </w:divBdr>
      <w:divsChild>
        <w:div w:id="115175153">
          <w:marLeft w:val="0"/>
          <w:marRight w:val="0"/>
          <w:marTop w:val="0"/>
          <w:marBottom w:val="0"/>
          <w:divBdr>
            <w:top w:val="none" w:sz="0" w:space="0" w:color="auto"/>
            <w:left w:val="none" w:sz="0" w:space="0" w:color="auto"/>
            <w:bottom w:val="none" w:sz="0" w:space="0" w:color="auto"/>
            <w:right w:val="none" w:sz="0" w:space="0" w:color="auto"/>
          </w:divBdr>
          <w:divsChild>
            <w:div w:id="69357103">
              <w:marLeft w:val="0"/>
              <w:marRight w:val="0"/>
              <w:marTop w:val="0"/>
              <w:marBottom w:val="0"/>
              <w:divBdr>
                <w:top w:val="none" w:sz="0" w:space="0" w:color="auto"/>
                <w:left w:val="none" w:sz="0" w:space="0" w:color="auto"/>
                <w:bottom w:val="none" w:sz="0" w:space="0" w:color="auto"/>
                <w:right w:val="none" w:sz="0" w:space="0" w:color="auto"/>
              </w:divBdr>
              <w:divsChild>
                <w:div w:id="1225288314">
                  <w:marLeft w:val="0"/>
                  <w:marRight w:val="0"/>
                  <w:marTop w:val="0"/>
                  <w:marBottom w:val="0"/>
                  <w:divBdr>
                    <w:top w:val="none" w:sz="0" w:space="0" w:color="auto"/>
                    <w:left w:val="none" w:sz="0" w:space="0" w:color="auto"/>
                    <w:bottom w:val="none" w:sz="0" w:space="0" w:color="auto"/>
                    <w:right w:val="none" w:sz="0" w:space="0" w:color="auto"/>
                  </w:divBdr>
                  <w:divsChild>
                    <w:div w:id="1503157627">
                      <w:marLeft w:val="0"/>
                      <w:marRight w:val="0"/>
                      <w:marTop w:val="0"/>
                      <w:marBottom w:val="0"/>
                      <w:divBdr>
                        <w:top w:val="none" w:sz="0" w:space="0" w:color="auto"/>
                        <w:left w:val="none" w:sz="0" w:space="0" w:color="auto"/>
                        <w:bottom w:val="none" w:sz="0" w:space="0" w:color="auto"/>
                        <w:right w:val="none" w:sz="0" w:space="0" w:color="auto"/>
                      </w:divBdr>
                      <w:divsChild>
                        <w:div w:id="347685017">
                          <w:marLeft w:val="0"/>
                          <w:marRight w:val="0"/>
                          <w:marTop w:val="0"/>
                          <w:marBottom w:val="0"/>
                          <w:divBdr>
                            <w:top w:val="none" w:sz="0" w:space="0" w:color="auto"/>
                            <w:left w:val="none" w:sz="0" w:space="0" w:color="auto"/>
                            <w:bottom w:val="none" w:sz="0" w:space="0" w:color="auto"/>
                            <w:right w:val="none" w:sz="0" w:space="0" w:color="auto"/>
                          </w:divBdr>
                          <w:divsChild>
                            <w:div w:id="716272458">
                              <w:marLeft w:val="0"/>
                              <w:marRight w:val="0"/>
                              <w:marTop w:val="0"/>
                              <w:marBottom w:val="0"/>
                              <w:divBdr>
                                <w:top w:val="none" w:sz="0" w:space="0" w:color="auto"/>
                                <w:left w:val="none" w:sz="0" w:space="0" w:color="auto"/>
                                <w:bottom w:val="none" w:sz="0" w:space="0" w:color="auto"/>
                                <w:right w:val="none" w:sz="0" w:space="0" w:color="auto"/>
                              </w:divBdr>
                              <w:divsChild>
                                <w:div w:id="1352947729">
                                  <w:marLeft w:val="0"/>
                                  <w:marRight w:val="0"/>
                                  <w:marTop w:val="0"/>
                                  <w:marBottom w:val="0"/>
                                  <w:divBdr>
                                    <w:top w:val="none" w:sz="0" w:space="0" w:color="auto"/>
                                    <w:left w:val="none" w:sz="0" w:space="0" w:color="auto"/>
                                    <w:bottom w:val="none" w:sz="0" w:space="0" w:color="auto"/>
                                    <w:right w:val="none" w:sz="0" w:space="0" w:color="auto"/>
                                  </w:divBdr>
                                  <w:divsChild>
                                    <w:div w:id="794064306">
                                      <w:marLeft w:val="0"/>
                                      <w:marRight w:val="0"/>
                                      <w:marTop w:val="0"/>
                                      <w:marBottom w:val="0"/>
                                      <w:divBdr>
                                        <w:top w:val="none" w:sz="0" w:space="0" w:color="auto"/>
                                        <w:left w:val="none" w:sz="0" w:space="0" w:color="auto"/>
                                        <w:bottom w:val="none" w:sz="0" w:space="0" w:color="auto"/>
                                        <w:right w:val="none" w:sz="0" w:space="0" w:color="auto"/>
                                      </w:divBdr>
                                      <w:divsChild>
                                        <w:div w:id="354113914">
                                          <w:marLeft w:val="0"/>
                                          <w:marRight w:val="0"/>
                                          <w:marTop w:val="0"/>
                                          <w:marBottom w:val="0"/>
                                          <w:divBdr>
                                            <w:top w:val="none" w:sz="0" w:space="0" w:color="auto"/>
                                            <w:left w:val="none" w:sz="0" w:space="0" w:color="auto"/>
                                            <w:bottom w:val="none" w:sz="0" w:space="0" w:color="auto"/>
                                            <w:right w:val="none" w:sz="0" w:space="0" w:color="auto"/>
                                          </w:divBdr>
                                          <w:divsChild>
                                            <w:div w:id="1000280793">
                                              <w:marLeft w:val="0"/>
                                              <w:marRight w:val="0"/>
                                              <w:marTop w:val="0"/>
                                              <w:marBottom w:val="0"/>
                                              <w:divBdr>
                                                <w:top w:val="none" w:sz="0" w:space="0" w:color="auto"/>
                                                <w:left w:val="none" w:sz="0" w:space="0" w:color="auto"/>
                                                <w:bottom w:val="none" w:sz="0" w:space="0" w:color="auto"/>
                                                <w:right w:val="none" w:sz="0" w:space="0" w:color="auto"/>
                                              </w:divBdr>
                                              <w:divsChild>
                                                <w:div w:id="1152914425">
                                                  <w:marLeft w:val="0"/>
                                                  <w:marRight w:val="0"/>
                                                  <w:marTop w:val="0"/>
                                                  <w:marBottom w:val="0"/>
                                                  <w:divBdr>
                                                    <w:top w:val="none" w:sz="0" w:space="0" w:color="auto"/>
                                                    <w:left w:val="none" w:sz="0" w:space="0" w:color="auto"/>
                                                    <w:bottom w:val="none" w:sz="0" w:space="0" w:color="auto"/>
                                                    <w:right w:val="none" w:sz="0" w:space="0" w:color="auto"/>
                                                  </w:divBdr>
                                                  <w:divsChild>
                                                    <w:div w:id="292560389">
                                                      <w:marLeft w:val="0"/>
                                                      <w:marRight w:val="0"/>
                                                      <w:marTop w:val="0"/>
                                                      <w:marBottom w:val="0"/>
                                                      <w:divBdr>
                                                        <w:top w:val="none" w:sz="0" w:space="0" w:color="auto"/>
                                                        <w:left w:val="none" w:sz="0" w:space="0" w:color="auto"/>
                                                        <w:bottom w:val="none" w:sz="0" w:space="0" w:color="auto"/>
                                                        <w:right w:val="none" w:sz="0" w:space="0" w:color="auto"/>
                                                      </w:divBdr>
                                                      <w:divsChild>
                                                        <w:div w:id="1709529151">
                                                          <w:marLeft w:val="0"/>
                                                          <w:marRight w:val="0"/>
                                                          <w:marTop w:val="0"/>
                                                          <w:marBottom w:val="0"/>
                                                          <w:divBdr>
                                                            <w:top w:val="none" w:sz="0" w:space="0" w:color="auto"/>
                                                            <w:left w:val="none" w:sz="0" w:space="0" w:color="auto"/>
                                                            <w:bottom w:val="none" w:sz="0" w:space="0" w:color="auto"/>
                                                            <w:right w:val="none" w:sz="0" w:space="0" w:color="auto"/>
                                                          </w:divBdr>
                                                          <w:divsChild>
                                                            <w:div w:id="1781756902">
                                                              <w:marLeft w:val="0"/>
                                                              <w:marRight w:val="0"/>
                                                              <w:marTop w:val="0"/>
                                                              <w:marBottom w:val="0"/>
                                                              <w:divBdr>
                                                                <w:top w:val="none" w:sz="0" w:space="0" w:color="auto"/>
                                                                <w:left w:val="none" w:sz="0" w:space="0" w:color="auto"/>
                                                                <w:bottom w:val="none" w:sz="0" w:space="0" w:color="auto"/>
                                                                <w:right w:val="none" w:sz="0" w:space="0" w:color="auto"/>
                                                              </w:divBdr>
                                                              <w:divsChild>
                                                                <w:div w:id="1309044827">
                                                                  <w:marLeft w:val="0"/>
                                                                  <w:marRight w:val="0"/>
                                                                  <w:marTop w:val="0"/>
                                                                  <w:marBottom w:val="0"/>
                                                                  <w:divBdr>
                                                                    <w:top w:val="none" w:sz="0" w:space="0" w:color="auto"/>
                                                                    <w:left w:val="none" w:sz="0" w:space="0" w:color="auto"/>
                                                                    <w:bottom w:val="none" w:sz="0" w:space="0" w:color="auto"/>
                                                                    <w:right w:val="none" w:sz="0" w:space="0" w:color="auto"/>
                                                                  </w:divBdr>
                                                                  <w:divsChild>
                                                                    <w:div w:id="725223210">
                                                                      <w:marLeft w:val="0"/>
                                                                      <w:marRight w:val="0"/>
                                                                      <w:marTop w:val="0"/>
                                                                      <w:marBottom w:val="0"/>
                                                                      <w:divBdr>
                                                                        <w:top w:val="none" w:sz="0" w:space="0" w:color="auto"/>
                                                                        <w:left w:val="none" w:sz="0" w:space="0" w:color="auto"/>
                                                                        <w:bottom w:val="none" w:sz="0" w:space="0" w:color="auto"/>
                                                                        <w:right w:val="none" w:sz="0" w:space="0" w:color="auto"/>
                                                                      </w:divBdr>
                                                                      <w:divsChild>
                                                                        <w:div w:id="652493760">
                                                                          <w:marLeft w:val="0"/>
                                                                          <w:marRight w:val="0"/>
                                                                          <w:marTop w:val="0"/>
                                                                          <w:marBottom w:val="0"/>
                                                                          <w:divBdr>
                                                                            <w:top w:val="none" w:sz="0" w:space="0" w:color="auto"/>
                                                                            <w:left w:val="none" w:sz="0" w:space="0" w:color="auto"/>
                                                                            <w:bottom w:val="none" w:sz="0" w:space="0" w:color="auto"/>
                                                                            <w:right w:val="none" w:sz="0" w:space="0" w:color="auto"/>
                                                                          </w:divBdr>
                                                                          <w:divsChild>
                                                                            <w:div w:id="2038579843">
                                                                              <w:marLeft w:val="0"/>
                                                                              <w:marRight w:val="0"/>
                                                                              <w:marTop w:val="0"/>
                                                                              <w:marBottom w:val="0"/>
                                                                              <w:divBdr>
                                                                                <w:top w:val="none" w:sz="0" w:space="0" w:color="auto"/>
                                                                                <w:left w:val="none" w:sz="0" w:space="0" w:color="auto"/>
                                                                                <w:bottom w:val="none" w:sz="0" w:space="0" w:color="auto"/>
                                                                                <w:right w:val="none" w:sz="0" w:space="0" w:color="auto"/>
                                                                              </w:divBdr>
                                                                              <w:divsChild>
                                                                                <w:div w:id="1586765866">
                                                                                  <w:marLeft w:val="0"/>
                                                                                  <w:marRight w:val="0"/>
                                                                                  <w:marTop w:val="0"/>
                                                                                  <w:marBottom w:val="0"/>
                                                                                  <w:divBdr>
                                                                                    <w:top w:val="none" w:sz="0" w:space="0" w:color="auto"/>
                                                                                    <w:left w:val="none" w:sz="0" w:space="0" w:color="auto"/>
                                                                                    <w:bottom w:val="none" w:sz="0" w:space="0" w:color="auto"/>
                                                                                    <w:right w:val="none" w:sz="0" w:space="0" w:color="auto"/>
                                                                                  </w:divBdr>
                                                                                  <w:divsChild>
                                                                                    <w:div w:id="1207793208">
                                                                                      <w:marLeft w:val="0"/>
                                                                                      <w:marRight w:val="0"/>
                                                                                      <w:marTop w:val="0"/>
                                                                                      <w:marBottom w:val="0"/>
                                                                                      <w:divBdr>
                                                                                        <w:top w:val="none" w:sz="0" w:space="0" w:color="auto"/>
                                                                                        <w:left w:val="none" w:sz="0" w:space="0" w:color="auto"/>
                                                                                        <w:bottom w:val="none" w:sz="0" w:space="0" w:color="auto"/>
                                                                                        <w:right w:val="none" w:sz="0" w:space="0" w:color="auto"/>
                                                                                      </w:divBdr>
                                                                                      <w:divsChild>
                                                                                        <w:div w:id="1894541094">
                                                                                          <w:marLeft w:val="0"/>
                                                                                          <w:marRight w:val="0"/>
                                                                                          <w:marTop w:val="0"/>
                                                                                          <w:marBottom w:val="0"/>
                                                                                          <w:divBdr>
                                                                                            <w:top w:val="none" w:sz="0" w:space="0" w:color="auto"/>
                                                                                            <w:left w:val="none" w:sz="0" w:space="0" w:color="auto"/>
                                                                                            <w:bottom w:val="none" w:sz="0" w:space="0" w:color="auto"/>
                                                                                            <w:right w:val="none" w:sz="0" w:space="0" w:color="auto"/>
                                                                                          </w:divBdr>
                                                                                          <w:divsChild>
                                                                                            <w:div w:id="1018308994">
                                                                                              <w:marLeft w:val="0"/>
                                                                                              <w:marRight w:val="0"/>
                                                                                              <w:marTop w:val="0"/>
                                                                                              <w:marBottom w:val="0"/>
                                                                                              <w:divBdr>
                                                                                                <w:top w:val="none" w:sz="0" w:space="0" w:color="auto"/>
                                                                                                <w:left w:val="none" w:sz="0" w:space="0" w:color="auto"/>
                                                                                                <w:bottom w:val="none" w:sz="0" w:space="0" w:color="auto"/>
                                                                                                <w:right w:val="none" w:sz="0" w:space="0" w:color="auto"/>
                                                                                              </w:divBdr>
                                                                                              <w:divsChild>
                                                                                                <w:div w:id="182866571">
                                                                                                  <w:marLeft w:val="0"/>
                                                                                                  <w:marRight w:val="0"/>
                                                                                                  <w:marTop w:val="0"/>
                                                                                                  <w:marBottom w:val="0"/>
                                                                                                  <w:divBdr>
                                                                                                    <w:top w:val="none" w:sz="0" w:space="0" w:color="auto"/>
                                                                                                    <w:left w:val="none" w:sz="0" w:space="0" w:color="auto"/>
                                                                                                    <w:bottom w:val="none" w:sz="0" w:space="0" w:color="auto"/>
                                                                                                    <w:right w:val="none" w:sz="0" w:space="0" w:color="auto"/>
                                                                                                  </w:divBdr>
                                                                                                  <w:divsChild>
                                                                                                    <w:div w:id="1903977763">
                                                                                                      <w:marLeft w:val="0"/>
                                                                                                      <w:marRight w:val="0"/>
                                                                                                      <w:marTop w:val="0"/>
                                                                                                      <w:marBottom w:val="0"/>
                                                                                                      <w:divBdr>
                                                                                                        <w:top w:val="none" w:sz="0" w:space="0" w:color="auto"/>
                                                                                                        <w:left w:val="none" w:sz="0" w:space="0" w:color="auto"/>
                                                                                                        <w:bottom w:val="none" w:sz="0" w:space="0" w:color="auto"/>
                                                                                                        <w:right w:val="none" w:sz="0" w:space="0" w:color="auto"/>
                                                                                                      </w:divBdr>
                                                                                                      <w:divsChild>
                                                                                                        <w:div w:id="1189026707">
                                                                                                          <w:marLeft w:val="0"/>
                                                                                                          <w:marRight w:val="0"/>
                                                                                                          <w:marTop w:val="0"/>
                                                                                                          <w:marBottom w:val="0"/>
                                                                                                          <w:divBdr>
                                                                                                            <w:top w:val="none" w:sz="0" w:space="0" w:color="auto"/>
                                                                                                            <w:left w:val="none" w:sz="0" w:space="0" w:color="auto"/>
                                                                                                            <w:bottom w:val="none" w:sz="0" w:space="0" w:color="auto"/>
                                                                                                            <w:right w:val="none" w:sz="0" w:space="0" w:color="auto"/>
                                                                                                          </w:divBdr>
                                                                                                          <w:divsChild>
                                                                                                            <w:div w:id="218371209">
                                                                                                              <w:marLeft w:val="0"/>
                                                                                                              <w:marRight w:val="0"/>
                                                                                                              <w:marTop w:val="0"/>
                                                                                                              <w:marBottom w:val="0"/>
                                                                                                              <w:divBdr>
                                                                                                                <w:top w:val="none" w:sz="0" w:space="0" w:color="auto"/>
                                                                                                                <w:left w:val="none" w:sz="0" w:space="0" w:color="auto"/>
                                                                                                                <w:bottom w:val="none" w:sz="0" w:space="0" w:color="auto"/>
                                                                                                                <w:right w:val="none" w:sz="0" w:space="0" w:color="auto"/>
                                                                                                              </w:divBdr>
                                                                                                              <w:divsChild>
                                                                                                                <w:div w:id="1852378370">
                                                                                                                  <w:marLeft w:val="0"/>
                                                                                                                  <w:marRight w:val="0"/>
                                                                                                                  <w:marTop w:val="0"/>
                                                                                                                  <w:marBottom w:val="0"/>
                                                                                                                  <w:divBdr>
                                                                                                                    <w:top w:val="none" w:sz="0" w:space="0" w:color="auto"/>
                                                                                                                    <w:left w:val="none" w:sz="0" w:space="0" w:color="auto"/>
                                                                                                                    <w:bottom w:val="none" w:sz="0" w:space="0" w:color="auto"/>
                                                                                                                    <w:right w:val="none" w:sz="0" w:space="0" w:color="auto"/>
                                                                                                                  </w:divBdr>
                                                                                                                  <w:divsChild>
                                                                                                                    <w:div w:id="1517310170">
                                                                                                                      <w:marLeft w:val="0"/>
                                                                                                                      <w:marRight w:val="0"/>
                                                                                                                      <w:marTop w:val="0"/>
                                                                                                                      <w:marBottom w:val="0"/>
                                                                                                                      <w:divBdr>
                                                                                                                        <w:top w:val="none" w:sz="0" w:space="0" w:color="auto"/>
                                                                                                                        <w:left w:val="none" w:sz="0" w:space="0" w:color="auto"/>
                                                                                                                        <w:bottom w:val="none" w:sz="0" w:space="0" w:color="auto"/>
                                                                                                                        <w:right w:val="none" w:sz="0" w:space="0" w:color="auto"/>
                                                                                                                      </w:divBdr>
                                                                                                                      <w:divsChild>
                                                                                                                        <w:div w:id="1813865885">
                                                                                                                          <w:marLeft w:val="0"/>
                                                                                                                          <w:marRight w:val="0"/>
                                                                                                                          <w:marTop w:val="0"/>
                                                                                                                          <w:marBottom w:val="0"/>
                                                                                                                          <w:divBdr>
                                                                                                                            <w:top w:val="none" w:sz="0" w:space="0" w:color="auto"/>
                                                                                                                            <w:left w:val="none" w:sz="0" w:space="0" w:color="auto"/>
                                                                                                                            <w:bottom w:val="none" w:sz="0" w:space="0" w:color="auto"/>
                                                                                                                            <w:right w:val="none" w:sz="0" w:space="0" w:color="auto"/>
                                                                                                                          </w:divBdr>
                                                                                                                          <w:divsChild>
                                                                                                                            <w:div w:id="414978989">
                                                                                                                              <w:marLeft w:val="0"/>
                                                                                                                              <w:marRight w:val="0"/>
                                                                                                                              <w:marTop w:val="0"/>
                                                                                                                              <w:marBottom w:val="0"/>
                                                                                                                              <w:divBdr>
                                                                                                                                <w:top w:val="none" w:sz="0" w:space="0" w:color="auto"/>
                                                                                                                                <w:left w:val="none" w:sz="0" w:space="0" w:color="auto"/>
                                                                                                                                <w:bottom w:val="none" w:sz="0" w:space="0" w:color="auto"/>
                                                                                                                                <w:right w:val="none" w:sz="0" w:space="0" w:color="auto"/>
                                                                                                                              </w:divBdr>
                                                                                                                              <w:divsChild>
                                                                                                                                <w:div w:id="1651323164">
                                                                                                                                  <w:marLeft w:val="0"/>
                                                                                                                                  <w:marRight w:val="0"/>
                                                                                                                                  <w:marTop w:val="0"/>
                                                                                                                                  <w:marBottom w:val="0"/>
                                                                                                                                  <w:divBdr>
                                                                                                                                    <w:top w:val="none" w:sz="0" w:space="0" w:color="auto"/>
                                                                                                                                    <w:left w:val="none" w:sz="0" w:space="0" w:color="auto"/>
                                                                                                                                    <w:bottom w:val="none" w:sz="0" w:space="0" w:color="auto"/>
                                                                                                                                    <w:right w:val="none" w:sz="0" w:space="0" w:color="auto"/>
                                                                                                                                  </w:divBdr>
                                                                                                                                  <w:divsChild>
                                                                                                                                    <w:div w:id="1735541590">
                                                                                                                                      <w:marLeft w:val="0"/>
                                                                                                                                      <w:marRight w:val="0"/>
                                                                                                                                      <w:marTop w:val="0"/>
                                                                                                                                      <w:marBottom w:val="0"/>
                                                                                                                                      <w:divBdr>
                                                                                                                                        <w:top w:val="none" w:sz="0" w:space="0" w:color="auto"/>
                                                                                                                                        <w:left w:val="none" w:sz="0" w:space="0" w:color="auto"/>
                                                                                                                                        <w:bottom w:val="none" w:sz="0" w:space="0" w:color="auto"/>
                                                                                                                                        <w:right w:val="none" w:sz="0" w:space="0" w:color="auto"/>
                                                                                                                                      </w:divBdr>
                                                                                                                                      <w:divsChild>
                                                                                                                                        <w:div w:id="2021393004">
                                                                                                                                          <w:marLeft w:val="0"/>
                                                                                                                                          <w:marRight w:val="0"/>
                                                                                                                                          <w:marTop w:val="0"/>
                                                                                                                                          <w:marBottom w:val="0"/>
                                                                                                                                          <w:divBdr>
                                                                                                                                            <w:top w:val="none" w:sz="0" w:space="0" w:color="auto"/>
                                                                                                                                            <w:left w:val="none" w:sz="0" w:space="0" w:color="auto"/>
                                                                                                                                            <w:bottom w:val="none" w:sz="0" w:space="0" w:color="auto"/>
                                                                                                                                            <w:right w:val="none" w:sz="0" w:space="0" w:color="auto"/>
                                                                                                                                          </w:divBdr>
                                                                                                                                          <w:divsChild>
                                                                                                                                            <w:div w:id="1446773269">
                                                                                                                                              <w:marLeft w:val="0"/>
                                                                                                                                              <w:marRight w:val="0"/>
                                                                                                                                              <w:marTop w:val="0"/>
                                                                                                                                              <w:marBottom w:val="0"/>
                                                                                                                                              <w:divBdr>
                                                                                                                                                <w:top w:val="none" w:sz="0" w:space="0" w:color="auto"/>
                                                                                                                                                <w:left w:val="none" w:sz="0" w:space="0" w:color="auto"/>
                                                                                                                                                <w:bottom w:val="none" w:sz="0" w:space="0" w:color="auto"/>
                                                                                                                                                <w:right w:val="none" w:sz="0" w:space="0" w:color="auto"/>
                                                                                                                                              </w:divBdr>
                                                                                                                                              <w:divsChild>
                                                                                                                                                <w:div w:id="2080906581">
                                                                                                                                                  <w:marLeft w:val="0"/>
                                                                                                                                                  <w:marRight w:val="0"/>
                                                                                                                                                  <w:marTop w:val="0"/>
                                                                                                                                                  <w:marBottom w:val="0"/>
                                                                                                                                                  <w:divBdr>
                                                                                                                                                    <w:top w:val="none" w:sz="0" w:space="0" w:color="auto"/>
                                                                                                                                                    <w:left w:val="none" w:sz="0" w:space="0" w:color="auto"/>
                                                                                                                                                    <w:bottom w:val="none" w:sz="0" w:space="0" w:color="auto"/>
                                                                                                                                                    <w:right w:val="none" w:sz="0" w:space="0" w:color="auto"/>
                                                                                                                                                  </w:divBdr>
                                                                                                                                                  <w:divsChild>
                                                                                                                                                    <w:div w:id="1723170508">
                                                                                                                                                      <w:marLeft w:val="0"/>
                                                                                                                                                      <w:marRight w:val="0"/>
                                                                                                                                                      <w:marTop w:val="0"/>
                                                                                                                                                      <w:marBottom w:val="0"/>
                                                                                                                                                      <w:divBdr>
                                                                                                                                                        <w:top w:val="none" w:sz="0" w:space="0" w:color="auto"/>
                                                                                                                                                        <w:left w:val="none" w:sz="0" w:space="0" w:color="auto"/>
                                                                                                                                                        <w:bottom w:val="none" w:sz="0" w:space="0" w:color="auto"/>
                                                                                                                                                        <w:right w:val="none" w:sz="0" w:space="0" w:color="auto"/>
                                                                                                                                                      </w:divBdr>
                                                                                                                                                      <w:divsChild>
                                                                                                                                                        <w:div w:id="427623827">
                                                                                                                                                          <w:marLeft w:val="0"/>
                                                                                                                                                          <w:marRight w:val="0"/>
                                                                                                                                                          <w:marTop w:val="0"/>
                                                                                                                                                          <w:marBottom w:val="0"/>
                                                                                                                                                          <w:divBdr>
                                                                                                                                                            <w:top w:val="none" w:sz="0" w:space="0" w:color="auto"/>
                                                                                                                                                            <w:left w:val="none" w:sz="0" w:space="0" w:color="auto"/>
                                                                                                                                                            <w:bottom w:val="none" w:sz="0" w:space="0" w:color="auto"/>
                                                                                                                                                            <w:right w:val="none" w:sz="0" w:space="0" w:color="auto"/>
                                                                                                                                                          </w:divBdr>
                                                                                                                                                          <w:divsChild>
                                                                                                                                                            <w:div w:id="569655811">
                                                                                                                                                              <w:marLeft w:val="0"/>
                                                                                                                                                              <w:marRight w:val="0"/>
                                                                                                                                                              <w:marTop w:val="0"/>
                                                                                                                                                              <w:marBottom w:val="0"/>
                                                                                                                                                              <w:divBdr>
                                                                                                                                                                <w:top w:val="none" w:sz="0" w:space="0" w:color="auto"/>
                                                                                                                                                                <w:left w:val="none" w:sz="0" w:space="0" w:color="auto"/>
                                                                                                                                                                <w:bottom w:val="none" w:sz="0" w:space="0" w:color="auto"/>
                                                                                                                                                                <w:right w:val="none" w:sz="0" w:space="0" w:color="auto"/>
                                                                                                                                                              </w:divBdr>
                                                                                                                                                              <w:divsChild>
                                                                                                                                                                <w:div w:id="1724207768">
                                                                                                                                                                  <w:marLeft w:val="0"/>
                                                                                                                                                                  <w:marRight w:val="0"/>
                                                                                                                                                                  <w:marTop w:val="0"/>
                                                                                                                                                                  <w:marBottom w:val="0"/>
                                                                                                                                                                  <w:divBdr>
                                                                                                                                                                    <w:top w:val="none" w:sz="0" w:space="0" w:color="auto"/>
                                                                                                                                                                    <w:left w:val="none" w:sz="0" w:space="0" w:color="auto"/>
                                                                                                                                                                    <w:bottom w:val="none" w:sz="0" w:space="0" w:color="auto"/>
                                                                                                                                                                    <w:right w:val="none" w:sz="0" w:space="0" w:color="auto"/>
                                                                                                                                                                  </w:divBdr>
                                                                                                                                                                  <w:divsChild>
                                                                                                                                                                    <w:div w:id="950743403">
                                                                                                                                                                      <w:marLeft w:val="0"/>
                                                                                                                                                                      <w:marRight w:val="0"/>
                                                                                                                                                                      <w:marTop w:val="0"/>
                                                                                                                                                                      <w:marBottom w:val="0"/>
                                                                                                                                                                      <w:divBdr>
                                                                                                                                                                        <w:top w:val="none" w:sz="0" w:space="0" w:color="auto"/>
                                                                                                                                                                        <w:left w:val="none" w:sz="0" w:space="0" w:color="auto"/>
                                                                                                                                                                        <w:bottom w:val="none" w:sz="0" w:space="0" w:color="auto"/>
                                                                                                                                                                        <w:right w:val="none" w:sz="0" w:space="0" w:color="auto"/>
                                                                                                                                                                      </w:divBdr>
                                                                                                                                                                      <w:divsChild>
                                                                                                                                                                        <w:div w:id="1405108970">
                                                                                                                                                                          <w:marLeft w:val="0"/>
                                                                                                                                                                          <w:marRight w:val="0"/>
                                                                                                                                                                          <w:marTop w:val="0"/>
                                                                                                                                                                          <w:marBottom w:val="0"/>
                                                                                                                                                                          <w:divBdr>
                                                                                                                                                                            <w:top w:val="none" w:sz="0" w:space="0" w:color="auto"/>
                                                                                                                                                                            <w:left w:val="none" w:sz="0" w:space="0" w:color="auto"/>
                                                                                                                                                                            <w:bottom w:val="none" w:sz="0" w:space="0" w:color="auto"/>
                                                                                                                                                                            <w:right w:val="none" w:sz="0" w:space="0" w:color="auto"/>
                                                                                                                                                                          </w:divBdr>
                                                                                                                                                                          <w:divsChild>
                                                                                                                                                                            <w:div w:id="1698000362">
                                                                                                                                                                              <w:marLeft w:val="0"/>
                                                                                                                                                                              <w:marRight w:val="0"/>
                                                                                                                                                                              <w:marTop w:val="0"/>
                                                                                                                                                                              <w:marBottom w:val="0"/>
                                                                                                                                                                              <w:divBdr>
                                                                                                                                                                                <w:top w:val="none" w:sz="0" w:space="0" w:color="auto"/>
                                                                                                                                                                                <w:left w:val="none" w:sz="0" w:space="0" w:color="auto"/>
                                                                                                                                                                                <w:bottom w:val="none" w:sz="0" w:space="0" w:color="auto"/>
                                                                                                                                                                                <w:right w:val="none" w:sz="0" w:space="0" w:color="auto"/>
                                                                                                                                                                              </w:divBdr>
                                                                                                                                                                              <w:divsChild>
                                                                                                                                                                                <w:div w:id="1711150017">
                                                                                                                                                                                  <w:marLeft w:val="0"/>
                                                                                                                                                                                  <w:marRight w:val="0"/>
                                                                                                                                                                                  <w:marTop w:val="0"/>
                                                                                                                                                                                  <w:marBottom w:val="0"/>
                                                                                                                                                                                  <w:divBdr>
                                                                                                                                                                                    <w:top w:val="none" w:sz="0" w:space="0" w:color="auto"/>
                                                                                                                                                                                    <w:left w:val="none" w:sz="0" w:space="0" w:color="auto"/>
                                                                                                                                                                                    <w:bottom w:val="none" w:sz="0" w:space="0" w:color="auto"/>
                                                                                                                                                                                    <w:right w:val="none" w:sz="0" w:space="0" w:color="auto"/>
                                                                                                                                                                                  </w:divBdr>
                                                                                                                                                                                  <w:divsChild>
                                                                                                                                                                                    <w:div w:id="1750931066">
                                                                                                                                                                                      <w:marLeft w:val="0"/>
                                                                                                                                                                                      <w:marRight w:val="0"/>
                                                                                                                                                                                      <w:marTop w:val="0"/>
                                                                                                                                                                                      <w:marBottom w:val="0"/>
                                                                                                                                                                                      <w:divBdr>
                                                                                                                                                                                        <w:top w:val="none" w:sz="0" w:space="0" w:color="auto"/>
                                                                                                                                                                                        <w:left w:val="none" w:sz="0" w:space="0" w:color="auto"/>
                                                                                                                                                                                        <w:bottom w:val="none" w:sz="0" w:space="0" w:color="auto"/>
                                                                                                                                                                                        <w:right w:val="none" w:sz="0" w:space="0" w:color="auto"/>
                                                                                                                                                                                      </w:divBdr>
                                                                                                                                                                                      <w:divsChild>
                                                                                                                                                                                        <w:div w:id="751391405">
                                                                                                                                                                                          <w:marLeft w:val="0"/>
                                                                                                                                                                                          <w:marRight w:val="0"/>
                                                                                                                                                                                          <w:marTop w:val="0"/>
                                                                                                                                                                                          <w:marBottom w:val="0"/>
                                                                                                                                                                                          <w:divBdr>
                                                                                                                                                                                            <w:top w:val="none" w:sz="0" w:space="0" w:color="auto"/>
                                                                                                                                                                                            <w:left w:val="none" w:sz="0" w:space="0" w:color="auto"/>
                                                                                                                                                                                            <w:bottom w:val="none" w:sz="0" w:space="0" w:color="auto"/>
                                                                                                                                                                                            <w:right w:val="none" w:sz="0" w:space="0" w:color="auto"/>
                                                                                                                                                                                          </w:divBdr>
                                                                                                                                                                                          <w:divsChild>
                                                                                                                                                                                            <w:div w:id="1833330012">
                                                                                                                                                                                              <w:marLeft w:val="0"/>
                                                                                                                                                                                              <w:marRight w:val="0"/>
                                                                                                                                                                                              <w:marTop w:val="0"/>
                                                                                                                                                                                              <w:marBottom w:val="0"/>
                                                                                                                                                                                              <w:divBdr>
                                                                                                                                                                                                <w:top w:val="none" w:sz="0" w:space="0" w:color="auto"/>
                                                                                                                                                                                                <w:left w:val="none" w:sz="0" w:space="0" w:color="auto"/>
                                                                                                                                                                                                <w:bottom w:val="none" w:sz="0" w:space="0" w:color="auto"/>
                                                                                                                                                                                                <w:right w:val="none" w:sz="0" w:space="0" w:color="auto"/>
                                                                                                                                                                                              </w:divBdr>
                                                                                                                                                                                              <w:divsChild>
                                                                                                                                                                                                <w:div w:id="1988044151">
                                                                                                                                                                                                  <w:marLeft w:val="0"/>
                                                                                                                                                                                                  <w:marRight w:val="0"/>
                                                                                                                                                                                                  <w:marTop w:val="0"/>
                                                                                                                                                                                                  <w:marBottom w:val="0"/>
                                                                                                                                                                                                  <w:divBdr>
                                                                                                                                                                                                    <w:top w:val="none" w:sz="0" w:space="0" w:color="auto"/>
                                                                                                                                                                                                    <w:left w:val="none" w:sz="0" w:space="0" w:color="auto"/>
                                                                                                                                                                                                    <w:bottom w:val="none" w:sz="0" w:space="0" w:color="auto"/>
                                                                                                                                                                                                    <w:right w:val="none" w:sz="0" w:space="0" w:color="auto"/>
                                                                                                                                                                                                  </w:divBdr>
                                                                                                                                                                                                  <w:divsChild>
                                                                                                                                                                                                    <w:div w:id="187917235">
                                                                                                                                                                                                      <w:marLeft w:val="0"/>
                                                                                                                                                                                                      <w:marRight w:val="0"/>
                                                                                                                                                                                                      <w:marTop w:val="0"/>
                                                                                                                                                                                                      <w:marBottom w:val="0"/>
                                                                                                                                                                                                      <w:divBdr>
                                                                                                                                                                                                        <w:top w:val="none" w:sz="0" w:space="0" w:color="auto"/>
                                                                                                                                                                                                        <w:left w:val="none" w:sz="0" w:space="0" w:color="auto"/>
                                                                                                                                                                                                        <w:bottom w:val="none" w:sz="0" w:space="0" w:color="auto"/>
                                                                                                                                                                                                        <w:right w:val="none" w:sz="0" w:space="0" w:color="auto"/>
                                                                                                                                                                                                      </w:divBdr>
                                                                                                                                                                                                      <w:divsChild>
                                                                                                                                                                                                        <w:div w:id="339552839">
                                                                                                                                                                                                          <w:marLeft w:val="0"/>
                                                                                                                                                                                                          <w:marRight w:val="0"/>
                                                                                                                                                                                                          <w:marTop w:val="0"/>
                                                                                                                                                                                                          <w:marBottom w:val="0"/>
                                                                                                                                                                                                          <w:divBdr>
                                                                                                                                                                                                            <w:top w:val="none" w:sz="0" w:space="0" w:color="auto"/>
                                                                                                                                                                                                            <w:left w:val="none" w:sz="0" w:space="0" w:color="auto"/>
                                                                                                                                                                                                            <w:bottom w:val="none" w:sz="0" w:space="0" w:color="auto"/>
                                                                                                                                                                                                            <w:right w:val="none" w:sz="0" w:space="0" w:color="auto"/>
                                                                                                                                                                                                          </w:divBdr>
                                                                                                                                                                                                          <w:divsChild>
                                                                                                                                                                                                            <w:div w:id="126218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6396090">
                                                                                                                                                                                                  <w:marLeft w:val="0"/>
                                                                                                                                                                                                  <w:marRight w:val="0"/>
                                                                                                                                                                                                  <w:marTop w:val="0"/>
                                                                                                                                                                                                  <w:marBottom w:val="0"/>
                                                                                                                                                                                                  <w:divBdr>
                                                                                                                                                                                                    <w:top w:val="none" w:sz="0" w:space="0" w:color="auto"/>
                                                                                                                                                                                                    <w:left w:val="none" w:sz="0" w:space="0" w:color="auto"/>
                                                                                                                                                                                                    <w:bottom w:val="none" w:sz="0" w:space="0" w:color="auto"/>
                                                                                                                                                                                                    <w:right w:val="none" w:sz="0" w:space="0" w:color="auto"/>
                                                                                                                                                                                                  </w:divBdr>
                                                                                                                                                                                                  <w:divsChild>
                                                                                                                                                                                                    <w:div w:id="897327558">
                                                                                                                                                                                                      <w:marLeft w:val="0"/>
                                                                                                                                                                                                      <w:marRight w:val="0"/>
                                                                                                                                                                                                      <w:marTop w:val="0"/>
                                                                                                                                                                                                      <w:marBottom w:val="0"/>
                                                                                                                                                                                                      <w:divBdr>
                                                                                                                                                                                                        <w:top w:val="none" w:sz="0" w:space="0" w:color="auto"/>
                                                                                                                                                                                                        <w:left w:val="none" w:sz="0" w:space="0" w:color="auto"/>
                                                                                                                                                                                                        <w:bottom w:val="none" w:sz="0" w:space="0" w:color="auto"/>
                                                                                                                                                                                                        <w:right w:val="none" w:sz="0" w:space="0" w:color="auto"/>
                                                                                                                                                                                                      </w:divBdr>
                                                                                                                                                                                                      <w:divsChild>
                                                                                                                                                                                                        <w:div w:id="64500711">
                                                                                                                                                                                                          <w:marLeft w:val="0"/>
                                                                                                                                                                                                          <w:marRight w:val="0"/>
                                                                                                                                                                                                          <w:marTop w:val="0"/>
                                                                                                                                                                                                          <w:marBottom w:val="0"/>
                                                                                                                                                                                                          <w:divBdr>
                                                                                                                                                                                                            <w:top w:val="none" w:sz="0" w:space="0" w:color="auto"/>
                                                                                                                                                                                                            <w:left w:val="none" w:sz="0" w:space="0" w:color="auto"/>
                                                                                                                                                                                                            <w:bottom w:val="none" w:sz="0" w:space="0" w:color="auto"/>
                                                                                                                                                                                                            <w:right w:val="none" w:sz="0" w:space="0" w:color="auto"/>
                                                                                                                                                                                                          </w:divBdr>
                                                                                                                                                                                                          <w:divsChild>
                                                                                                                                                                                                            <w:div w:id="602231066">
                                                                                                                                                                                                              <w:marLeft w:val="0"/>
                                                                                                                                                                                                              <w:marRight w:val="0"/>
                                                                                                                                                                                                              <w:marTop w:val="0"/>
                                                                                                                                                                                                              <w:marBottom w:val="0"/>
                                                                                                                                                                                                              <w:divBdr>
                                                                                                                                                                                                                <w:top w:val="none" w:sz="0" w:space="0" w:color="auto"/>
                                                                                                                                                                                                                <w:left w:val="none" w:sz="0" w:space="0" w:color="auto"/>
                                                                                                                                                                                                                <w:bottom w:val="none" w:sz="0" w:space="0" w:color="auto"/>
                                                                                                                                                                                                                <w:right w:val="none" w:sz="0" w:space="0" w:color="auto"/>
                                                                                                                                                                                                              </w:divBdr>
                                                                                                                                                                                                              <w:divsChild>
                                                                                                                                                                                                                <w:div w:id="1458178687">
                                                                                                                                                                                                                  <w:marLeft w:val="0"/>
                                                                                                                                                                                                                  <w:marRight w:val="0"/>
                                                                                                                                                                                                                  <w:marTop w:val="0"/>
                                                                                                                                                                                                                  <w:marBottom w:val="0"/>
                                                                                                                                                                                                                  <w:divBdr>
                                                                                                                                                                                                                    <w:top w:val="none" w:sz="0" w:space="0" w:color="auto"/>
                                                                                                                                                                                                                    <w:left w:val="none" w:sz="0" w:space="0" w:color="auto"/>
                                                                                                                                                                                                                    <w:bottom w:val="none" w:sz="0" w:space="0" w:color="auto"/>
                                                                                                                                                                                                                    <w:right w:val="none" w:sz="0" w:space="0" w:color="auto"/>
                                                                                                                                                                                                                  </w:divBdr>
                                                                                                                                                                                                                  <w:divsChild>
                                                                                                                                                                                                                    <w:div w:id="1211383458">
                                                                                                                                                                                                                      <w:marLeft w:val="0"/>
                                                                                                                                                                                                                      <w:marRight w:val="0"/>
                                                                                                                                                                                                                      <w:marTop w:val="0"/>
                                                                                                                                                                                                                      <w:marBottom w:val="0"/>
                                                                                                                                                                                                                      <w:divBdr>
                                                                                                                                                                                                                        <w:top w:val="none" w:sz="0" w:space="0" w:color="auto"/>
                                                                                                                                                                                                                        <w:left w:val="none" w:sz="0" w:space="0" w:color="auto"/>
                                                                                                                                                                                                                        <w:bottom w:val="none" w:sz="0" w:space="0" w:color="auto"/>
                                                                                                                                                                                                                        <w:right w:val="none" w:sz="0" w:space="0" w:color="auto"/>
                                                                                                                                                                                                                      </w:divBdr>
                                                                                                                                                                                                                      <w:divsChild>
                                                                                                                                                                                                                        <w:div w:id="1621765705">
                                                                                                                                                                                                                          <w:marLeft w:val="0"/>
                                                                                                                                                                                                                          <w:marRight w:val="0"/>
                                                                                                                                                                                                                          <w:marTop w:val="0"/>
                                                                                                                                                                                                                          <w:marBottom w:val="0"/>
                                                                                                                                                                                                                          <w:divBdr>
                                                                                                                                                                                                                            <w:top w:val="none" w:sz="0" w:space="0" w:color="auto"/>
                                                                                                                                                                                                                            <w:left w:val="none" w:sz="0" w:space="0" w:color="auto"/>
                                                                                                                                                                                                                            <w:bottom w:val="none" w:sz="0" w:space="0" w:color="auto"/>
                                                                                                                                                                                                                            <w:right w:val="none" w:sz="0" w:space="0" w:color="auto"/>
                                                                                                                                                                                                                          </w:divBdr>
                                                                                                                                                                                                                          <w:divsChild>
                                                                                                                                                                                                                            <w:div w:id="1175146197">
                                                                                                                                                                                                                              <w:marLeft w:val="0"/>
                                                                                                                                                                                                                              <w:marRight w:val="0"/>
                                                                                                                                                                                                                              <w:marTop w:val="0"/>
                                                                                                                                                                                                                              <w:marBottom w:val="0"/>
                                                                                                                                                                                                                              <w:divBdr>
                                                                                                                                                                                                                                <w:top w:val="none" w:sz="0" w:space="0" w:color="auto"/>
                                                                                                                                                                                                                                <w:left w:val="none" w:sz="0" w:space="0" w:color="auto"/>
                                                                                                                                                                                                                                <w:bottom w:val="none" w:sz="0" w:space="0" w:color="auto"/>
                                                                                                                                                                                                                                <w:right w:val="none" w:sz="0" w:space="0" w:color="auto"/>
                                                                                                                                                                                                                              </w:divBdr>
                                                                                                                                                                                                                              <w:divsChild>
                                                                                                                                                                                                                                <w:div w:id="1139808626">
                                                                                                                                                                                                                                  <w:marLeft w:val="0"/>
                                                                                                                                                                                                                                  <w:marRight w:val="0"/>
                                                                                                                                                                                                                                  <w:marTop w:val="0"/>
                                                                                                                                                                                                                                  <w:marBottom w:val="0"/>
                                                                                                                                                                                                                                  <w:divBdr>
                                                                                                                                                                                                                                    <w:top w:val="none" w:sz="0" w:space="0" w:color="auto"/>
                                                                                                                                                                                                                                    <w:left w:val="none" w:sz="0" w:space="0" w:color="auto"/>
                                                                                                                                                                                                                                    <w:bottom w:val="none" w:sz="0" w:space="0" w:color="auto"/>
                                                                                                                                                                                                                                    <w:right w:val="none" w:sz="0" w:space="0" w:color="auto"/>
                                                                                                                                                                                                                                  </w:divBdr>
                                                                                                                                                                                                                                  <w:divsChild>
                                                                                                                                                                                                                                    <w:div w:id="767695475">
                                                                                                                                                                                                                                      <w:marLeft w:val="0"/>
                                                                                                                                                                                                                                      <w:marRight w:val="0"/>
                                                                                                                                                                                                                                      <w:marTop w:val="0"/>
                                                                                                                                                                                                                                      <w:marBottom w:val="0"/>
                                                                                                                                                                                                                                      <w:divBdr>
                                                                                                                                                                                                                                        <w:top w:val="none" w:sz="0" w:space="0" w:color="auto"/>
                                                                                                                                                                                                                                        <w:left w:val="none" w:sz="0" w:space="0" w:color="auto"/>
                                                                                                                                                                                                                                        <w:bottom w:val="none" w:sz="0" w:space="0" w:color="auto"/>
                                                                                                                                                                                                                                        <w:right w:val="none" w:sz="0" w:space="0" w:color="auto"/>
                                                                                                                                                                                                                                      </w:divBdr>
                                                                                                                                                                                                                                      <w:divsChild>
                                                                                                                                                                                                                                        <w:div w:id="1592855314">
                                                                                                                                                                                                                                          <w:marLeft w:val="0"/>
                                                                                                                                                                                                                                          <w:marRight w:val="0"/>
                                                                                                                                                                                                                                          <w:marTop w:val="0"/>
                                                                                                                                                                                                                                          <w:marBottom w:val="0"/>
                                                                                                                                                                                                                                          <w:divBdr>
                                                                                                                                                                                                                                            <w:top w:val="none" w:sz="0" w:space="0" w:color="auto"/>
                                                                                                                                                                                                                                            <w:left w:val="none" w:sz="0" w:space="0" w:color="auto"/>
                                                                                                                                                                                                                                            <w:bottom w:val="none" w:sz="0" w:space="0" w:color="auto"/>
                                                                                                                                                                                                                                            <w:right w:val="none" w:sz="0" w:space="0" w:color="auto"/>
                                                                                                                                                                                                                                          </w:divBdr>
                                                                                                                                                                                                                                          <w:divsChild>
                                                                                                                                                                                                                                            <w:div w:id="1378120875">
                                                                                                                                                                                                                                              <w:marLeft w:val="0"/>
                                                                                                                                                                                                                                              <w:marRight w:val="0"/>
                                                                                                                                                                                                                                              <w:marTop w:val="0"/>
                                                                                                                                                                                                                                              <w:marBottom w:val="0"/>
                                                                                                                                                                                                                                              <w:divBdr>
                                                                                                                                                                                                                                                <w:top w:val="none" w:sz="0" w:space="0" w:color="auto"/>
                                                                                                                                                                                                                                                <w:left w:val="none" w:sz="0" w:space="0" w:color="auto"/>
                                                                                                                                                                                                                                                <w:bottom w:val="none" w:sz="0" w:space="0" w:color="auto"/>
                                                                                                                                                                                                                                                <w:right w:val="none" w:sz="0" w:space="0" w:color="auto"/>
                                                                                                                                                                                                                                              </w:divBdr>
                                                                                                                                                                                                                                              <w:divsChild>
                                                                                                                                                                                                                                                <w:div w:id="1648238443">
                                                                                                                                                                                                                                                  <w:marLeft w:val="0"/>
                                                                                                                                                                                                                                                  <w:marRight w:val="0"/>
                                                                                                                                                                                                                                                  <w:marTop w:val="0"/>
                                                                                                                                                                                                                                                  <w:marBottom w:val="0"/>
                                                                                                                                                                                                                                                  <w:divBdr>
                                                                                                                                                                                                                                                    <w:top w:val="none" w:sz="0" w:space="0" w:color="auto"/>
                                                                                                                                                                                                                                                    <w:left w:val="none" w:sz="0" w:space="0" w:color="auto"/>
                                                                                                                                                                                                                                                    <w:bottom w:val="none" w:sz="0" w:space="0" w:color="auto"/>
                                                                                                                                                                                                                                                    <w:right w:val="none" w:sz="0" w:space="0" w:color="auto"/>
                                                                                                                                                                                                                                                  </w:divBdr>
                                                                                                                                                                                                                                                  <w:divsChild>
                                                                                                                                                                                                                                                    <w:div w:id="1261572990">
                                                                                                                                                                                                                                                      <w:marLeft w:val="0"/>
                                                                                                                                                                                                                                                      <w:marRight w:val="0"/>
                                                                                                                                                                                                                                                      <w:marTop w:val="0"/>
                                                                                                                                                                                                                                                      <w:marBottom w:val="0"/>
                                                                                                                                                                                                                                                      <w:divBdr>
                                                                                                                                                                                                                                                        <w:top w:val="none" w:sz="0" w:space="0" w:color="auto"/>
                                                                                                                                                                                                                                                        <w:left w:val="none" w:sz="0" w:space="0" w:color="auto"/>
                                                                                                                                                                                                                                                        <w:bottom w:val="none" w:sz="0" w:space="0" w:color="auto"/>
                                                                                                                                                                                                                                                        <w:right w:val="none" w:sz="0" w:space="0" w:color="auto"/>
                                                                                                                                                                                                                                                      </w:divBdr>
                                                                                                                                                                                                                                                      <w:divsChild>
                                                                                                                                                                                                                                                        <w:div w:id="1859543833">
                                                                                                                                                                                                                                                          <w:marLeft w:val="0"/>
                                                                                                                                                                                                                                                          <w:marRight w:val="0"/>
                                                                                                                                                                                                                                                          <w:marTop w:val="0"/>
                                                                                                                                                                                                                                                          <w:marBottom w:val="0"/>
                                                                                                                                                                                                                                                          <w:divBdr>
                                                                                                                                                                                                                                                            <w:top w:val="none" w:sz="0" w:space="0" w:color="auto"/>
                                                                                                                                                                                                                                                            <w:left w:val="none" w:sz="0" w:space="0" w:color="auto"/>
                                                                                                                                                                                                                                                            <w:bottom w:val="none" w:sz="0" w:space="0" w:color="auto"/>
                                                                                                                                                                                                                                                            <w:right w:val="none" w:sz="0" w:space="0" w:color="auto"/>
                                                                                                                                                                                                                                                          </w:divBdr>
                                                                                                                                                                                                                                                          <w:divsChild>
                                                                                                                                                                                                                                                            <w:div w:id="1631206777">
                                                                                                                                                                                                                                                              <w:marLeft w:val="0"/>
                                                                                                                                                                                                                                                              <w:marRight w:val="0"/>
                                                                                                                                                                                                                                                              <w:marTop w:val="0"/>
                                                                                                                                                                                                                                                              <w:marBottom w:val="0"/>
                                                                                                                                                                                                                                                              <w:divBdr>
                                                                                                                                                                                                                                                                <w:top w:val="none" w:sz="0" w:space="0" w:color="auto"/>
                                                                                                                                                                                                                                                                <w:left w:val="none" w:sz="0" w:space="0" w:color="auto"/>
                                                                                                                                                                                                                                                                <w:bottom w:val="none" w:sz="0" w:space="0" w:color="auto"/>
                                                                                                                                                                                                                                                                <w:right w:val="none" w:sz="0" w:space="0" w:color="auto"/>
                                                                                                                                                                                                                                                              </w:divBdr>
                                                                                                                                                                                                                                                              <w:divsChild>
                                                                                                                                                                                                                                                                <w:div w:id="1355227137">
                                                                                                                                                                                                                                                                  <w:marLeft w:val="0"/>
                                                                                                                                                                                                                                                                  <w:marRight w:val="0"/>
                                                                                                                                                                                                                                                                  <w:marTop w:val="0"/>
                                                                                                                                                                                                                                                                  <w:marBottom w:val="0"/>
                                                                                                                                                                                                                                                                  <w:divBdr>
                                                                                                                                                                                                                                                                    <w:top w:val="none" w:sz="0" w:space="0" w:color="auto"/>
                                                                                                                                                                                                                                                                    <w:left w:val="none" w:sz="0" w:space="0" w:color="auto"/>
                                                                                                                                                                                                                                                                    <w:bottom w:val="none" w:sz="0" w:space="0" w:color="auto"/>
                                                                                                                                                                                                                                                                    <w:right w:val="none" w:sz="0" w:space="0" w:color="auto"/>
                                                                                                                                                                                                                                                                  </w:divBdr>
                                                                                                                                                                                                                                                                  <w:divsChild>
                                                                                                                                                                                                                                                                    <w:div w:id="849444071">
                                                                                                                                                                                                                                                                      <w:marLeft w:val="0"/>
                                                                                                                                                                                                                                                                      <w:marRight w:val="0"/>
                                                                                                                                                                                                                                                                      <w:marTop w:val="0"/>
                                                                                                                                                                                                                                                                      <w:marBottom w:val="0"/>
                                                                                                                                                                                                                                                                      <w:divBdr>
                                                                                                                                                                                                                                                                        <w:top w:val="none" w:sz="0" w:space="0" w:color="auto"/>
                                                                                                                                                                                                                                                                        <w:left w:val="none" w:sz="0" w:space="0" w:color="auto"/>
                                                                                                                                                                                                                                                                        <w:bottom w:val="none" w:sz="0" w:space="0" w:color="auto"/>
                                                                                                                                                                                                                                                                        <w:right w:val="none" w:sz="0" w:space="0" w:color="auto"/>
                                                                                                                                                                                                                                                                      </w:divBdr>
                                                                                                                                                                                                                                                                      <w:divsChild>
                                                                                                                                                                                                                                                                        <w:div w:id="620111702">
                                                                                                                                                                                                                                                                          <w:marLeft w:val="0"/>
                                                                                                                                                                                                                                                                          <w:marRight w:val="0"/>
                                                                                                                                                                                                                                                                          <w:marTop w:val="0"/>
                                                                                                                                                                                                                                                                          <w:marBottom w:val="0"/>
                                                                                                                                                                                                                                                                          <w:divBdr>
                                                                                                                                                                                                                                                                            <w:top w:val="none" w:sz="0" w:space="0" w:color="auto"/>
                                                                                                                                                                                                                                                                            <w:left w:val="none" w:sz="0" w:space="0" w:color="auto"/>
                                                                                                                                                                                                                                                                            <w:bottom w:val="none" w:sz="0" w:space="0" w:color="auto"/>
                                                                                                                                                                                                                                                                            <w:right w:val="none" w:sz="0" w:space="0" w:color="auto"/>
                                                                                                                                                                                                                                                                          </w:divBdr>
                                                                                                                                                                                                                                                                          <w:divsChild>
                                                                                                                                                                                                                                                                            <w:div w:id="300378984">
                                                                                                                                                                                                                                                                              <w:marLeft w:val="0"/>
                                                                                                                                                                                                                                                                              <w:marRight w:val="0"/>
                                                                                                                                                                                                                                                                              <w:marTop w:val="0"/>
                                                                                                                                                                                                                                                                              <w:marBottom w:val="0"/>
                                                                                                                                                                                                                                                                              <w:divBdr>
                                                                                                                                                                                                                                                                                <w:top w:val="none" w:sz="0" w:space="0" w:color="auto"/>
                                                                                                                                                                                                                                                                                <w:left w:val="none" w:sz="0" w:space="0" w:color="auto"/>
                                                                                                                                                                                                                                                                                <w:bottom w:val="none" w:sz="0" w:space="0" w:color="auto"/>
                                                                                                                                                                                                                                                                                <w:right w:val="none" w:sz="0" w:space="0" w:color="auto"/>
                                                                                                                                                                                                                                                                              </w:divBdr>
                                                                                                                                                                                                                                                                              <w:divsChild>
                                                                                                                                                                                                                                                                                <w:div w:id="1590115616">
                                                                                                                                                                                                                                                                                  <w:marLeft w:val="0"/>
                                                                                                                                                                                                                                                                                  <w:marRight w:val="0"/>
                                                                                                                                                                                                                                                                                  <w:marTop w:val="0"/>
                                                                                                                                                                                                                                                                                  <w:marBottom w:val="0"/>
                                                                                                                                                                                                                                                                                  <w:divBdr>
                                                                                                                                                                                                                                                                                    <w:top w:val="none" w:sz="0" w:space="0" w:color="auto"/>
                                                                                                                                                                                                                                                                                    <w:left w:val="none" w:sz="0" w:space="0" w:color="auto"/>
                                                                                                                                                                                                                                                                                    <w:bottom w:val="none" w:sz="0" w:space="0" w:color="auto"/>
                                                                                                                                                                                                                                                                                    <w:right w:val="none" w:sz="0" w:space="0" w:color="auto"/>
                                                                                                                                                                                                                                                                                  </w:divBdr>
                                                                                                                                                                                                                                                                                  <w:divsChild>
                                                                                                                                                                                                                                                                                    <w:div w:id="678118554">
                                                                                                                                                                                                                                                                                      <w:marLeft w:val="0"/>
                                                                                                                                                                                                                                                                                      <w:marRight w:val="0"/>
                                                                                                                                                                                                                                                                                      <w:marTop w:val="0"/>
                                                                                                                                                                                                                                                                                      <w:marBottom w:val="0"/>
                                                                                                                                                                                                                                                                                      <w:divBdr>
                                                                                                                                                                                                                                                                                        <w:top w:val="none" w:sz="0" w:space="0" w:color="auto"/>
                                                                                                                                                                                                                                                                                        <w:left w:val="none" w:sz="0" w:space="0" w:color="auto"/>
                                                                                                                                                                                                                                                                                        <w:bottom w:val="none" w:sz="0" w:space="0" w:color="auto"/>
                                                                                                                                                                                                                                                                                        <w:right w:val="none" w:sz="0" w:space="0" w:color="auto"/>
                                                                                                                                                                                                                                                                                      </w:divBdr>
                                                                                                                                                                                                                                                                                      <w:divsChild>
                                                                                                                                                                                                                                                                                        <w:div w:id="1299989183">
                                                                                                                                                                                                                                                                                          <w:marLeft w:val="0"/>
                                                                                                                                                                                                                                                                                          <w:marRight w:val="0"/>
                                                                                                                                                                                                                                                                                          <w:marTop w:val="0"/>
                                                                                                                                                                                                                                                                                          <w:marBottom w:val="0"/>
                                                                                                                                                                                                                                                                                          <w:divBdr>
                                                                                                                                                                                                                                                                                            <w:top w:val="none" w:sz="0" w:space="0" w:color="auto"/>
                                                                                                                                                                                                                                                                                            <w:left w:val="none" w:sz="0" w:space="0" w:color="auto"/>
                                                                                                                                                                                                                                                                                            <w:bottom w:val="none" w:sz="0" w:space="0" w:color="auto"/>
                                                                                                                                                                                                                                                                                            <w:right w:val="none" w:sz="0" w:space="0" w:color="auto"/>
                                                                                                                                                                                                                                                                                          </w:divBdr>
                                                                                                                                                                                                                                                                                          <w:divsChild>
                                                                                                                                                                                                                                                                                            <w:div w:id="1586844493">
                                                                                                                                                                                                                                                                                              <w:marLeft w:val="0"/>
                                                                                                                                                                                                                                                                                              <w:marRight w:val="0"/>
                                                                                                                                                                                                                                                                                              <w:marTop w:val="0"/>
                                                                                                                                                                                                                                                                                              <w:marBottom w:val="0"/>
                                                                                                                                                                                                                                                                                              <w:divBdr>
                                                                                                                                                                                                                                                                                                <w:top w:val="none" w:sz="0" w:space="0" w:color="auto"/>
                                                                                                                                                                                                                                                                                                <w:left w:val="none" w:sz="0" w:space="0" w:color="auto"/>
                                                                                                                                                                                                                                                                                                <w:bottom w:val="none" w:sz="0" w:space="0" w:color="auto"/>
                                                                                                                                                                                                                                                                                                <w:right w:val="none" w:sz="0" w:space="0" w:color="auto"/>
                                                                                                                                                                                                                                                                                              </w:divBdr>
                                                                                                                                                                                                                                                                                              <w:divsChild>
                                                                                                                                                                                                                                                                                                <w:div w:id="433285790">
                                                                                                                                                                                                                                                                                                  <w:marLeft w:val="0"/>
                                                                                                                                                                                                                                                                                                  <w:marRight w:val="0"/>
                                                                                                                                                                                                                                                                                                  <w:marTop w:val="0"/>
                                                                                                                                                                                                                                                                                                  <w:marBottom w:val="0"/>
                                                                                                                                                                                                                                                                                                  <w:divBdr>
                                                                                                                                                                                                                                                                                                    <w:top w:val="none" w:sz="0" w:space="0" w:color="auto"/>
                                                                                                                                                                                                                                                                                                    <w:left w:val="none" w:sz="0" w:space="0" w:color="auto"/>
                                                                                                                                                                                                                                                                                                    <w:bottom w:val="none" w:sz="0" w:space="0" w:color="auto"/>
                                                                                                                                                                                                                                                                                                    <w:right w:val="none" w:sz="0" w:space="0" w:color="auto"/>
                                                                                                                                                                                                                                                                                                  </w:divBdr>
                                                                                                                                                                                                                                                                                                  <w:divsChild>
                                                                                                                                                                                                                                                                                                    <w:div w:id="1402095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56446965">
                                                                                                                                                                                                  <w:marLeft w:val="0"/>
                                                                                                                                                                                                  <w:marRight w:val="0"/>
                                                                                                                                                                                                  <w:marTop w:val="0"/>
                                                                                                                                                                                                  <w:marBottom w:val="0"/>
                                                                                                                                                                                                  <w:divBdr>
                                                                                                                                                                                                    <w:top w:val="none" w:sz="0" w:space="0" w:color="auto"/>
                                                                                                                                                                                                    <w:left w:val="none" w:sz="0" w:space="0" w:color="auto"/>
                                                                                                                                                                                                    <w:bottom w:val="none" w:sz="0" w:space="0" w:color="auto"/>
                                                                                                                                                                                                    <w:right w:val="none" w:sz="0" w:space="0" w:color="auto"/>
                                                                                                                                                                                                  </w:divBdr>
                                                                                                                                                                                                  <w:divsChild>
                                                                                                                                                                                                    <w:div w:id="786049323">
                                                                                                                                                                                                      <w:marLeft w:val="0"/>
                                                                                                                                                                                                      <w:marRight w:val="0"/>
                                                                                                                                                                                                      <w:marTop w:val="0"/>
                                                                                                                                                                                                      <w:marBottom w:val="0"/>
                                                                                                                                                                                                      <w:divBdr>
                                                                                                                                                                                                        <w:top w:val="none" w:sz="0" w:space="0" w:color="auto"/>
                                                                                                                                                                                                        <w:left w:val="none" w:sz="0" w:space="0" w:color="auto"/>
                                                                                                                                                                                                        <w:bottom w:val="none" w:sz="0" w:space="0" w:color="auto"/>
                                                                                                                                                                                                        <w:right w:val="none" w:sz="0" w:space="0" w:color="auto"/>
                                                                                                                                                                                                      </w:divBdr>
                                                                                                                                                                                                      <w:divsChild>
                                                                                                                                                                                                        <w:div w:id="984705219">
                                                                                                                                                                                                          <w:marLeft w:val="0"/>
                                                                                                                                                                                                          <w:marRight w:val="0"/>
                                                                                                                                                                                                          <w:marTop w:val="0"/>
                                                                                                                                                                                                          <w:marBottom w:val="0"/>
                                                                                                                                                                                                          <w:divBdr>
                                                                                                                                                                                                            <w:top w:val="none" w:sz="0" w:space="0" w:color="auto"/>
                                                                                                                                                                                                            <w:left w:val="none" w:sz="0" w:space="0" w:color="auto"/>
                                                                                                                                                                                                            <w:bottom w:val="none" w:sz="0" w:space="0" w:color="auto"/>
                                                                                                                                                                                                            <w:right w:val="none" w:sz="0" w:space="0" w:color="auto"/>
                                                                                                                                                                                                          </w:divBdr>
                                                                                                                                                                                                          <w:divsChild>
                                                                                                                                                                                                            <w:div w:id="41877969">
                                                                                                                                                                                                              <w:marLeft w:val="0"/>
                                                                                                                                                                                                              <w:marRight w:val="0"/>
                                                                                                                                                                                                              <w:marTop w:val="0"/>
                                                                                                                                                                                                              <w:marBottom w:val="0"/>
                                                                                                                                                                                                              <w:divBdr>
                                                                                                                                                                                                                <w:top w:val="none" w:sz="0" w:space="0" w:color="auto"/>
                                                                                                                                                                                                                <w:left w:val="none" w:sz="0" w:space="0" w:color="auto"/>
                                                                                                                                                                                                                <w:bottom w:val="none" w:sz="0" w:space="0" w:color="auto"/>
                                                                                                                                                                                                                <w:right w:val="none" w:sz="0" w:space="0" w:color="auto"/>
                                                                                                                                                                                                              </w:divBdr>
                                                                                                                                                                                                              <w:divsChild>
                                                                                                                                                                                                                <w:div w:id="170991695">
                                                                                                                                                                                                                  <w:marLeft w:val="0"/>
                                                                                                                                                                                                                  <w:marRight w:val="0"/>
                                                                                                                                                                                                                  <w:marTop w:val="0"/>
                                                                                                                                                                                                                  <w:marBottom w:val="0"/>
                                                                                                                                                                                                                  <w:divBdr>
                                                                                                                                                                                                                    <w:top w:val="none" w:sz="0" w:space="0" w:color="auto"/>
                                                                                                                                                                                                                    <w:left w:val="none" w:sz="0" w:space="0" w:color="auto"/>
                                                                                                                                                                                                                    <w:bottom w:val="none" w:sz="0" w:space="0" w:color="auto"/>
                                                                                                                                                                                                                    <w:right w:val="none" w:sz="0" w:space="0" w:color="auto"/>
                                                                                                                                                                                                                  </w:divBdr>
                                                                                                                                                                                                                  <w:divsChild>
                                                                                                                                                                                                                    <w:div w:id="89276844">
                                                                                                                                                                                                                      <w:marLeft w:val="0"/>
                                                                                                                                                                                                                      <w:marRight w:val="0"/>
                                                                                                                                                                                                                      <w:marTop w:val="0"/>
                                                                                                                                                                                                                      <w:marBottom w:val="0"/>
                                                                                                                                                                                                                      <w:divBdr>
                                                                                                                                                                                                                        <w:top w:val="none" w:sz="0" w:space="0" w:color="auto"/>
                                                                                                                                                                                                                        <w:left w:val="none" w:sz="0" w:space="0" w:color="auto"/>
                                                                                                                                                                                                                        <w:bottom w:val="none" w:sz="0" w:space="0" w:color="auto"/>
                                                                                                                                                                                                                        <w:right w:val="none" w:sz="0" w:space="0" w:color="auto"/>
                                                                                                                                                                                                                      </w:divBdr>
                                                                                                                                                                                                                      <w:divsChild>
                                                                                                                                                                                                                        <w:div w:id="353699817">
                                                                                                                                                                                                                          <w:marLeft w:val="0"/>
                                                                                                                                                                                                                          <w:marRight w:val="0"/>
                                                                                                                                                                                                                          <w:marTop w:val="0"/>
                                                                                                                                                                                                                          <w:marBottom w:val="0"/>
                                                                                                                                                                                                                          <w:divBdr>
                                                                                                                                                                                                                            <w:top w:val="none" w:sz="0" w:space="0" w:color="auto"/>
                                                                                                                                                                                                                            <w:left w:val="none" w:sz="0" w:space="0" w:color="auto"/>
                                                                                                                                                                                                                            <w:bottom w:val="none" w:sz="0" w:space="0" w:color="auto"/>
                                                                                                                                                                                                                            <w:right w:val="none" w:sz="0" w:space="0" w:color="auto"/>
                                                                                                                                                                                                                          </w:divBdr>
                                                                                                                                                                                                                          <w:divsChild>
                                                                                                                                                                                                                            <w:div w:id="531266919">
                                                                                                                                                                                                                              <w:marLeft w:val="0"/>
                                                                                                                                                                                                                              <w:marRight w:val="0"/>
                                                                                                                                                                                                                              <w:marTop w:val="0"/>
                                                                                                                                                                                                                              <w:marBottom w:val="0"/>
                                                                                                                                                                                                                              <w:divBdr>
                                                                                                                                                                                                                                <w:top w:val="none" w:sz="0" w:space="0" w:color="auto"/>
                                                                                                                                                                                                                                <w:left w:val="none" w:sz="0" w:space="0" w:color="auto"/>
                                                                                                                                                                                                                                <w:bottom w:val="none" w:sz="0" w:space="0" w:color="auto"/>
                                                                                                                                                                                                                                <w:right w:val="none" w:sz="0" w:space="0" w:color="auto"/>
                                                                                                                                                                                                                              </w:divBdr>
                                                                                                                                                                                                                              <w:divsChild>
                                                                                                                                                                                                                                <w:div w:id="1788699209">
                                                                                                                                                                                                                                  <w:marLeft w:val="0"/>
                                                                                                                                                                                                                                  <w:marRight w:val="0"/>
                                                                                                                                                                                                                                  <w:marTop w:val="0"/>
                                                                                                                                                                                                                                  <w:marBottom w:val="0"/>
                                                                                                                                                                                                                                  <w:divBdr>
                                                                                                                                                                                                                                    <w:top w:val="none" w:sz="0" w:space="0" w:color="auto"/>
                                                                                                                                                                                                                                    <w:left w:val="none" w:sz="0" w:space="0" w:color="auto"/>
                                                                                                                                                                                                                                    <w:bottom w:val="none" w:sz="0" w:space="0" w:color="auto"/>
                                                                                                                                                                                                                                    <w:right w:val="none" w:sz="0" w:space="0" w:color="auto"/>
                                                                                                                                                                                                                                  </w:divBdr>
                                                                                                                                                                                                                                  <w:divsChild>
                                                                                                                                                                                                                                    <w:div w:id="390347216">
                                                                                                                                                                                                                                      <w:marLeft w:val="0"/>
                                                                                                                                                                                                                                      <w:marRight w:val="0"/>
                                                                                                                                                                                                                                      <w:marTop w:val="0"/>
                                                                                                                                                                                                                                      <w:marBottom w:val="0"/>
                                                                                                                                                                                                                                      <w:divBdr>
                                                                                                                                                                                                                                        <w:top w:val="none" w:sz="0" w:space="0" w:color="auto"/>
                                                                                                                                                                                                                                        <w:left w:val="none" w:sz="0" w:space="0" w:color="auto"/>
                                                                                                                                                                                                                                        <w:bottom w:val="none" w:sz="0" w:space="0" w:color="auto"/>
                                                                                                                                                                                                                                        <w:right w:val="none" w:sz="0" w:space="0" w:color="auto"/>
                                                                                                                                                                                                                                      </w:divBdr>
                                                                                                                                                                                                                                      <w:divsChild>
                                                                                                                                                                                                                                        <w:div w:id="754932723">
                                                                                                                                                                                                                                          <w:marLeft w:val="0"/>
                                                                                                                                                                                                                                          <w:marRight w:val="0"/>
                                                                                                                                                                                                                                          <w:marTop w:val="0"/>
                                                                                                                                                                                                                                          <w:marBottom w:val="0"/>
                                                                                                                                                                                                                                          <w:divBdr>
                                                                                                                                                                                                                                            <w:top w:val="none" w:sz="0" w:space="0" w:color="auto"/>
                                                                                                                                                                                                                                            <w:left w:val="none" w:sz="0" w:space="0" w:color="auto"/>
                                                                                                                                                                                                                                            <w:bottom w:val="none" w:sz="0" w:space="0" w:color="auto"/>
                                                                                                                                                                                                                                            <w:right w:val="none" w:sz="0" w:space="0" w:color="auto"/>
                                                                                                                                                                                                                                          </w:divBdr>
                                                                                                                                                                                                                                          <w:divsChild>
                                                                                                                                                                                                                                            <w:div w:id="149829146">
                                                                                                                                                                                                                                              <w:marLeft w:val="0"/>
                                                                                                                                                                                                                                              <w:marRight w:val="0"/>
                                                                                                                                                                                                                                              <w:marTop w:val="0"/>
                                                                                                                                                                                                                                              <w:marBottom w:val="0"/>
                                                                                                                                                                                                                                              <w:divBdr>
                                                                                                                                                                                                                                                <w:top w:val="none" w:sz="0" w:space="0" w:color="auto"/>
                                                                                                                                                                                                                                                <w:left w:val="none" w:sz="0" w:space="0" w:color="auto"/>
                                                                                                                                                                                                                                                <w:bottom w:val="none" w:sz="0" w:space="0" w:color="auto"/>
                                                                                                                                                                                                                                                <w:right w:val="none" w:sz="0" w:space="0" w:color="auto"/>
                                                                                                                                                                                                                                              </w:divBdr>
                                                                                                                                                                                                                                              <w:divsChild>
                                                                                                                                                                                                                                                <w:div w:id="1384911300">
                                                                                                                                                                                                                                                  <w:marLeft w:val="0"/>
                                                                                                                                                                                                                                                  <w:marRight w:val="0"/>
                                                                                                                                                                                                                                                  <w:marTop w:val="0"/>
                                                                                                                                                                                                                                                  <w:marBottom w:val="0"/>
                                                                                                                                                                                                                                                  <w:divBdr>
                                                                                                                                                                                                                                                    <w:top w:val="none" w:sz="0" w:space="0" w:color="auto"/>
                                                                                                                                                                                                                                                    <w:left w:val="none" w:sz="0" w:space="0" w:color="auto"/>
                                                                                                                                                                                                                                                    <w:bottom w:val="none" w:sz="0" w:space="0" w:color="auto"/>
                                                                                                                                                                                                                                                    <w:right w:val="none" w:sz="0" w:space="0" w:color="auto"/>
                                                                                                                                                                                                                                                  </w:divBdr>
                                                                                                                                                                                                                                                  <w:divsChild>
                                                                                                                                                                                                                                                    <w:div w:id="2035956876">
                                                                                                                                                                                                                                                      <w:marLeft w:val="0"/>
                                                                                                                                                                                                                                                      <w:marRight w:val="0"/>
                                                                                                                                                                                                                                                      <w:marTop w:val="0"/>
                                                                                                                                                                                                                                                      <w:marBottom w:val="0"/>
                                                                                                                                                                                                                                                      <w:divBdr>
                                                                                                                                                                                                                                                        <w:top w:val="none" w:sz="0" w:space="0" w:color="auto"/>
                                                                                                                                                                                                                                                        <w:left w:val="none" w:sz="0" w:space="0" w:color="auto"/>
                                                                                                                                                                                                                                                        <w:bottom w:val="none" w:sz="0" w:space="0" w:color="auto"/>
                                                                                                                                                                                                                                                        <w:right w:val="none" w:sz="0" w:space="0" w:color="auto"/>
                                                                                                                                                                                                                                                      </w:divBdr>
                                                                                                                                                                                                                                                      <w:divsChild>
                                                                                                                                                                                                                                                        <w:div w:id="1807313690">
                                                                                                                                                                                                                                                          <w:marLeft w:val="0"/>
                                                                                                                                                                                                                                                          <w:marRight w:val="0"/>
                                                                                                                                                                                                                                                          <w:marTop w:val="0"/>
                                                                                                                                                                                                                                                          <w:marBottom w:val="0"/>
                                                                                                                                                                                                                                                          <w:divBdr>
                                                                                                                                                                                                                                                            <w:top w:val="none" w:sz="0" w:space="0" w:color="auto"/>
                                                                                                                                                                                                                                                            <w:left w:val="none" w:sz="0" w:space="0" w:color="auto"/>
                                                                                                                                                                                                                                                            <w:bottom w:val="none" w:sz="0" w:space="0" w:color="auto"/>
                                                                                                                                                                                                                                                            <w:right w:val="none" w:sz="0" w:space="0" w:color="auto"/>
                                                                                                                                                                                                                                                          </w:divBdr>
                                                                                                                                                                                                                                                          <w:divsChild>
                                                                                                                                                                                                                                                            <w:div w:id="2064787184">
                                                                                                                                                                                                                                                              <w:marLeft w:val="0"/>
                                                                                                                                                                                                                                                              <w:marRight w:val="0"/>
                                                                                                                                                                                                                                                              <w:marTop w:val="0"/>
                                                                                                                                                                                                                                                              <w:marBottom w:val="0"/>
                                                                                                                                                                                                                                                              <w:divBdr>
                                                                                                                                                                                                                                                                <w:top w:val="none" w:sz="0" w:space="0" w:color="auto"/>
                                                                                                                                                                                                                                                                <w:left w:val="none" w:sz="0" w:space="0" w:color="auto"/>
                                                                                                                                                                                                                                                                <w:bottom w:val="none" w:sz="0" w:space="0" w:color="auto"/>
                                                                                                                                                                                                                                                                <w:right w:val="none" w:sz="0" w:space="0" w:color="auto"/>
                                                                                                                                                                                                                                                              </w:divBdr>
                                                                                                                                                                                                                                                              <w:divsChild>
                                                                                                                                                                                                                                                                <w:div w:id="959996508">
                                                                                                                                                                                                                                                                  <w:marLeft w:val="0"/>
                                                                                                                                                                                                                                                                  <w:marRight w:val="0"/>
                                                                                                                                                                                                                                                                  <w:marTop w:val="0"/>
                                                                                                                                                                                                                                                                  <w:marBottom w:val="0"/>
                                                                                                                                                                                                                                                                  <w:divBdr>
                                                                                                                                                                                                                                                                    <w:top w:val="none" w:sz="0" w:space="0" w:color="auto"/>
                                                                                                                                                                                                                                                                    <w:left w:val="none" w:sz="0" w:space="0" w:color="auto"/>
                                                                                                                                                                                                                                                                    <w:bottom w:val="none" w:sz="0" w:space="0" w:color="auto"/>
                                                                                                                                                                                                                                                                    <w:right w:val="none" w:sz="0" w:space="0" w:color="auto"/>
                                                                                                                                                                                                                                                                  </w:divBdr>
                                                                                                                                                                                                                                                                  <w:divsChild>
                                                                                                                                                                                                                                                                    <w:div w:id="1553544317">
                                                                                                                                                                                                                                                                      <w:marLeft w:val="0"/>
                                                                                                                                                                                                                                                                      <w:marRight w:val="0"/>
                                                                                                                                                                                                                                                                      <w:marTop w:val="0"/>
                                                                                                                                                                                                                                                                      <w:marBottom w:val="0"/>
                                                                                                                                                                                                                                                                      <w:divBdr>
                                                                                                                                                                                                                                                                        <w:top w:val="none" w:sz="0" w:space="0" w:color="auto"/>
                                                                                                                                                                                                                                                                        <w:left w:val="none" w:sz="0" w:space="0" w:color="auto"/>
                                                                                                                                                                                                                                                                        <w:bottom w:val="none" w:sz="0" w:space="0" w:color="auto"/>
                                                                                                                                                                                                                                                                        <w:right w:val="none" w:sz="0" w:space="0" w:color="auto"/>
                                                                                                                                                                                                                                                                      </w:divBdr>
                                                                                                                                                                                                                                                                      <w:divsChild>
                                                                                                                                                                                                                                                                        <w:div w:id="1200623686">
                                                                                                                                                                                                                                                                          <w:marLeft w:val="0"/>
                                                                                                                                                                                                                                                                          <w:marRight w:val="0"/>
                                                                                                                                                                                                                                                                          <w:marTop w:val="0"/>
                                                                                                                                                                                                                                                                          <w:marBottom w:val="0"/>
                                                                                                                                                                                                                                                                          <w:divBdr>
                                                                                                                                                                                                                                                                            <w:top w:val="none" w:sz="0" w:space="0" w:color="auto"/>
                                                                                                                                                                                                                                                                            <w:left w:val="none" w:sz="0" w:space="0" w:color="auto"/>
                                                                                                                                                                                                                                                                            <w:bottom w:val="none" w:sz="0" w:space="0" w:color="auto"/>
                                                                                                                                                                                                                                                                            <w:right w:val="none" w:sz="0" w:space="0" w:color="auto"/>
                                                                                                                                                                                                                                                                          </w:divBdr>
                                                                                                                                                                                                                                                                          <w:divsChild>
                                                                                                                                                                                                                                                                            <w:div w:id="2109812541">
                                                                                                                                                                                                                                                                              <w:marLeft w:val="0"/>
                                                                                                                                                                                                                                                                              <w:marRight w:val="0"/>
                                                                                                                                                                                                                                                                              <w:marTop w:val="0"/>
                                                                                                                                                                                                                                                                              <w:marBottom w:val="0"/>
                                                                                                                                                                                                                                                                              <w:divBdr>
                                                                                                                                                                                                                                                                                <w:top w:val="none" w:sz="0" w:space="0" w:color="auto"/>
                                                                                                                                                                                                                                                                                <w:left w:val="none" w:sz="0" w:space="0" w:color="auto"/>
                                                                                                                                                                                                                                                                                <w:bottom w:val="none" w:sz="0" w:space="0" w:color="auto"/>
                                                                                                                                                                                                                                                                                <w:right w:val="none" w:sz="0" w:space="0" w:color="auto"/>
                                                                                                                                                                                                                                                                              </w:divBdr>
                                                                                                                                                                                                                                                                              <w:divsChild>
                                                                                                                                                                                                                                                                                <w:div w:id="2007122475">
                                                                                                                                                                                                                                                                                  <w:marLeft w:val="0"/>
                                                                                                                                                                                                                                                                                  <w:marRight w:val="0"/>
                                                                                                                                                                                                                                                                                  <w:marTop w:val="0"/>
                                                                                                                                                                                                                                                                                  <w:marBottom w:val="0"/>
                                                                                                                                                                                                                                                                                  <w:divBdr>
                                                                                                                                                                                                                                                                                    <w:top w:val="none" w:sz="0" w:space="0" w:color="auto"/>
                                                                                                                                                                                                                                                                                    <w:left w:val="none" w:sz="0" w:space="0" w:color="auto"/>
                                                                                                                                                                                                                                                                                    <w:bottom w:val="none" w:sz="0" w:space="0" w:color="auto"/>
                                                                                                                                                                                                                                                                                    <w:right w:val="none" w:sz="0" w:space="0" w:color="auto"/>
                                                                                                                                                                                                                                                                                  </w:divBdr>
                                                                                                                                                                                                                                                                                  <w:divsChild>
                                                                                                                                                                                                                                                                                    <w:div w:id="1965504782">
                                                                                                                                                                                                                                                                                      <w:marLeft w:val="0"/>
                                                                                                                                                                                                                                                                                      <w:marRight w:val="0"/>
                                                                                                                                                                                                                                                                                      <w:marTop w:val="0"/>
                                                                                                                                                                                                                                                                                      <w:marBottom w:val="0"/>
                                                                                                                                                                                                                                                                                      <w:divBdr>
                                                                                                                                                                                                                                                                                        <w:top w:val="none" w:sz="0" w:space="0" w:color="auto"/>
                                                                                                                                                                                                                                                                                        <w:left w:val="none" w:sz="0" w:space="0" w:color="auto"/>
                                                                                                                                                                                                                                                                                        <w:bottom w:val="none" w:sz="0" w:space="0" w:color="auto"/>
                                                                                                                                                                                                                                                                                        <w:right w:val="none" w:sz="0" w:space="0" w:color="auto"/>
                                                                                                                                                                                                                                                                                      </w:divBdr>
                                                                                                                                                                                                                                                                                      <w:divsChild>
                                                                                                                                                                                                                                                                                        <w:div w:id="293829303">
                                                                                                                                                                                                                                                                                          <w:marLeft w:val="0"/>
                                                                                                                                                                                                                                                                                          <w:marRight w:val="0"/>
                                                                                                                                                                                                                                                                                          <w:marTop w:val="0"/>
                                                                                                                                                                                                                                                                                          <w:marBottom w:val="0"/>
                                                                                                                                                                                                                                                                                          <w:divBdr>
                                                                                                                                                                                                                                                                                            <w:top w:val="none" w:sz="0" w:space="0" w:color="auto"/>
                                                                                                                                                                                                                                                                                            <w:left w:val="none" w:sz="0" w:space="0" w:color="auto"/>
                                                                                                                                                                                                                                                                                            <w:bottom w:val="none" w:sz="0" w:space="0" w:color="auto"/>
                                                                                                                                                                                                                                                                                            <w:right w:val="none" w:sz="0" w:space="0" w:color="auto"/>
                                                                                                                                                                                                                                                                                          </w:divBdr>
                                                                                                                                                                                                                                                                                          <w:divsChild>
                                                                                                                                                                                                                                                                                            <w:div w:id="99304970">
                                                                                                                                                                                                                                                                                              <w:marLeft w:val="0"/>
                                                                                                                                                                                                                                                                                              <w:marRight w:val="0"/>
                                                                                                                                                                                                                                                                                              <w:marTop w:val="0"/>
                                                                                                                                                                                                                                                                                              <w:marBottom w:val="0"/>
                                                                                                                                                                                                                                                                                              <w:divBdr>
                                                                                                                                                                                                                                                                                                <w:top w:val="none" w:sz="0" w:space="0" w:color="auto"/>
                                                                                                                                                                                                                                                                                                <w:left w:val="none" w:sz="0" w:space="0" w:color="auto"/>
                                                                                                                                                                                                                                                                                                <w:bottom w:val="none" w:sz="0" w:space="0" w:color="auto"/>
                                                                                                                                                                                                                                                                                                <w:right w:val="none" w:sz="0" w:space="0" w:color="auto"/>
                                                                                                                                                                                                                                                                                              </w:divBdr>
                                                                                                                                                                                                                                                                                              <w:divsChild>
                                                                                                                                                                                                                                                                                                <w:div w:id="1186168192">
                                                                                                                                                                                                                                                                                                  <w:marLeft w:val="0"/>
                                                                                                                                                                                                                                                                                                  <w:marRight w:val="0"/>
                                                                                                                                                                                                                                                                                                  <w:marTop w:val="0"/>
                                                                                                                                                                                                                                                                                                  <w:marBottom w:val="0"/>
                                                                                                                                                                                                                                                                                                  <w:divBdr>
                                                                                                                                                                                                                                                                                                    <w:top w:val="none" w:sz="0" w:space="0" w:color="auto"/>
                                                                                                                                                                                                                                                                                                    <w:left w:val="none" w:sz="0" w:space="0" w:color="auto"/>
                                                                                                                                                                                                                                                                                                    <w:bottom w:val="none" w:sz="0" w:space="0" w:color="auto"/>
                                                                                                                                                                                                                                                                                                    <w:right w:val="none" w:sz="0" w:space="0" w:color="auto"/>
                                                                                                                                                                                                                                                                                                  </w:divBdr>
                                                                                                                                                                                                                                                                                                  <w:divsChild>
                                                                                                                                                                                                                                                                                                    <w:div w:id="2141266011">
                                                                                                                                                                                                                                                                                                      <w:marLeft w:val="0"/>
                                                                                                                                                                                                                                                                                                      <w:marRight w:val="0"/>
                                                                                                                                                                                                                                                                                                      <w:marTop w:val="0"/>
                                                                                                                                                                                                                                                                                                      <w:marBottom w:val="0"/>
                                                                                                                                                                                                                                                                                                      <w:divBdr>
                                                                                                                                                                                                                                                                                                        <w:top w:val="none" w:sz="0" w:space="0" w:color="auto"/>
                                                                                                                                                                                                                                                                                                        <w:left w:val="none" w:sz="0" w:space="0" w:color="auto"/>
                                                                                                                                                                                                                                                                                                        <w:bottom w:val="none" w:sz="0" w:space="0" w:color="auto"/>
                                                                                                                                                                                                                                                                                                        <w:right w:val="none" w:sz="0" w:space="0" w:color="auto"/>
                                                                                                                                                                                                                                                                                                      </w:divBdr>
                                                                                                                                                                                                                                                                                                    </w:div>
                                                                                                                                                                                                                                                                                                  </w:divsChild>
                                                                                                                                                                                                                                                                                                </w:div>
                                                                                                                                                                                                                                                                                                <w:div w:id="847521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36325003">
          <w:marLeft w:val="0"/>
          <w:marRight w:val="0"/>
          <w:marTop w:val="0"/>
          <w:marBottom w:val="0"/>
          <w:divBdr>
            <w:top w:val="none" w:sz="0" w:space="0" w:color="auto"/>
            <w:left w:val="none" w:sz="0" w:space="0" w:color="auto"/>
            <w:bottom w:val="none" w:sz="0" w:space="0" w:color="auto"/>
            <w:right w:val="none" w:sz="0" w:space="0" w:color="auto"/>
          </w:divBdr>
          <w:divsChild>
            <w:div w:id="636951578">
              <w:marLeft w:val="0"/>
              <w:marRight w:val="0"/>
              <w:marTop w:val="0"/>
              <w:marBottom w:val="0"/>
              <w:divBdr>
                <w:top w:val="none" w:sz="0" w:space="0" w:color="auto"/>
                <w:left w:val="none" w:sz="0" w:space="0" w:color="auto"/>
                <w:bottom w:val="none" w:sz="0" w:space="0" w:color="auto"/>
                <w:right w:val="none" w:sz="0" w:space="0" w:color="auto"/>
              </w:divBdr>
              <w:divsChild>
                <w:div w:id="2063937977">
                  <w:marLeft w:val="0"/>
                  <w:marRight w:val="0"/>
                  <w:marTop w:val="0"/>
                  <w:marBottom w:val="0"/>
                  <w:divBdr>
                    <w:top w:val="none" w:sz="0" w:space="0" w:color="auto"/>
                    <w:left w:val="none" w:sz="0" w:space="0" w:color="auto"/>
                    <w:bottom w:val="none" w:sz="0" w:space="0" w:color="auto"/>
                    <w:right w:val="none" w:sz="0" w:space="0" w:color="auto"/>
                  </w:divBdr>
                  <w:divsChild>
                    <w:div w:id="217864225">
                      <w:marLeft w:val="0"/>
                      <w:marRight w:val="0"/>
                      <w:marTop w:val="0"/>
                      <w:marBottom w:val="0"/>
                      <w:divBdr>
                        <w:top w:val="none" w:sz="0" w:space="0" w:color="auto"/>
                        <w:left w:val="none" w:sz="0" w:space="0" w:color="auto"/>
                        <w:bottom w:val="none" w:sz="0" w:space="0" w:color="auto"/>
                        <w:right w:val="none" w:sz="0" w:space="0" w:color="auto"/>
                      </w:divBdr>
                      <w:divsChild>
                        <w:div w:id="292978654">
                          <w:marLeft w:val="0"/>
                          <w:marRight w:val="0"/>
                          <w:marTop w:val="0"/>
                          <w:marBottom w:val="0"/>
                          <w:divBdr>
                            <w:top w:val="none" w:sz="0" w:space="0" w:color="auto"/>
                            <w:left w:val="none" w:sz="0" w:space="0" w:color="auto"/>
                            <w:bottom w:val="none" w:sz="0" w:space="0" w:color="auto"/>
                            <w:right w:val="none" w:sz="0" w:space="0" w:color="auto"/>
                          </w:divBdr>
                          <w:divsChild>
                            <w:div w:id="597831550">
                              <w:marLeft w:val="0"/>
                              <w:marRight w:val="0"/>
                              <w:marTop w:val="0"/>
                              <w:marBottom w:val="0"/>
                              <w:divBdr>
                                <w:top w:val="none" w:sz="0" w:space="0" w:color="auto"/>
                                <w:left w:val="none" w:sz="0" w:space="0" w:color="auto"/>
                                <w:bottom w:val="none" w:sz="0" w:space="0" w:color="auto"/>
                                <w:right w:val="none" w:sz="0" w:space="0" w:color="auto"/>
                              </w:divBdr>
                              <w:divsChild>
                                <w:div w:id="1672369212">
                                  <w:marLeft w:val="0"/>
                                  <w:marRight w:val="0"/>
                                  <w:marTop w:val="0"/>
                                  <w:marBottom w:val="0"/>
                                  <w:divBdr>
                                    <w:top w:val="none" w:sz="0" w:space="0" w:color="auto"/>
                                    <w:left w:val="none" w:sz="0" w:space="0" w:color="auto"/>
                                    <w:bottom w:val="none" w:sz="0" w:space="0" w:color="auto"/>
                                    <w:right w:val="none" w:sz="0" w:space="0" w:color="auto"/>
                                  </w:divBdr>
                                  <w:divsChild>
                                    <w:div w:id="734931883">
                                      <w:marLeft w:val="0"/>
                                      <w:marRight w:val="0"/>
                                      <w:marTop w:val="0"/>
                                      <w:marBottom w:val="0"/>
                                      <w:divBdr>
                                        <w:top w:val="none" w:sz="0" w:space="0" w:color="auto"/>
                                        <w:left w:val="none" w:sz="0" w:space="0" w:color="auto"/>
                                        <w:bottom w:val="none" w:sz="0" w:space="0" w:color="auto"/>
                                        <w:right w:val="none" w:sz="0" w:space="0" w:color="auto"/>
                                      </w:divBdr>
                                      <w:divsChild>
                                        <w:div w:id="2089884795">
                                          <w:marLeft w:val="0"/>
                                          <w:marRight w:val="0"/>
                                          <w:marTop w:val="0"/>
                                          <w:marBottom w:val="0"/>
                                          <w:divBdr>
                                            <w:top w:val="none" w:sz="0" w:space="0" w:color="auto"/>
                                            <w:left w:val="none" w:sz="0" w:space="0" w:color="auto"/>
                                            <w:bottom w:val="none" w:sz="0" w:space="0" w:color="auto"/>
                                            <w:right w:val="none" w:sz="0" w:space="0" w:color="auto"/>
                                          </w:divBdr>
                                          <w:divsChild>
                                            <w:div w:id="624580000">
                                              <w:marLeft w:val="0"/>
                                              <w:marRight w:val="0"/>
                                              <w:marTop w:val="0"/>
                                              <w:marBottom w:val="0"/>
                                              <w:divBdr>
                                                <w:top w:val="none" w:sz="0" w:space="0" w:color="auto"/>
                                                <w:left w:val="none" w:sz="0" w:space="0" w:color="auto"/>
                                                <w:bottom w:val="none" w:sz="0" w:space="0" w:color="auto"/>
                                                <w:right w:val="none" w:sz="0" w:space="0" w:color="auto"/>
                                              </w:divBdr>
                                              <w:divsChild>
                                                <w:div w:id="1377318887">
                                                  <w:marLeft w:val="0"/>
                                                  <w:marRight w:val="0"/>
                                                  <w:marTop w:val="0"/>
                                                  <w:marBottom w:val="0"/>
                                                  <w:divBdr>
                                                    <w:top w:val="none" w:sz="0" w:space="0" w:color="auto"/>
                                                    <w:left w:val="none" w:sz="0" w:space="0" w:color="auto"/>
                                                    <w:bottom w:val="none" w:sz="0" w:space="0" w:color="auto"/>
                                                    <w:right w:val="none" w:sz="0" w:space="0" w:color="auto"/>
                                                  </w:divBdr>
                                                  <w:divsChild>
                                                    <w:div w:id="1239822408">
                                                      <w:marLeft w:val="0"/>
                                                      <w:marRight w:val="0"/>
                                                      <w:marTop w:val="0"/>
                                                      <w:marBottom w:val="0"/>
                                                      <w:divBdr>
                                                        <w:top w:val="none" w:sz="0" w:space="0" w:color="auto"/>
                                                        <w:left w:val="none" w:sz="0" w:space="0" w:color="auto"/>
                                                        <w:bottom w:val="none" w:sz="0" w:space="0" w:color="auto"/>
                                                        <w:right w:val="none" w:sz="0" w:space="0" w:color="auto"/>
                                                      </w:divBdr>
                                                      <w:divsChild>
                                                        <w:div w:id="1783839453">
                                                          <w:marLeft w:val="0"/>
                                                          <w:marRight w:val="0"/>
                                                          <w:marTop w:val="0"/>
                                                          <w:marBottom w:val="0"/>
                                                          <w:divBdr>
                                                            <w:top w:val="none" w:sz="0" w:space="0" w:color="auto"/>
                                                            <w:left w:val="none" w:sz="0" w:space="0" w:color="auto"/>
                                                            <w:bottom w:val="none" w:sz="0" w:space="0" w:color="auto"/>
                                                            <w:right w:val="none" w:sz="0" w:space="0" w:color="auto"/>
                                                          </w:divBdr>
                                                          <w:divsChild>
                                                            <w:div w:id="1754276462">
                                                              <w:marLeft w:val="0"/>
                                                              <w:marRight w:val="0"/>
                                                              <w:marTop w:val="0"/>
                                                              <w:marBottom w:val="0"/>
                                                              <w:divBdr>
                                                                <w:top w:val="none" w:sz="0" w:space="0" w:color="auto"/>
                                                                <w:left w:val="none" w:sz="0" w:space="0" w:color="auto"/>
                                                                <w:bottom w:val="none" w:sz="0" w:space="0" w:color="auto"/>
                                                                <w:right w:val="none" w:sz="0" w:space="0" w:color="auto"/>
                                                              </w:divBdr>
                                                              <w:divsChild>
                                                                <w:div w:id="1104498403">
                                                                  <w:marLeft w:val="0"/>
                                                                  <w:marRight w:val="0"/>
                                                                  <w:marTop w:val="0"/>
                                                                  <w:marBottom w:val="0"/>
                                                                  <w:divBdr>
                                                                    <w:top w:val="none" w:sz="0" w:space="0" w:color="auto"/>
                                                                    <w:left w:val="none" w:sz="0" w:space="0" w:color="auto"/>
                                                                    <w:bottom w:val="none" w:sz="0" w:space="0" w:color="auto"/>
                                                                    <w:right w:val="none" w:sz="0" w:space="0" w:color="auto"/>
                                                                  </w:divBdr>
                                                                  <w:divsChild>
                                                                    <w:div w:id="105194637">
                                                                      <w:marLeft w:val="0"/>
                                                                      <w:marRight w:val="0"/>
                                                                      <w:marTop w:val="0"/>
                                                                      <w:marBottom w:val="0"/>
                                                                      <w:divBdr>
                                                                        <w:top w:val="none" w:sz="0" w:space="0" w:color="auto"/>
                                                                        <w:left w:val="none" w:sz="0" w:space="0" w:color="auto"/>
                                                                        <w:bottom w:val="none" w:sz="0" w:space="0" w:color="auto"/>
                                                                        <w:right w:val="none" w:sz="0" w:space="0" w:color="auto"/>
                                                                      </w:divBdr>
                                                                      <w:divsChild>
                                                                        <w:div w:id="861017146">
                                                                          <w:marLeft w:val="0"/>
                                                                          <w:marRight w:val="0"/>
                                                                          <w:marTop w:val="0"/>
                                                                          <w:marBottom w:val="0"/>
                                                                          <w:divBdr>
                                                                            <w:top w:val="none" w:sz="0" w:space="0" w:color="auto"/>
                                                                            <w:left w:val="none" w:sz="0" w:space="0" w:color="auto"/>
                                                                            <w:bottom w:val="none" w:sz="0" w:space="0" w:color="auto"/>
                                                                            <w:right w:val="none" w:sz="0" w:space="0" w:color="auto"/>
                                                                          </w:divBdr>
                                                                          <w:divsChild>
                                                                            <w:div w:id="2026397557">
                                                                              <w:marLeft w:val="0"/>
                                                                              <w:marRight w:val="0"/>
                                                                              <w:marTop w:val="0"/>
                                                                              <w:marBottom w:val="0"/>
                                                                              <w:divBdr>
                                                                                <w:top w:val="none" w:sz="0" w:space="0" w:color="auto"/>
                                                                                <w:left w:val="none" w:sz="0" w:space="0" w:color="auto"/>
                                                                                <w:bottom w:val="none" w:sz="0" w:space="0" w:color="auto"/>
                                                                                <w:right w:val="none" w:sz="0" w:space="0" w:color="auto"/>
                                                                              </w:divBdr>
                                                                              <w:divsChild>
                                                                                <w:div w:id="1357002429">
                                                                                  <w:marLeft w:val="0"/>
                                                                                  <w:marRight w:val="0"/>
                                                                                  <w:marTop w:val="0"/>
                                                                                  <w:marBottom w:val="0"/>
                                                                                  <w:divBdr>
                                                                                    <w:top w:val="none" w:sz="0" w:space="0" w:color="auto"/>
                                                                                    <w:left w:val="none" w:sz="0" w:space="0" w:color="auto"/>
                                                                                    <w:bottom w:val="none" w:sz="0" w:space="0" w:color="auto"/>
                                                                                    <w:right w:val="none" w:sz="0" w:space="0" w:color="auto"/>
                                                                                  </w:divBdr>
                                                                                  <w:divsChild>
                                                                                    <w:div w:id="1273787309">
                                                                                      <w:marLeft w:val="0"/>
                                                                                      <w:marRight w:val="0"/>
                                                                                      <w:marTop w:val="0"/>
                                                                                      <w:marBottom w:val="0"/>
                                                                                      <w:divBdr>
                                                                                        <w:top w:val="none" w:sz="0" w:space="0" w:color="auto"/>
                                                                                        <w:left w:val="none" w:sz="0" w:space="0" w:color="auto"/>
                                                                                        <w:bottom w:val="none" w:sz="0" w:space="0" w:color="auto"/>
                                                                                        <w:right w:val="none" w:sz="0" w:space="0" w:color="auto"/>
                                                                                      </w:divBdr>
                                                                                      <w:divsChild>
                                                                                        <w:div w:id="1854300159">
                                                                                          <w:marLeft w:val="0"/>
                                                                                          <w:marRight w:val="0"/>
                                                                                          <w:marTop w:val="0"/>
                                                                                          <w:marBottom w:val="0"/>
                                                                                          <w:divBdr>
                                                                                            <w:top w:val="none" w:sz="0" w:space="0" w:color="auto"/>
                                                                                            <w:left w:val="none" w:sz="0" w:space="0" w:color="auto"/>
                                                                                            <w:bottom w:val="none" w:sz="0" w:space="0" w:color="auto"/>
                                                                                            <w:right w:val="none" w:sz="0" w:space="0" w:color="auto"/>
                                                                                          </w:divBdr>
                                                                                          <w:divsChild>
                                                                                            <w:div w:id="233664256">
                                                                                              <w:marLeft w:val="0"/>
                                                                                              <w:marRight w:val="0"/>
                                                                                              <w:marTop w:val="0"/>
                                                                                              <w:marBottom w:val="0"/>
                                                                                              <w:divBdr>
                                                                                                <w:top w:val="none" w:sz="0" w:space="0" w:color="auto"/>
                                                                                                <w:left w:val="none" w:sz="0" w:space="0" w:color="auto"/>
                                                                                                <w:bottom w:val="none" w:sz="0" w:space="0" w:color="auto"/>
                                                                                                <w:right w:val="none" w:sz="0" w:space="0" w:color="auto"/>
                                                                                              </w:divBdr>
                                                                                              <w:divsChild>
                                                                                                <w:div w:id="1403940879">
                                                                                                  <w:marLeft w:val="0"/>
                                                                                                  <w:marRight w:val="0"/>
                                                                                                  <w:marTop w:val="0"/>
                                                                                                  <w:marBottom w:val="0"/>
                                                                                                  <w:divBdr>
                                                                                                    <w:top w:val="none" w:sz="0" w:space="0" w:color="auto"/>
                                                                                                    <w:left w:val="none" w:sz="0" w:space="0" w:color="auto"/>
                                                                                                    <w:bottom w:val="none" w:sz="0" w:space="0" w:color="auto"/>
                                                                                                    <w:right w:val="none" w:sz="0" w:space="0" w:color="auto"/>
                                                                                                  </w:divBdr>
                                                                                                  <w:divsChild>
                                                                                                    <w:div w:id="1455751977">
                                                                                                      <w:marLeft w:val="0"/>
                                                                                                      <w:marRight w:val="0"/>
                                                                                                      <w:marTop w:val="0"/>
                                                                                                      <w:marBottom w:val="0"/>
                                                                                                      <w:divBdr>
                                                                                                        <w:top w:val="none" w:sz="0" w:space="0" w:color="auto"/>
                                                                                                        <w:left w:val="none" w:sz="0" w:space="0" w:color="auto"/>
                                                                                                        <w:bottom w:val="none" w:sz="0" w:space="0" w:color="auto"/>
                                                                                                        <w:right w:val="none" w:sz="0" w:space="0" w:color="auto"/>
                                                                                                      </w:divBdr>
                                                                                                      <w:divsChild>
                                                                                                        <w:div w:id="1902714144">
                                                                                                          <w:marLeft w:val="0"/>
                                                                                                          <w:marRight w:val="0"/>
                                                                                                          <w:marTop w:val="0"/>
                                                                                                          <w:marBottom w:val="0"/>
                                                                                                          <w:divBdr>
                                                                                                            <w:top w:val="none" w:sz="0" w:space="0" w:color="auto"/>
                                                                                                            <w:left w:val="none" w:sz="0" w:space="0" w:color="auto"/>
                                                                                                            <w:bottom w:val="none" w:sz="0" w:space="0" w:color="auto"/>
                                                                                                            <w:right w:val="none" w:sz="0" w:space="0" w:color="auto"/>
                                                                                                          </w:divBdr>
                                                                                                          <w:divsChild>
                                                                                                            <w:div w:id="782264410">
                                                                                                              <w:marLeft w:val="0"/>
                                                                                                              <w:marRight w:val="0"/>
                                                                                                              <w:marTop w:val="0"/>
                                                                                                              <w:marBottom w:val="0"/>
                                                                                                              <w:divBdr>
                                                                                                                <w:top w:val="none" w:sz="0" w:space="0" w:color="auto"/>
                                                                                                                <w:left w:val="none" w:sz="0" w:space="0" w:color="auto"/>
                                                                                                                <w:bottom w:val="none" w:sz="0" w:space="0" w:color="auto"/>
                                                                                                                <w:right w:val="none" w:sz="0" w:space="0" w:color="auto"/>
                                                                                                              </w:divBdr>
                                                                                                              <w:divsChild>
                                                                                                                <w:div w:id="2098941091">
                                                                                                                  <w:marLeft w:val="0"/>
                                                                                                                  <w:marRight w:val="0"/>
                                                                                                                  <w:marTop w:val="0"/>
                                                                                                                  <w:marBottom w:val="0"/>
                                                                                                                  <w:divBdr>
                                                                                                                    <w:top w:val="none" w:sz="0" w:space="0" w:color="auto"/>
                                                                                                                    <w:left w:val="none" w:sz="0" w:space="0" w:color="auto"/>
                                                                                                                    <w:bottom w:val="none" w:sz="0" w:space="0" w:color="auto"/>
                                                                                                                    <w:right w:val="none" w:sz="0" w:space="0" w:color="auto"/>
                                                                                                                  </w:divBdr>
                                                                                                                  <w:divsChild>
                                                                                                                    <w:div w:id="1472791685">
                                                                                                                      <w:marLeft w:val="0"/>
                                                                                                                      <w:marRight w:val="0"/>
                                                                                                                      <w:marTop w:val="0"/>
                                                                                                                      <w:marBottom w:val="0"/>
                                                                                                                      <w:divBdr>
                                                                                                                        <w:top w:val="none" w:sz="0" w:space="0" w:color="auto"/>
                                                                                                                        <w:left w:val="none" w:sz="0" w:space="0" w:color="auto"/>
                                                                                                                        <w:bottom w:val="none" w:sz="0" w:space="0" w:color="auto"/>
                                                                                                                        <w:right w:val="none" w:sz="0" w:space="0" w:color="auto"/>
                                                                                                                      </w:divBdr>
                                                                                                                      <w:divsChild>
                                                                                                                        <w:div w:id="981665104">
                                                                                                                          <w:marLeft w:val="0"/>
                                                                                                                          <w:marRight w:val="0"/>
                                                                                                                          <w:marTop w:val="0"/>
                                                                                                                          <w:marBottom w:val="0"/>
                                                                                                                          <w:divBdr>
                                                                                                                            <w:top w:val="none" w:sz="0" w:space="0" w:color="auto"/>
                                                                                                                            <w:left w:val="none" w:sz="0" w:space="0" w:color="auto"/>
                                                                                                                            <w:bottom w:val="none" w:sz="0" w:space="0" w:color="auto"/>
                                                                                                                            <w:right w:val="none" w:sz="0" w:space="0" w:color="auto"/>
                                                                                                                          </w:divBdr>
                                                                                                                          <w:divsChild>
                                                                                                                            <w:div w:id="696006404">
                                                                                                                              <w:marLeft w:val="0"/>
                                                                                                                              <w:marRight w:val="0"/>
                                                                                                                              <w:marTop w:val="0"/>
                                                                                                                              <w:marBottom w:val="0"/>
                                                                                                                              <w:divBdr>
                                                                                                                                <w:top w:val="none" w:sz="0" w:space="0" w:color="auto"/>
                                                                                                                                <w:left w:val="none" w:sz="0" w:space="0" w:color="auto"/>
                                                                                                                                <w:bottom w:val="none" w:sz="0" w:space="0" w:color="auto"/>
                                                                                                                                <w:right w:val="none" w:sz="0" w:space="0" w:color="auto"/>
                                                                                                                              </w:divBdr>
                                                                                                                              <w:divsChild>
                                                                                                                                <w:div w:id="1600873780">
                                                                                                                                  <w:marLeft w:val="0"/>
                                                                                                                                  <w:marRight w:val="0"/>
                                                                                                                                  <w:marTop w:val="0"/>
                                                                                                                                  <w:marBottom w:val="0"/>
                                                                                                                                  <w:divBdr>
                                                                                                                                    <w:top w:val="none" w:sz="0" w:space="0" w:color="auto"/>
                                                                                                                                    <w:left w:val="none" w:sz="0" w:space="0" w:color="auto"/>
                                                                                                                                    <w:bottom w:val="none" w:sz="0" w:space="0" w:color="auto"/>
                                                                                                                                    <w:right w:val="none" w:sz="0" w:space="0" w:color="auto"/>
                                                                                                                                  </w:divBdr>
                                                                                                                                  <w:divsChild>
                                                                                                                                    <w:div w:id="1838955123">
                                                                                                                                      <w:marLeft w:val="0"/>
                                                                                                                                      <w:marRight w:val="0"/>
                                                                                                                                      <w:marTop w:val="0"/>
                                                                                                                                      <w:marBottom w:val="0"/>
                                                                                                                                      <w:divBdr>
                                                                                                                                        <w:top w:val="none" w:sz="0" w:space="0" w:color="auto"/>
                                                                                                                                        <w:left w:val="none" w:sz="0" w:space="0" w:color="auto"/>
                                                                                                                                        <w:bottom w:val="none" w:sz="0" w:space="0" w:color="auto"/>
                                                                                                                                        <w:right w:val="none" w:sz="0" w:space="0" w:color="auto"/>
                                                                                                                                      </w:divBdr>
                                                                                                                                      <w:divsChild>
                                                                                                                                        <w:div w:id="901795762">
                                                                                                                                          <w:marLeft w:val="0"/>
                                                                                                                                          <w:marRight w:val="0"/>
                                                                                                                                          <w:marTop w:val="0"/>
                                                                                                                                          <w:marBottom w:val="0"/>
                                                                                                                                          <w:divBdr>
                                                                                                                                            <w:top w:val="none" w:sz="0" w:space="0" w:color="auto"/>
                                                                                                                                            <w:left w:val="none" w:sz="0" w:space="0" w:color="auto"/>
                                                                                                                                            <w:bottom w:val="none" w:sz="0" w:space="0" w:color="auto"/>
                                                                                                                                            <w:right w:val="none" w:sz="0" w:space="0" w:color="auto"/>
                                                                                                                                          </w:divBdr>
                                                                                                                                          <w:divsChild>
                                                                                                                                            <w:div w:id="1431580813">
                                                                                                                                              <w:marLeft w:val="0"/>
                                                                                                                                              <w:marRight w:val="0"/>
                                                                                                                                              <w:marTop w:val="0"/>
                                                                                                                                              <w:marBottom w:val="0"/>
                                                                                                                                              <w:divBdr>
                                                                                                                                                <w:top w:val="none" w:sz="0" w:space="0" w:color="auto"/>
                                                                                                                                                <w:left w:val="none" w:sz="0" w:space="0" w:color="auto"/>
                                                                                                                                                <w:bottom w:val="none" w:sz="0" w:space="0" w:color="auto"/>
                                                                                                                                                <w:right w:val="none" w:sz="0" w:space="0" w:color="auto"/>
                                                                                                                                              </w:divBdr>
                                                                                                                                              <w:divsChild>
                                                                                                                                                <w:div w:id="1547795870">
                                                                                                                                                  <w:marLeft w:val="0"/>
                                                                                                                                                  <w:marRight w:val="0"/>
                                                                                                                                                  <w:marTop w:val="0"/>
                                                                                                                                                  <w:marBottom w:val="0"/>
                                                                                                                                                  <w:divBdr>
                                                                                                                                                    <w:top w:val="none" w:sz="0" w:space="0" w:color="auto"/>
                                                                                                                                                    <w:left w:val="none" w:sz="0" w:space="0" w:color="auto"/>
                                                                                                                                                    <w:bottom w:val="none" w:sz="0" w:space="0" w:color="auto"/>
                                                                                                                                                    <w:right w:val="none" w:sz="0" w:space="0" w:color="auto"/>
                                                                                                                                                  </w:divBdr>
                                                                                                                                                  <w:divsChild>
                                                                                                                                                    <w:div w:id="61997432">
                                                                                                                                                      <w:marLeft w:val="0"/>
                                                                                                                                                      <w:marRight w:val="0"/>
                                                                                                                                                      <w:marTop w:val="0"/>
                                                                                                                                                      <w:marBottom w:val="0"/>
                                                                                                                                                      <w:divBdr>
                                                                                                                                                        <w:top w:val="none" w:sz="0" w:space="0" w:color="auto"/>
                                                                                                                                                        <w:left w:val="none" w:sz="0" w:space="0" w:color="auto"/>
                                                                                                                                                        <w:bottom w:val="none" w:sz="0" w:space="0" w:color="auto"/>
                                                                                                                                                        <w:right w:val="none" w:sz="0" w:space="0" w:color="auto"/>
                                                                                                                                                      </w:divBdr>
                                                                                                                                                      <w:divsChild>
                                                                                                                                                        <w:div w:id="607664282">
                                                                                                                                                          <w:marLeft w:val="0"/>
                                                                                                                                                          <w:marRight w:val="0"/>
                                                                                                                                                          <w:marTop w:val="0"/>
                                                                                                                                                          <w:marBottom w:val="0"/>
                                                                                                                                                          <w:divBdr>
                                                                                                                                                            <w:top w:val="none" w:sz="0" w:space="0" w:color="auto"/>
                                                                                                                                                            <w:left w:val="none" w:sz="0" w:space="0" w:color="auto"/>
                                                                                                                                                            <w:bottom w:val="none" w:sz="0" w:space="0" w:color="auto"/>
                                                                                                                                                            <w:right w:val="none" w:sz="0" w:space="0" w:color="auto"/>
                                                                                                                                                          </w:divBdr>
                                                                                                                                                          <w:divsChild>
                                                                                                                                                            <w:div w:id="605425989">
                                                                                                                                                              <w:marLeft w:val="0"/>
                                                                                                                                                              <w:marRight w:val="0"/>
                                                                                                                                                              <w:marTop w:val="0"/>
                                                                                                                                                              <w:marBottom w:val="0"/>
                                                                                                                                                              <w:divBdr>
                                                                                                                                                                <w:top w:val="none" w:sz="0" w:space="0" w:color="auto"/>
                                                                                                                                                                <w:left w:val="none" w:sz="0" w:space="0" w:color="auto"/>
                                                                                                                                                                <w:bottom w:val="none" w:sz="0" w:space="0" w:color="auto"/>
                                                                                                                                                                <w:right w:val="none" w:sz="0" w:space="0" w:color="auto"/>
                                                                                                                                                              </w:divBdr>
                                                                                                                                                              <w:divsChild>
                                                                                                                                                                <w:div w:id="1329557516">
                                                                                                                                                                  <w:marLeft w:val="0"/>
                                                                                                                                                                  <w:marRight w:val="0"/>
                                                                                                                                                                  <w:marTop w:val="0"/>
                                                                                                                                                                  <w:marBottom w:val="0"/>
                                                                                                                                                                  <w:divBdr>
                                                                                                                                                                    <w:top w:val="none" w:sz="0" w:space="0" w:color="auto"/>
                                                                                                                                                                    <w:left w:val="none" w:sz="0" w:space="0" w:color="auto"/>
                                                                                                                                                                    <w:bottom w:val="none" w:sz="0" w:space="0" w:color="auto"/>
                                                                                                                                                                    <w:right w:val="none" w:sz="0" w:space="0" w:color="auto"/>
                                                                                                                                                                  </w:divBdr>
                                                                                                                                                                  <w:divsChild>
                                                                                                                                                                    <w:div w:id="545021677">
                                                                                                                                                                      <w:marLeft w:val="0"/>
                                                                                                                                                                      <w:marRight w:val="0"/>
                                                                                                                                                                      <w:marTop w:val="0"/>
                                                                                                                                                                      <w:marBottom w:val="0"/>
                                                                                                                                                                      <w:divBdr>
                                                                                                                                                                        <w:top w:val="none" w:sz="0" w:space="0" w:color="auto"/>
                                                                                                                                                                        <w:left w:val="none" w:sz="0" w:space="0" w:color="auto"/>
                                                                                                                                                                        <w:bottom w:val="none" w:sz="0" w:space="0" w:color="auto"/>
                                                                                                                                                                        <w:right w:val="none" w:sz="0" w:space="0" w:color="auto"/>
                                                                                                                                                                      </w:divBdr>
                                                                                                                                                                      <w:divsChild>
                                                                                                                                                                        <w:div w:id="396706067">
                                                                                                                                                                          <w:marLeft w:val="0"/>
                                                                                                                                                                          <w:marRight w:val="0"/>
                                                                                                                                                                          <w:marTop w:val="0"/>
                                                                                                                                                                          <w:marBottom w:val="0"/>
                                                                                                                                                                          <w:divBdr>
                                                                                                                                                                            <w:top w:val="none" w:sz="0" w:space="0" w:color="auto"/>
                                                                                                                                                                            <w:left w:val="none" w:sz="0" w:space="0" w:color="auto"/>
                                                                                                                                                                            <w:bottom w:val="none" w:sz="0" w:space="0" w:color="auto"/>
                                                                                                                                                                            <w:right w:val="none" w:sz="0" w:space="0" w:color="auto"/>
                                                                                                                                                                          </w:divBdr>
                                                                                                                                                                          <w:divsChild>
                                                                                                                                                                            <w:div w:id="167411311">
                                                                                                                                                                              <w:marLeft w:val="0"/>
                                                                                                                                                                              <w:marRight w:val="0"/>
                                                                                                                                                                              <w:marTop w:val="0"/>
                                                                                                                                                                              <w:marBottom w:val="0"/>
                                                                                                                                                                              <w:divBdr>
                                                                                                                                                                                <w:top w:val="none" w:sz="0" w:space="0" w:color="auto"/>
                                                                                                                                                                                <w:left w:val="none" w:sz="0" w:space="0" w:color="auto"/>
                                                                                                                                                                                <w:bottom w:val="none" w:sz="0" w:space="0" w:color="auto"/>
                                                                                                                                                                                <w:right w:val="none" w:sz="0" w:space="0" w:color="auto"/>
                                                                                                                                                                              </w:divBdr>
                                                                                                                                                                              <w:divsChild>
                                                                                                                                                                                <w:div w:id="1307053667">
                                                                                                                                                                                  <w:marLeft w:val="0"/>
                                                                                                                                                                                  <w:marRight w:val="0"/>
                                                                                                                                                                                  <w:marTop w:val="0"/>
                                                                                                                                                                                  <w:marBottom w:val="0"/>
                                                                                                                                                                                  <w:divBdr>
                                                                                                                                                                                    <w:top w:val="none" w:sz="0" w:space="0" w:color="auto"/>
                                                                                                                                                                                    <w:left w:val="none" w:sz="0" w:space="0" w:color="auto"/>
                                                                                                                                                                                    <w:bottom w:val="none" w:sz="0" w:space="0" w:color="auto"/>
                                                                                                                                                                                    <w:right w:val="none" w:sz="0" w:space="0" w:color="auto"/>
                                                                                                                                                                                  </w:divBdr>
                                                                                                                                                                                  <w:divsChild>
                                                                                                                                                                                    <w:div w:id="704988957">
                                                                                                                                                                                      <w:marLeft w:val="0"/>
                                                                                                                                                                                      <w:marRight w:val="0"/>
                                                                                                                                                                                      <w:marTop w:val="0"/>
                                                                                                                                                                                      <w:marBottom w:val="0"/>
                                                                                                                                                                                      <w:divBdr>
                                                                                                                                                                                        <w:top w:val="none" w:sz="0" w:space="0" w:color="auto"/>
                                                                                                                                                                                        <w:left w:val="none" w:sz="0" w:space="0" w:color="auto"/>
                                                                                                                                                                                        <w:bottom w:val="none" w:sz="0" w:space="0" w:color="auto"/>
                                                                                                                                                                                        <w:right w:val="none" w:sz="0" w:space="0" w:color="auto"/>
                                                                                                                                                                                      </w:divBdr>
                                                                                                                                                                                      <w:divsChild>
                                                                                                                                                                                        <w:div w:id="1864972383">
                                                                                                                                                                                          <w:marLeft w:val="0"/>
                                                                                                                                                                                          <w:marRight w:val="0"/>
                                                                                                                                                                                          <w:marTop w:val="0"/>
                                                                                                                                                                                          <w:marBottom w:val="0"/>
                                                                                                                                                                                          <w:divBdr>
                                                                                                                                                                                            <w:top w:val="none" w:sz="0" w:space="0" w:color="auto"/>
                                                                                                                                                                                            <w:left w:val="none" w:sz="0" w:space="0" w:color="auto"/>
                                                                                                                                                                                            <w:bottom w:val="none" w:sz="0" w:space="0" w:color="auto"/>
                                                                                                                                                                                            <w:right w:val="none" w:sz="0" w:space="0" w:color="auto"/>
                                                                                                                                                                                          </w:divBdr>
                                                                                                                                                                                          <w:divsChild>
                                                                                                                                                                                            <w:div w:id="1364553705">
                                                                                                                                                                                              <w:marLeft w:val="0"/>
                                                                                                                                                                                              <w:marRight w:val="0"/>
                                                                                                                                                                                              <w:marTop w:val="0"/>
                                                                                                                                                                                              <w:marBottom w:val="0"/>
                                                                                                                                                                                              <w:divBdr>
                                                                                                                                                                                                <w:top w:val="none" w:sz="0" w:space="0" w:color="auto"/>
                                                                                                                                                                                                <w:left w:val="none" w:sz="0" w:space="0" w:color="auto"/>
                                                                                                                                                                                                <w:bottom w:val="none" w:sz="0" w:space="0" w:color="auto"/>
                                                                                                                                                                                                <w:right w:val="none" w:sz="0" w:space="0" w:color="auto"/>
                                                                                                                                                                                              </w:divBdr>
                                                                                                                                                                                              <w:divsChild>
                                                                                                                                                                                                <w:div w:id="1317152833">
                                                                                                                                                                                                  <w:marLeft w:val="0"/>
                                                                                                                                                                                                  <w:marRight w:val="0"/>
                                                                                                                                                                                                  <w:marTop w:val="0"/>
                                                                                                                                                                                                  <w:marBottom w:val="0"/>
                                                                                                                                                                                                  <w:divBdr>
                                                                                                                                                                                                    <w:top w:val="none" w:sz="0" w:space="0" w:color="auto"/>
                                                                                                                                                                                                    <w:left w:val="none" w:sz="0" w:space="0" w:color="auto"/>
                                                                                                                                                                                                    <w:bottom w:val="none" w:sz="0" w:space="0" w:color="auto"/>
                                                                                                                                                                                                    <w:right w:val="none" w:sz="0" w:space="0" w:color="auto"/>
                                                                                                                                                                                                  </w:divBdr>
                                                                                                                                                                                                  <w:divsChild>
                                                                                                                                                                                                    <w:div w:id="283581030">
                                                                                                                                                                                                      <w:marLeft w:val="0"/>
                                                                                                                                                                                                      <w:marRight w:val="0"/>
                                                                                                                                                                                                      <w:marTop w:val="0"/>
                                                                                                                                                                                                      <w:marBottom w:val="0"/>
                                                                                                                                                                                                      <w:divBdr>
                                                                                                                                                                                                        <w:top w:val="none" w:sz="0" w:space="0" w:color="auto"/>
                                                                                                                                                                                                        <w:left w:val="none" w:sz="0" w:space="0" w:color="auto"/>
                                                                                                                                                                                                        <w:bottom w:val="none" w:sz="0" w:space="0" w:color="auto"/>
                                                                                                                                                                                                        <w:right w:val="none" w:sz="0" w:space="0" w:color="auto"/>
                                                                                                                                                                                                      </w:divBdr>
                                                                                                                                                                                                      <w:divsChild>
                                                                                                                                                                                                        <w:div w:id="1115715112">
                                                                                                                                                                                                          <w:marLeft w:val="0"/>
                                                                                                                                                                                                          <w:marRight w:val="0"/>
                                                                                                                                                                                                          <w:marTop w:val="0"/>
                                                                                                                                                                                                          <w:marBottom w:val="0"/>
                                                                                                                                                                                                          <w:divBdr>
                                                                                                                                                                                                            <w:top w:val="none" w:sz="0" w:space="0" w:color="auto"/>
                                                                                                                                                                                                            <w:left w:val="none" w:sz="0" w:space="0" w:color="auto"/>
                                                                                                                                                                                                            <w:bottom w:val="none" w:sz="0" w:space="0" w:color="auto"/>
                                                                                                                                                                                                            <w:right w:val="none" w:sz="0" w:space="0" w:color="auto"/>
                                                                                                                                                                                                          </w:divBdr>
                                                                                                                                                                                                          <w:divsChild>
                                                                                                                                                                                                            <w:div w:id="893734419">
                                                                                                                                                                                                              <w:marLeft w:val="0"/>
                                                                                                                                                                                                              <w:marRight w:val="0"/>
                                                                                                                                                                                                              <w:marTop w:val="0"/>
                                                                                                                                                                                                              <w:marBottom w:val="0"/>
                                                                                                                                                                                                              <w:divBdr>
                                                                                                                                                                                                                <w:top w:val="none" w:sz="0" w:space="0" w:color="auto"/>
                                                                                                                                                                                                                <w:left w:val="none" w:sz="0" w:space="0" w:color="auto"/>
                                                                                                                                                                                                                <w:bottom w:val="none" w:sz="0" w:space="0" w:color="auto"/>
                                                                                                                                                                                                                <w:right w:val="none" w:sz="0" w:space="0" w:color="auto"/>
                                                                                                                                                                                                              </w:divBdr>
                                                                                                                                                                                                              <w:divsChild>
                                                                                                                                                                                                                <w:div w:id="1017316033">
                                                                                                                                                                                                                  <w:marLeft w:val="0"/>
                                                                                                                                                                                                                  <w:marRight w:val="0"/>
                                                                                                                                                                                                                  <w:marTop w:val="0"/>
                                                                                                                                                                                                                  <w:marBottom w:val="0"/>
                                                                                                                                                                                                                  <w:divBdr>
                                                                                                                                                                                                                    <w:top w:val="none" w:sz="0" w:space="0" w:color="auto"/>
                                                                                                                                                                                                                    <w:left w:val="none" w:sz="0" w:space="0" w:color="auto"/>
                                                                                                                                                                                                                    <w:bottom w:val="none" w:sz="0" w:space="0" w:color="auto"/>
                                                                                                                                                                                                                    <w:right w:val="none" w:sz="0" w:space="0" w:color="auto"/>
                                                                                                                                                                                                                  </w:divBdr>
                                                                                                                                                                                                                  <w:divsChild>
                                                                                                                                                                                                                    <w:div w:id="227155848">
                                                                                                                                                                                                                      <w:marLeft w:val="0"/>
                                                                                                                                                                                                                      <w:marRight w:val="0"/>
                                                                                                                                                                                                                      <w:marTop w:val="0"/>
                                                                                                                                                                                                                      <w:marBottom w:val="0"/>
                                                                                                                                                                                                                      <w:divBdr>
                                                                                                                                                                                                                        <w:top w:val="none" w:sz="0" w:space="0" w:color="auto"/>
                                                                                                                                                                                                                        <w:left w:val="none" w:sz="0" w:space="0" w:color="auto"/>
                                                                                                                                                                                                                        <w:bottom w:val="none" w:sz="0" w:space="0" w:color="auto"/>
                                                                                                                                                                                                                        <w:right w:val="none" w:sz="0" w:space="0" w:color="auto"/>
                                                                                                                                                                                                                      </w:divBdr>
                                                                                                                                                                                                                      <w:divsChild>
                                                                                                                                                                                                                        <w:div w:id="1965505717">
                                                                                                                                                                                                                          <w:marLeft w:val="0"/>
                                                                                                                                                                                                                          <w:marRight w:val="0"/>
                                                                                                                                                                                                                          <w:marTop w:val="0"/>
                                                                                                                                                                                                                          <w:marBottom w:val="0"/>
                                                                                                                                                                                                                          <w:divBdr>
                                                                                                                                                                                                                            <w:top w:val="none" w:sz="0" w:space="0" w:color="auto"/>
                                                                                                                                                                                                                            <w:left w:val="none" w:sz="0" w:space="0" w:color="auto"/>
                                                                                                                                                                                                                            <w:bottom w:val="none" w:sz="0" w:space="0" w:color="auto"/>
                                                                                                                                                                                                                            <w:right w:val="none" w:sz="0" w:space="0" w:color="auto"/>
                                                                                                                                                                                                                          </w:divBdr>
                                                                                                                                                                                                                          <w:divsChild>
                                                                                                                                                                                                                            <w:div w:id="963928627">
                                                                                                                                                                                                                              <w:marLeft w:val="0"/>
                                                                                                                                                                                                                              <w:marRight w:val="0"/>
                                                                                                                                                                                                                              <w:marTop w:val="0"/>
                                                                                                                                                                                                                              <w:marBottom w:val="0"/>
                                                                                                                                                                                                                              <w:divBdr>
                                                                                                                                                                                                                                <w:top w:val="none" w:sz="0" w:space="0" w:color="auto"/>
                                                                                                                                                                                                                                <w:left w:val="none" w:sz="0" w:space="0" w:color="auto"/>
                                                                                                                                                                                                                                <w:bottom w:val="none" w:sz="0" w:space="0" w:color="auto"/>
                                                                                                                                                                                                                                <w:right w:val="none" w:sz="0" w:space="0" w:color="auto"/>
                                                                                                                                                                                                                              </w:divBdr>
                                                                                                                                                                                                                              <w:divsChild>
                                                                                                                                                                                                                                <w:div w:id="800196213">
                                                                                                                                                                                                                                  <w:marLeft w:val="0"/>
                                                                                                                                                                                                                                  <w:marRight w:val="0"/>
                                                                                                                                                                                                                                  <w:marTop w:val="0"/>
                                                                                                                                                                                                                                  <w:marBottom w:val="0"/>
                                                                                                                                                                                                                                  <w:divBdr>
                                                                                                                                                                                                                                    <w:top w:val="none" w:sz="0" w:space="0" w:color="auto"/>
                                                                                                                                                                                                                                    <w:left w:val="none" w:sz="0" w:space="0" w:color="auto"/>
                                                                                                                                                                                                                                    <w:bottom w:val="none" w:sz="0" w:space="0" w:color="auto"/>
                                                                                                                                                                                                                                    <w:right w:val="none" w:sz="0" w:space="0" w:color="auto"/>
                                                                                                                                                                                                                                  </w:divBdr>
                                                                                                                                                                                                                                  <w:divsChild>
                                                                                                                                                                                                                                    <w:div w:id="1003975429">
                                                                                                                                                                                                                                      <w:marLeft w:val="0"/>
                                                                                                                                                                                                                                      <w:marRight w:val="0"/>
                                                                                                                                                                                                                                      <w:marTop w:val="0"/>
                                                                                                                                                                                                                                      <w:marBottom w:val="0"/>
                                                                                                                                                                                                                                      <w:divBdr>
                                                                                                                                                                                                                                        <w:top w:val="none" w:sz="0" w:space="0" w:color="auto"/>
                                                                                                                                                                                                                                        <w:left w:val="none" w:sz="0" w:space="0" w:color="auto"/>
                                                                                                                                                                                                                                        <w:bottom w:val="none" w:sz="0" w:space="0" w:color="auto"/>
                                                                                                                                                                                                                                        <w:right w:val="none" w:sz="0" w:space="0" w:color="auto"/>
                                                                                                                                                                                                                                      </w:divBdr>
                                                                                                                                                                                                                                      <w:divsChild>
                                                                                                                                                                                                                                        <w:div w:id="2028945397">
                                                                                                                                                                                                                                          <w:marLeft w:val="0"/>
                                                                                                                                                                                                                                          <w:marRight w:val="0"/>
                                                                                                                                                                                                                                          <w:marTop w:val="0"/>
                                                                                                                                                                                                                                          <w:marBottom w:val="0"/>
                                                                                                                                                                                                                                          <w:divBdr>
                                                                                                                                                                                                                                            <w:top w:val="none" w:sz="0" w:space="0" w:color="auto"/>
                                                                                                                                                                                                                                            <w:left w:val="none" w:sz="0" w:space="0" w:color="auto"/>
                                                                                                                                                                                                                                            <w:bottom w:val="none" w:sz="0" w:space="0" w:color="auto"/>
                                                                                                                                                                                                                                            <w:right w:val="none" w:sz="0" w:space="0" w:color="auto"/>
                                                                                                                                                                                                                                          </w:divBdr>
                                                                                                                                                                                                                                          <w:divsChild>
                                                                                                                                                                                                                                            <w:div w:id="698972081">
                                                                                                                                                                                                                                              <w:marLeft w:val="0"/>
                                                                                                                                                                                                                                              <w:marRight w:val="0"/>
                                                                                                                                                                                                                                              <w:marTop w:val="0"/>
                                                                                                                                                                                                                                              <w:marBottom w:val="0"/>
                                                                                                                                                                                                                                              <w:divBdr>
                                                                                                                                                                                                                                                <w:top w:val="none" w:sz="0" w:space="0" w:color="auto"/>
                                                                                                                                                                                                                                                <w:left w:val="none" w:sz="0" w:space="0" w:color="auto"/>
                                                                                                                                                                                                                                                <w:bottom w:val="none" w:sz="0" w:space="0" w:color="auto"/>
                                                                                                                                                                                                                                                <w:right w:val="none" w:sz="0" w:space="0" w:color="auto"/>
                                                                                                                                                                                                                                              </w:divBdr>
                                                                                                                                                                                                                                              <w:divsChild>
                                                                                                                                                                                                                                                <w:div w:id="1029798618">
                                                                                                                                                                                                                                                  <w:marLeft w:val="0"/>
                                                                                                                                                                                                                                                  <w:marRight w:val="0"/>
                                                                                                                                                                                                                                                  <w:marTop w:val="0"/>
                                                                                                                                                                                                                                                  <w:marBottom w:val="0"/>
                                                                                                                                                                                                                                                  <w:divBdr>
                                                                                                                                                                                                                                                    <w:top w:val="none" w:sz="0" w:space="0" w:color="auto"/>
                                                                                                                                                                                                                                                    <w:left w:val="none" w:sz="0" w:space="0" w:color="auto"/>
                                                                                                                                                                                                                                                    <w:bottom w:val="none" w:sz="0" w:space="0" w:color="auto"/>
                                                                                                                                                                                                                                                    <w:right w:val="none" w:sz="0" w:space="0" w:color="auto"/>
                                                                                                                                                                                                                                                  </w:divBdr>
                                                                                                                                                                                                                                                  <w:divsChild>
                                                                                                                                                                                                                                                    <w:div w:id="522671652">
                                                                                                                                                                                                                                                      <w:marLeft w:val="0"/>
                                                                                                                                                                                                                                                      <w:marRight w:val="0"/>
                                                                                                                                                                                                                                                      <w:marTop w:val="0"/>
                                                                                                                                                                                                                                                      <w:marBottom w:val="0"/>
                                                                                                                                                                                                                                                      <w:divBdr>
                                                                                                                                                                                                                                                        <w:top w:val="none" w:sz="0" w:space="0" w:color="auto"/>
                                                                                                                                                                                                                                                        <w:left w:val="none" w:sz="0" w:space="0" w:color="auto"/>
                                                                                                                                                                                                                                                        <w:bottom w:val="none" w:sz="0" w:space="0" w:color="auto"/>
                                                                                                                                                                                                                                                        <w:right w:val="none" w:sz="0" w:space="0" w:color="auto"/>
                                                                                                                                                                                                                                                      </w:divBdr>
                                                                                                                                                                                                                                                      <w:divsChild>
                                                                                                                                                                                                                                                        <w:div w:id="1138298565">
                                                                                                                                                                                                                                                          <w:marLeft w:val="0"/>
                                                                                                                                                                                                                                                          <w:marRight w:val="0"/>
                                                                                                                                                                                                                                                          <w:marTop w:val="0"/>
                                                                                                                                                                                                                                                          <w:marBottom w:val="0"/>
                                                                                                                                                                                                                                                          <w:divBdr>
                                                                                                                                                                                                                                                            <w:top w:val="none" w:sz="0" w:space="0" w:color="auto"/>
                                                                                                                                                                                                                                                            <w:left w:val="none" w:sz="0" w:space="0" w:color="auto"/>
                                                                                                                                                                                                                                                            <w:bottom w:val="none" w:sz="0" w:space="0" w:color="auto"/>
                                                                                                                                                                                                                                                            <w:right w:val="none" w:sz="0" w:space="0" w:color="auto"/>
                                                                                                                                                                                                                                                          </w:divBdr>
                                                                                                                                                                                                                                                          <w:divsChild>
                                                                                                                                                                                                                                                            <w:div w:id="2099717845">
                                                                                                                                                                                                                                                              <w:marLeft w:val="0"/>
                                                                                                                                                                                                                                                              <w:marRight w:val="0"/>
                                                                                                                                                                                                                                                              <w:marTop w:val="0"/>
                                                                                                                                                                                                                                                              <w:marBottom w:val="0"/>
                                                                                                                                                                                                                                                              <w:divBdr>
                                                                                                                                                                                                                                                                <w:top w:val="none" w:sz="0" w:space="0" w:color="auto"/>
                                                                                                                                                                                                                                                                <w:left w:val="none" w:sz="0" w:space="0" w:color="auto"/>
                                                                                                                                                                                                                                                                <w:bottom w:val="none" w:sz="0" w:space="0" w:color="auto"/>
                                                                                                                                                                                                                                                                <w:right w:val="none" w:sz="0" w:space="0" w:color="auto"/>
                                                                                                                                                                                                                                                              </w:divBdr>
                                                                                                                                                                                                                                                              <w:divsChild>
                                                                                                                                                                                                                                                                <w:div w:id="623078471">
                                                                                                                                                                                                                                                                  <w:marLeft w:val="0"/>
                                                                                                                                                                                                                                                                  <w:marRight w:val="0"/>
                                                                                                                                                                                                                                                                  <w:marTop w:val="0"/>
                                                                                                                                                                                                                                                                  <w:marBottom w:val="0"/>
                                                                                                                                                                                                                                                                  <w:divBdr>
                                                                                                                                                                                                                                                                    <w:top w:val="none" w:sz="0" w:space="0" w:color="auto"/>
                                                                                                                                                                                                                                                                    <w:left w:val="none" w:sz="0" w:space="0" w:color="auto"/>
                                                                                                                                                                                                                                                                    <w:bottom w:val="none" w:sz="0" w:space="0" w:color="auto"/>
                                                                                                                                                                                                                                                                    <w:right w:val="none" w:sz="0" w:space="0" w:color="auto"/>
                                                                                                                                                                                                                                                                  </w:divBdr>
                                                                                                                                                                                                                                                                  <w:divsChild>
                                                                                                                                                                                                                                                                    <w:div w:id="1573081875">
                                                                                                                                                                                                                                                                      <w:marLeft w:val="0"/>
                                                                                                                                                                                                                                                                      <w:marRight w:val="0"/>
                                                                                                                                                                                                                                                                      <w:marTop w:val="0"/>
                                                                                                                                                                                                                                                                      <w:marBottom w:val="0"/>
                                                                                                                                                                                                                                                                      <w:divBdr>
                                                                                                                                                                                                                                                                        <w:top w:val="none" w:sz="0" w:space="0" w:color="auto"/>
                                                                                                                                                                                                                                                                        <w:left w:val="none" w:sz="0" w:space="0" w:color="auto"/>
                                                                                                                                                                                                                                                                        <w:bottom w:val="none" w:sz="0" w:space="0" w:color="auto"/>
                                                                                                                                                                                                                                                                        <w:right w:val="none" w:sz="0" w:space="0" w:color="auto"/>
                                                                                                                                                                                                                                                                      </w:divBdr>
                                                                                                                                                                                                                                                                      <w:divsChild>
                                                                                                                                                                                                                                                                        <w:div w:id="867647705">
                                                                                                                                                                                                                                                                          <w:marLeft w:val="0"/>
                                                                                                                                                                                                                                                                          <w:marRight w:val="0"/>
                                                                                                                                                                                                                                                                          <w:marTop w:val="0"/>
                                                                                                                                                                                                                                                                          <w:marBottom w:val="0"/>
                                                                                                                                                                                                                                                                          <w:divBdr>
                                                                                                                                                                                                                                                                            <w:top w:val="none" w:sz="0" w:space="0" w:color="auto"/>
                                                                                                                                                                                                                                                                            <w:left w:val="none" w:sz="0" w:space="0" w:color="auto"/>
                                                                                                                                                                                                                                                                            <w:bottom w:val="none" w:sz="0" w:space="0" w:color="auto"/>
                                                                                                                                                                                                                                                                            <w:right w:val="none" w:sz="0" w:space="0" w:color="auto"/>
                                                                                                                                                                                                                                                                          </w:divBdr>
                                                                                                                                                                                                                                                                          <w:divsChild>
                                                                                                                                                                                                                                                                            <w:div w:id="303320277">
                                                                                                                                                                                                                                                                              <w:marLeft w:val="0"/>
                                                                                                                                                                                                                                                                              <w:marRight w:val="0"/>
                                                                                                                                                                                                                                                                              <w:marTop w:val="0"/>
                                                                                                                                                                                                                                                                              <w:marBottom w:val="0"/>
                                                                                                                                                                                                                                                                              <w:divBdr>
                                                                                                                                                                                                                                                                                <w:top w:val="none" w:sz="0" w:space="0" w:color="auto"/>
                                                                                                                                                                                                                                                                                <w:left w:val="none" w:sz="0" w:space="0" w:color="auto"/>
                                                                                                                                                                                                                                                                                <w:bottom w:val="none" w:sz="0" w:space="0" w:color="auto"/>
                                                                                                                                                                                                                                                                                <w:right w:val="none" w:sz="0" w:space="0" w:color="auto"/>
                                                                                                                                                                                                                                                                              </w:divBdr>
                                                                                                                                                                                                                                                                              <w:divsChild>
                                                                                                                                                                                                                                                                                <w:div w:id="1722905575">
                                                                                                                                                                                                                                                                                  <w:marLeft w:val="0"/>
                                                                                                                                                                                                                                                                                  <w:marRight w:val="0"/>
                                                                                                                                                                                                                                                                                  <w:marTop w:val="0"/>
                                                                                                                                                                                                                                                                                  <w:marBottom w:val="0"/>
                                                                                                                                                                                                                                                                                  <w:divBdr>
                                                                                                                                                                                                                                                                                    <w:top w:val="none" w:sz="0" w:space="0" w:color="auto"/>
                                                                                                                                                                                                                                                                                    <w:left w:val="none" w:sz="0" w:space="0" w:color="auto"/>
                                                                                                                                                                                                                                                                                    <w:bottom w:val="none" w:sz="0" w:space="0" w:color="auto"/>
                                                                                                                                                                                                                                                                                    <w:right w:val="none" w:sz="0" w:space="0" w:color="auto"/>
                                                                                                                                                                                                                                                                                  </w:divBdr>
                                                                                                                                                                                                                                                                                  <w:divsChild>
                                                                                                                                                                                                                                                                                    <w:div w:id="1649088186">
                                                                                                                                                                                                                                                                                      <w:marLeft w:val="0"/>
                                                                                                                                                                                                                                                                                      <w:marRight w:val="0"/>
                                                                                                                                                                                                                                                                                      <w:marTop w:val="0"/>
                                                                                                                                                                                                                                                                                      <w:marBottom w:val="0"/>
                                                                                                                                                                                                                                                                                      <w:divBdr>
                                                                                                                                                                                                                                                                                        <w:top w:val="none" w:sz="0" w:space="0" w:color="auto"/>
                                                                                                                                                                                                                                                                                        <w:left w:val="none" w:sz="0" w:space="0" w:color="auto"/>
                                                                                                                                                                                                                                                                                        <w:bottom w:val="none" w:sz="0" w:space="0" w:color="auto"/>
                                                                                                                                                                                                                                                                                        <w:right w:val="none" w:sz="0" w:space="0" w:color="auto"/>
                                                                                                                                                                                                                                                                                      </w:divBdr>
                                                                                                                                                                                                                                                                                      <w:divsChild>
                                                                                                                                                                                                                                                                                        <w:div w:id="629557939">
                                                                                                                                                                                                                                                                                          <w:marLeft w:val="0"/>
                                                                                                                                                                                                                                                                                          <w:marRight w:val="0"/>
                                                                                                                                                                                                                                                                                          <w:marTop w:val="0"/>
                                                                                                                                                                                                                                                                                          <w:marBottom w:val="0"/>
                                                                                                                                                                                                                                                                                          <w:divBdr>
                                                                                                                                                                                                                                                                                            <w:top w:val="none" w:sz="0" w:space="0" w:color="auto"/>
                                                                                                                                                                                                                                                                                            <w:left w:val="none" w:sz="0" w:space="0" w:color="auto"/>
                                                                                                                                                                                                                                                                                            <w:bottom w:val="none" w:sz="0" w:space="0" w:color="auto"/>
                                                                                                                                                                                                                                                                                            <w:right w:val="none" w:sz="0" w:space="0" w:color="auto"/>
                                                                                                                                                                                                                                                                                          </w:divBdr>
                                                                                                                                                                                                                                                                                          <w:divsChild>
                                                                                                                                                                                                                                                                                            <w:div w:id="757751999">
                                                                                                                                                                                                                                                                                              <w:marLeft w:val="0"/>
                                                                                                                                                                                                                                                                                              <w:marRight w:val="0"/>
                                                                                                                                                                                                                                                                                              <w:marTop w:val="0"/>
                                                                                                                                                                                                                                                                                              <w:marBottom w:val="0"/>
                                                                                                                                                                                                                                                                                              <w:divBdr>
                                                                                                                                                                                                                                                                                                <w:top w:val="none" w:sz="0" w:space="0" w:color="auto"/>
                                                                                                                                                                                                                                                                                                <w:left w:val="none" w:sz="0" w:space="0" w:color="auto"/>
                                                                                                                                                                                                                                                                                                <w:bottom w:val="none" w:sz="0" w:space="0" w:color="auto"/>
                                                                                                                                                                                                                                                                                                <w:right w:val="none" w:sz="0" w:space="0" w:color="auto"/>
                                                                                                                                                                                                                                                                                              </w:divBdr>
                                                                                                                                                                                                                                                                                              <w:divsChild>
                                                                                                                                                                                                                                                                                                <w:div w:id="550580105">
                                                                                                                                                                                                                                                                                                  <w:marLeft w:val="0"/>
                                                                                                                                                                                                                                                                                                  <w:marRight w:val="0"/>
                                                                                                                                                                                                                                                                                                  <w:marTop w:val="0"/>
                                                                                                                                                                                                                                                                                                  <w:marBottom w:val="0"/>
                                                                                                                                                                                                                                                                                                  <w:divBdr>
                                                                                                                                                                                                                                                                                                    <w:top w:val="none" w:sz="0" w:space="0" w:color="auto"/>
                                                                                                                                                                                                                                                                                                    <w:left w:val="none" w:sz="0" w:space="0" w:color="auto"/>
                                                                                                                                                                                                                                                                                                    <w:bottom w:val="none" w:sz="0" w:space="0" w:color="auto"/>
                                                                                                                                                                                                                                                                                                    <w:right w:val="none" w:sz="0" w:space="0" w:color="auto"/>
                                                                                                                                                                                                                                                                                                  </w:divBdr>
                                                                                                                                                                                                                                                                                                  <w:divsChild>
                                                                                                                                                                                                                                                                                                    <w:div w:id="70753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1566027">
      <w:bodyDiv w:val="1"/>
      <w:marLeft w:val="0"/>
      <w:marRight w:val="0"/>
      <w:marTop w:val="0"/>
      <w:marBottom w:val="0"/>
      <w:divBdr>
        <w:top w:val="none" w:sz="0" w:space="0" w:color="auto"/>
        <w:left w:val="none" w:sz="0" w:space="0" w:color="auto"/>
        <w:bottom w:val="none" w:sz="0" w:space="0" w:color="auto"/>
        <w:right w:val="none" w:sz="0" w:space="0" w:color="auto"/>
      </w:divBdr>
    </w:div>
    <w:div w:id="315838386">
      <w:bodyDiv w:val="1"/>
      <w:marLeft w:val="0"/>
      <w:marRight w:val="0"/>
      <w:marTop w:val="0"/>
      <w:marBottom w:val="0"/>
      <w:divBdr>
        <w:top w:val="none" w:sz="0" w:space="0" w:color="auto"/>
        <w:left w:val="none" w:sz="0" w:space="0" w:color="auto"/>
        <w:bottom w:val="none" w:sz="0" w:space="0" w:color="auto"/>
        <w:right w:val="none" w:sz="0" w:space="0" w:color="auto"/>
      </w:divBdr>
    </w:div>
    <w:div w:id="322047552">
      <w:bodyDiv w:val="1"/>
      <w:marLeft w:val="0"/>
      <w:marRight w:val="0"/>
      <w:marTop w:val="0"/>
      <w:marBottom w:val="0"/>
      <w:divBdr>
        <w:top w:val="none" w:sz="0" w:space="0" w:color="auto"/>
        <w:left w:val="none" w:sz="0" w:space="0" w:color="auto"/>
        <w:bottom w:val="none" w:sz="0" w:space="0" w:color="auto"/>
        <w:right w:val="none" w:sz="0" w:space="0" w:color="auto"/>
      </w:divBdr>
    </w:div>
    <w:div w:id="326791006">
      <w:bodyDiv w:val="1"/>
      <w:marLeft w:val="0"/>
      <w:marRight w:val="0"/>
      <w:marTop w:val="0"/>
      <w:marBottom w:val="0"/>
      <w:divBdr>
        <w:top w:val="none" w:sz="0" w:space="0" w:color="auto"/>
        <w:left w:val="none" w:sz="0" w:space="0" w:color="auto"/>
        <w:bottom w:val="none" w:sz="0" w:space="0" w:color="auto"/>
        <w:right w:val="none" w:sz="0" w:space="0" w:color="auto"/>
      </w:divBdr>
    </w:div>
    <w:div w:id="330064553">
      <w:bodyDiv w:val="1"/>
      <w:marLeft w:val="0"/>
      <w:marRight w:val="0"/>
      <w:marTop w:val="0"/>
      <w:marBottom w:val="0"/>
      <w:divBdr>
        <w:top w:val="none" w:sz="0" w:space="0" w:color="auto"/>
        <w:left w:val="none" w:sz="0" w:space="0" w:color="auto"/>
        <w:bottom w:val="none" w:sz="0" w:space="0" w:color="auto"/>
        <w:right w:val="none" w:sz="0" w:space="0" w:color="auto"/>
      </w:divBdr>
    </w:div>
    <w:div w:id="331184156">
      <w:bodyDiv w:val="1"/>
      <w:marLeft w:val="0"/>
      <w:marRight w:val="0"/>
      <w:marTop w:val="0"/>
      <w:marBottom w:val="0"/>
      <w:divBdr>
        <w:top w:val="none" w:sz="0" w:space="0" w:color="auto"/>
        <w:left w:val="none" w:sz="0" w:space="0" w:color="auto"/>
        <w:bottom w:val="none" w:sz="0" w:space="0" w:color="auto"/>
        <w:right w:val="none" w:sz="0" w:space="0" w:color="auto"/>
      </w:divBdr>
    </w:div>
    <w:div w:id="338700848">
      <w:bodyDiv w:val="1"/>
      <w:marLeft w:val="0"/>
      <w:marRight w:val="0"/>
      <w:marTop w:val="0"/>
      <w:marBottom w:val="0"/>
      <w:divBdr>
        <w:top w:val="none" w:sz="0" w:space="0" w:color="auto"/>
        <w:left w:val="none" w:sz="0" w:space="0" w:color="auto"/>
        <w:bottom w:val="none" w:sz="0" w:space="0" w:color="auto"/>
        <w:right w:val="none" w:sz="0" w:space="0" w:color="auto"/>
      </w:divBdr>
    </w:div>
    <w:div w:id="346293930">
      <w:bodyDiv w:val="1"/>
      <w:marLeft w:val="0"/>
      <w:marRight w:val="0"/>
      <w:marTop w:val="0"/>
      <w:marBottom w:val="0"/>
      <w:divBdr>
        <w:top w:val="none" w:sz="0" w:space="0" w:color="auto"/>
        <w:left w:val="none" w:sz="0" w:space="0" w:color="auto"/>
        <w:bottom w:val="none" w:sz="0" w:space="0" w:color="auto"/>
        <w:right w:val="none" w:sz="0" w:space="0" w:color="auto"/>
      </w:divBdr>
    </w:div>
    <w:div w:id="350689062">
      <w:bodyDiv w:val="1"/>
      <w:marLeft w:val="0"/>
      <w:marRight w:val="0"/>
      <w:marTop w:val="0"/>
      <w:marBottom w:val="0"/>
      <w:divBdr>
        <w:top w:val="none" w:sz="0" w:space="0" w:color="auto"/>
        <w:left w:val="none" w:sz="0" w:space="0" w:color="auto"/>
        <w:bottom w:val="none" w:sz="0" w:space="0" w:color="auto"/>
        <w:right w:val="none" w:sz="0" w:space="0" w:color="auto"/>
      </w:divBdr>
    </w:div>
    <w:div w:id="351297415">
      <w:bodyDiv w:val="1"/>
      <w:marLeft w:val="0"/>
      <w:marRight w:val="0"/>
      <w:marTop w:val="0"/>
      <w:marBottom w:val="0"/>
      <w:divBdr>
        <w:top w:val="none" w:sz="0" w:space="0" w:color="auto"/>
        <w:left w:val="none" w:sz="0" w:space="0" w:color="auto"/>
        <w:bottom w:val="none" w:sz="0" w:space="0" w:color="auto"/>
        <w:right w:val="none" w:sz="0" w:space="0" w:color="auto"/>
      </w:divBdr>
    </w:div>
    <w:div w:id="351959813">
      <w:bodyDiv w:val="1"/>
      <w:marLeft w:val="0"/>
      <w:marRight w:val="0"/>
      <w:marTop w:val="0"/>
      <w:marBottom w:val="0"/>
      <w:divBdr>
        <w:top w:val="none" w:sz="0" w:space="0" w:color="auto"/>
        <w:left w:val="none" w:sz="0" w:space="0" w:color="auto"/>
        <w:bottom w:val="none" w:sz="0" w:space="0" w:color="auto"/>
        <w:right w:val="none" w:sz="0" w:space="0" w:color="auto"/>
      </w:divBdr>
    </w:div>
    <w:div w:id="365838010">
      <w:bodyDiv w:val="1"/>
      <w:marLeft w:val="0"/>
      <w:marRight w:val="0"/>
      <w:marTop w:val="0"/>
      <w:marBottom w:val="0"/>
      <w:divBdr>
        <w:top w:val="none" w:sz="0" w:space="0" w:color="auto"/>
        <w:left w:val="none" w:sz="0" w:space="0" w:color="auto"/>
        <w:bottom w:val="none" w:sz="0" w:space="0" w:color="auto"/>
        <w:right w:val="none" w:sz="0" w:space="0" w:color="auto"/>
      </w:divBdr>
    </w:div>
    <w:div w:id="365982822">
      <w:bodyDiv w:val="1"/>
      <w:marLeft w:val="0"/>
      <w:marRight w:val="0"/>
      <w:marTop w:val="0"/>
      <w:marBottom w:val="0"/>
      <w:divBdr>
        <w:top w:val="none" w:sz="0" w:space="0" w:color="auto"/>
        <w:left w:val="none" w:sz="0" w:space="0" w:color="auto"/>
        <w:bottom w:val="none" w:sz="0" w:space="0" w:color="auto"/>
        <w:right w:val="none" w:sz="0" w:space="0" w:color="auto"/>
      </w:divBdr>
      <w:divsChild>
        <w:div w:id="77332910">
          <w:marLeft w:val="0"/>
          <w:marRight w:val="0"/>
          <w:marTop w:val="0"/>
          <w:marBottom w:val="0"/>
          <w:divBdr>
            <w:top w:val="none" w:sz="0" w:space="0" w:color="auto"/>
            <w:left w:val="none" w:sz="0" w:space="0" w:color="auto"/>
            <w:bottom w:val="none" w:sz="0" w:space="0" w:color="auto"/>
            <w:right w:val="none" w:sz="0" w:space="0" w:color="auto"/>
          </w:divBdr>
        </w:div>
        <w:div w:id="393285496">
          <w:marLeft w:val="0"/>
          <w:marRight w:val="0"/>
          <w:marTop w:val="0"/>
          <w:marBottom w:val="0"/>
          <w:divBdr>
            <w:top w:val="none" w:sz="0" w:space="0" w:color="auto"/>
            <w:left w:val="none" w:sz="0" w:space="0" w:color="auto"/>
            <w:bottom w:val="none" w:sz="0" w:space="0" w:color="auto"/>
            <w:right w:val="none" w:sz="0" w:space="0" w:color="auto"/>
          </w:divBdr>
        </w:div>
        <w:div w:id="531380208">
          <w:marLeft w:val="0"/>
          <w:marRight w:val="0"/>
          <w:marTop w:val="0"/>
          <w:marBottom w:val="0"/>
          <w:divBdr>
            <w:top w:val="none" w:sz="0" w:space="0" w:color="auto"/>
            <w:left w:val="none" w:sz="0" w:space="0" w:color="auto"/>
            <w:bottom w:val="none" w:sz="0" w:space="0" w:color="auto"/>
            <w:right w:val="none" w:sz="0" w:space="0" w:color="auto"/>
          </w:divBdr>
        </w:div>
        <w:div w:id="726225295">
          <w:marLeft w:val="0"/>
          <w:marRight w:val="0"/>
          <w:marTop w:val="0"/>
          <w:marBottom w:val="0"/>
          <w:divBdr>
            <w:top w:val="none" w:sz="0" w:space="0" w:color="auto"/>
            <w:left w:val="none" w:sz="0" w:space="0" w:color="auto"/>
            <w:bottom w:val="none" w:sz="0" w:space="0" w:color="auto"/>
            <w:right w:val="none" w:sz="0" w:space="0" w:color="auto"/>
          </w:divBdr>
        </w:div>
        <w:div w:id="732241303">
          <w:marLeft w:val="0"/>
          <w:marRight w:val="0"/>
          <w:marTop w:val="0"/>
          <w:marBottom w:val="0"/>
          <w:divBdr>
            <w:top w:val="none" w:sz="0" w:space="0" w:color="auto"/>
            <w:left w:val="none" w:sz="0" w:space="0" w:color="auto"/>
            <w:bottom w:val="none" w:sz="0" w:space="0" w:color="auto"/>
            <w:right w:val="none" w:sz="0" w:space="0" w:color="auto"/>
          </w:divBdr>
        </w:div>
        <w:div w:id="1876575365">
          <w:marLeft w:val="0"/>
          <w:marRight w:val="0"/>
          <w:marTop w:val="0"/>
          <w:marBottom w:val="0"/>
          <w:divBdr>
            <w:top w:val="none" w:sz="0" w:space="0" w:color="auto"/>
            <w:left w:val="none" w:sz="0" w:space="0" w:color="auto"/>
            <w:bottom w:val="none" w:sz="0" w:space="0" w:color="auto"/>
            <w:right w:val="none" w:sz="0" w:space="0" w:color="auto"/>
          </w:divBdr>
        </w:div>
        <w:div w:id="2022661274">
          <w:marLeft w:val="0"/>
          <w:marRight w:val="0"/>
          <w:marTop w:val="0"/>
          <w:marBottom w:val="0"/>
          <w:divBdr>
            <w:top w:val="none" w:sz="0" w:space="0" w:color="auto"/>
            <w:left w:val="none" w:sz="0" w:space="0" w:color="auto"/>
            <w:bottom w:val="none" w:sz="0" w:space="0" w:color="auto"/>
            <w:right w:val="none" w:sz="0" w:space="0" w:color="auto"/>
          </w:divBdr>
        </w:div>
        <w:div w:id="2083942528">
          <w:marLeft w:val="0"/>
          <w:marRight w:val="0"/>
          <w:marTop w:val="0"/>
          <w:marBottom w:val="0"/>
          <w:divBdr>
            <w:top w:val="none" w:sz="0" w:space="0" w:color="auto"/>
            <w:left w:val="none" w:sz="0" w:space="0" w:color="auto"/>
            <w:bottom w:val="none" w:sz="0" w:space="0" w:color="auto"/>
            <w:right w:val="none" w:sz="0" w:space="0" w:color="auto"/>
          </w:divBdr>
        </w:div>
      </w:divsChild>
    </w:div>
    <w:div w:id="371729358">
      <w:bodyDiv w:val="1"/>
      <w:marLeft w:val="0"/>
      <w:marRight w:val="0"/>
      <w:marTop w:val="0"/>
      <w:marBottom w:val="0"/>
      <w:divBdr>
        <w:top w:val="none" w:sz="0" w:space="0" w:color="auto"/>
        <w:left w:val="none" w:sz="0" w:space="0" w:color="auto"/>
        <w:bottom w:val="none" w:sz="0" w:space="0" w:color="auto"/>
        <w:right w:val="none" w:sz="0" w:space="0" w:color="auto"/>
      </w:divBdr>
    </w:div>
    <w:div w:id="374551335">
      <w:bodyDiv w:val="1"/>
      <w:marLeft w:val="0"/>
      <w:marRight w:val="0"/>
      <w:marTop w:val="0"/>
      <w:marBottom w:val="0"/>
      <w:divBdr>
        <w:top w:val="none" w:sz="0" w:space="0" w:color="auto"/>
        <w:left w:val="none" w:sz="0" w:space="0" w:color="auto"/>
        <w:bottom w:val="none" w:sz="0" w:space="0" w:color="auto"/>
        <w:right w:val="none" w:sz="0" w:space="0" w:color="auto"/>
      </w:divBdr>
      <w:divsChild>
        <w:div w:id="253632180">
          <w:marLeft w:val="0"/>
          <w:marRight w:val="0"/>
          <w:marTop w:val="0"/>
          <w:marBottom w:val="0"/>
          <w:divBdr>
            <w:top w:val="none" w:sz="0" w:space="0" w:color="auto"/>
            <w:left w:val="none" w:sz="0" w:space="0" w:color="auto"/>
            <w:bottom w:val="none" w:sz="0" w:space="0" w:color="auto"/>
            <w:right w:val="none" w:sz="0" w:space="0" w:color="auto"/>
          </w:divBdr>
        </w:div>
        <w:div w:id="692610175">
          <w:marLeft w:val="0"/>
          <w:marRight w:val="0"/>
          <w:marTop w:val="0"/>
          <w:marBottom w:val="0"/>
          <w:divBdr>
            <w:top w:val="none" w:sz="0" w:space="0" w:color="auto"/>
            <w:left w:val="none" w:sz="0" w:space="0" w:color="auto"/>
            <w:bottom w:val="none" w:sz="0" w:space="0" w:color="auto"/>
            <w:right w:val="none" w:sz="0" w:space="0" w:color="auto"/>
          </w:divBdr>
        </w:div>
        <w:div w:id="908543576">
          <w:marLeft w:val="0"/>
          <w:marRight w:val="0"/>
          <w:marTop w:val="0"/>
          <w:marBottom w:val="0"/>
          <w:divBdr>
            <w:top w:val="none" w:sz="0" w:space="0" w:color="auto"/>
            <w:left w:val="none" w:sz="0" w:space="0" w:color="auto"/>
            <w:bottom w:val="none" w:sz="0" w:space="0" w:color="auto"/>
            <w:right w:val="none" w:sz="0" w:space="0" w:color="auto"/>
          </w:divBdr>
        </w:div>
        <w:div w:id="934361380">
          <w:marLeft w:val="0"/>
          <w:marRight w:val="0"/>
          <w:marTop w:val="0"/>
          <w:marBottom w:val="0"/>
          <w:divBdr>
            <w:top w:val="none" w:sz="0" w:space="0" w:color="auto"/>
            <w:left w:val="none" w:sz="0" w:space="0" w:color="auto"/>
            <w:bottom w:val="none" w:sz="0" w:space="0" w:color="auto"/>
            <w:right w:val="none" w:sz="0" w:space="0" w:color="auto"/>
          </w:divBdr>
        </w:div>
        <w:div w:id="960037052">
          <w:marLeft w:val="0"/>
          <w:marRight w:val="0"/>
          <w:marTop w:val="0"/>
          <w:marBottom w:val="0"/>
          <w:divBdr>
            <w:top w:val="none" w:sz="0" w:space="0" w:color="auto"/>
            <w:left w:val="none" w:sz="0" w:space="0" w:color="auto"/>
            <w:bottom w:val="none" w:sz="0" w:space="0" w:color="auto"/>
            <w:right w:val="none" w:sz="0" w:space="0" w:color="auto"/>
          </w:divBdr>
        </w:div>
        <w:div w:id="1152260791">
          <w:marLeft w:val="0"/>
          <w:marRight w:val="0"/>
          <w:marTop w:val="0"/>
          <w:marBottom w:val="0"/>
          <w:divBdr>
            <w:top w:val="none" w:sz="0" w:space="0" w:color="auto"/>
            <w:left w:val="none" w:sz="0" w:space="0" w:color="auto"/>
            <w:bottom w:val="none" w:sz="0" w:space="0" w:color="auto"/>
            <w:right w:val="none" w:sz="0" w:space="0" w:color="auto"/>
          </w:divBdr>
        </w:div>
        <w:div w:id="1646667617">
          <w:marLeft w:val="0"/>
          <w:marRight w:val="0"/>
          <w:marTop w:val="0"/>
          <w:marBottom w:val="0"/>
          <w:divBdr>
            <w:top w:val="none" w:sz="0" w:space="0" w:color="auto"/>
            <w:left w:val="none" w:sz="0" w:space="0" w:color="auto"/>
            <w:bottom w:val="none" w:sz="0" w:space="0" w:color="auto"/>
            <w:right w:val="none" w:sz="0" w:space="0" w:color="auto"/>
          </w:divBdr>
        </w:div>
        <w:div w:id="1690527989">
          <w:marLeft w:val="0"/>
          <w:marRight w:val="0"/>
          <w:marTop w:val="0"/>
          <w:marBottom w:val="0"/>
          <w:divBdr>
            <w:top w:val="none" w:sz="0" w:space="0" w:color="auto"/>
            <w:left w:val="none" w:sz="0" w:space="0" w:color="auto"/>
            <w:bottom w:val="none" w:sz="0" w:space="0" w:color="auto"/>
            <w:right w:val="none" w:sz="0" w:space="0" w:color="auto"/>
          </w:divBdr>
        </w:div>
        <w:div w:id="1943612243">
          <w:marLeft w:val="0"/>
          <w:marRight w:val="0"/>
          <w:marTop w:val="0"/>
          <w:marBottom w:val="0"/>
          <w:divBdr>
            <w:top w:val="none" w:sz="0" w:space="0" w:color="auto"/>
            <w:left w:val="none" w:sz="0" w:space="0" w:color="auto"/>
            <w:bottom w:val="none" w:sz="0" w:space="0" w:color="auto"/>
            <w:right w:val="none" w:sz="0" w:space="0" w:color="auto"/>
          </w:divBdr>
        </w:div>
      </w:divsChild>
    </w:div>
    <w:div w:id="375277541">
      <w:bodyDiv w:val="1"/>
      <w:marLeft w:val="0"/>
      <w:marRight w:val="0"/>
      <w:marTop w:val="0"/>
      <w:marBottom w:val="0"/>
      <w:divBdr>
        <w:top w:val="none" w:sz="0" w:space="0" w:color="auto"/>
        <w:left w:val="none" w:sz="0" w:space="0" w:color="auto"/>
        <w:bottom w:val="none" w:sz="0" w:space="0" w:color="auto"/>
        <w:right w:val="none" w:sz="0" w:space="0" w:color="auto"/>
      </w:divBdr>
    </w:div>
    <w:div w:id="376130941">
      <w:bodyDiv w:val="1"/>
      <w:marLeft w:val="0"/>
      <w:marRight w:val="0"/>
      <w:marTop w:val="0"/>
      <w:marBottom w:val="0"/>
      <w:divBdr>
        <w:top w:val="none" w:sz="0" w:space="0" w:color="auto"/>
        <w:left w:val="none" w:sz="0" w:space="0" w:color="auto"/>
        <w:bottom w:val="none" w:sz="0" w:space="0" w:color="auto"/>
        <w:right w:val="none" w:sz="0" w:space="0" w:color="auto"/>
      </w:divBdr>
    </w:div>
    <w:div w:id="381516491">
      <w:bodyDiv w:val="1"/>
      <w:marLeft w:val="0"/>
      <w:marRight w:val="0"/>
      <w:marTop w:val="0"/>
      <w:marBottom w:val="0"/>
      <w:divBdr>
        <w:top w:val="none" w:sz="0" w:space="0" w:color="auto"/>
        <w:left w:val="none" w:sz="0" w:space="0" w:color="auto"/>
        <w:bottom w:val="none" w:sz="0" w:space="0" w:color="auto"/>
        <w:right w:val="none" w:sz="0" w:space="0" w:color="auto"/>
      </w:divBdr>
    </w:div>
    <w:div w:id="385489816">
      <w:bodyDiv w:val="1"/>
      <w:marLeft w:val="0"/>
      <w:marRight w:val="0"/>
      <w:marTop w:val="0"/>
      <w:marBottom w:val="0"/>
      <w:divBdr>
        <w:top w:val="none" w:sz="0" w:space="0" w:color="auto"/>
        <w:left w:val="none" w:sz="0" w:space="0" w:color="auto"/>
        <w:bottom w:val="none" w:sz="0" w:space="0" w:color="auto"/>
        <w:right w:val="none" w:sz="0" w:space="0" w:color="auto"/>
      </w:divBdr>
    </w:div>
    <w:div w:id="385690978">
      <w:bodyDiv w:val="1"/>
      <w:marLeft w:val="0"/>
      <w:marRight w:val="0"/>
      <w:marTop w:val="0"/>
      <w:marBottom w:val="0"/>
      <w:divBdr>
        <w:top w:val="none" w:sz="0" w:space="0" w:color="auto"/>
        <w:left w:val="none" w:sz="0" w:space="0" w:color="auto"/>
        <w:bottom w:val="none" w:sz="0" w:space="0" w:color="auto"/>
        <w:right w:val="none" w:sz="0" w:space="0" w:color="auto"/>
      </w:divBdr>
    </w:div>
    <w:div w:id="387387659">
      <w:bodyDiv w:val="1"/>
      <w:marLeft w:val="0"/>
      <w:marRight w:val="0"/>
      <w:marTop w:val="0"/>
      <w:marBottom w:val="0"/>
      <w:divBdr>
        <w:top w:val="none" w:sz="0" w:space="0" w:color="auto"/>
        <w:left w:val="none" w:sz="0" w:space="0" w:color="auto"/>
        <w:bottom w:val="none" w:sz="0" w:space="0" w:color="auto"/>
        <w:right w:val="none" w:sz="0" w:space="0" w:color="auto"/>
      </w:divBdr>
    </w:div>
    <w:div w:id="398946972">
      <w:bodyDiv w:val="1"/>
      <w:marLeft w:val="0"/>
      <w:marRight w:val="0"/>
      <w:marTop w:val="0"/>
      <w:marBottom w:val="0"/>
      <w:divBdr>
        <w:top w:val="none" w:sz="0" w:space="0" w:color="auto"/>
        <w:left w:val="none" w:sz="0" w:space="0" w:color="auto"/>
        <w:bottom w:val="none" w:sz="0" w:space="0" w:color="auto"/>
        <w:right w:val="none" w:sz="0" w:space="0" w:color="auto"/>
      </w:divBdr>
    </w:div>
    <w:div w:id="400833594">
      <w:bodyDiv w:val="1"/>
      <w:marLeft w:val="0"/>
      <w:marRight w:val="0"/>
      <w:marTop w:val="0"/>
      <w:marBottom w:val="0"/>
      <w:divBdr>
        <w:top w:val="none" w:sz="0" w:space="0" w:color="auto"/>
        <w:left w:val="none" w:sz="0" w:space="0" w:color="auto"/>
        <w:bottom w:val="none" w:sz="0" w:space="0" w:color="auto"/>
        <w:right w:val="none" w:sz="0" w:space="0" w:color="auto"/>
      </w:divBdr>
    </w:div>
    <w:div w:id="406389601">
      <w:bodyDiv w:val="1"/>
      <w:marLeft w:val="0"/>
      <w:marRight w:val="0"/>
      <w:marTop w:val="0"/>
      <w:marBottom w:val="0"/>
      <w:divBdr>
        <w:top w:val="none" w:sz="0" w:space="0" w:color="auto"/>
        <w:left w:val="none" w:sz="0" w:space="0" w:color="auto"/>
        <w:bottom w:val="none" w:sz="0" w:space="0" w:color="auto"/>
        <w:right w:val="none" w:sz="0" w:space="0" w:color="auto"/>
      </w:divBdr>
    </w:div>
    <w:div w:id="411968860">
      <w:bodyDiv w:val="1"/>
      <w:marLeft w:val="0"/>
      <w:marRight w:val="0"/>
      <w:marTop w:val="0"/>
      <w:marBottom w:val="0"/>
      <w:divBdr>
        <w:top w:val="none" w:sz="0" w:space="0" w:color="auto"/>
        <w:left w:val="none" w:sz="0" w:space="0" w:color="auto"/>
        <w:bottom w:val="none" w:sz="0" w:space="0" w:color="auto"/>
        <w:right w:val="none" w:sz="0" w:space="0" w:color="auto"/>
      </w:divBdr>
    </w:div>
    <w:div w:id="416948361">
      <w:bodyDiv w:val="1"/>
      <w:marLeft w:val="0"/>
      <w:marRight w:val="0"/>
      <w:marTop w:val="0"/>
      <w:marBottom w:val="0"/>
      <w:divBdr>
        <w:top w:val="none" w:sz="0" w:space="0" w:color="auto"/>
        <w:left w:val="none" w:sz="0" w:space="0" w:color="auto"/>
        <w:bottom w:val="none" w:sz="0" w:space="0" w:color="auto"/>
        <w:right w:val="none" w:sz="0" w:space="0" w:color="auto"/>
      </w:divBdr>
    </w:div>
    <w:div w:id="422992832">
      <w:bodyDiv w:val="1"/>
      <w:marLeft w:val="0"/>
      <w:marRight w:val="0"/>
      <w:marTop w:val="0"/>
      <w:marBottom w:val="0"/>
      <w:divBdr>
        <w:top w:val="none" w:sz="0" w:space="0" w:color="auto"/>
        <w:left w:val="none" w:sz="0" w:space="0" w:color="auto"/>
        <w:bottom w:val="none" w:sz="0" w:space="0" w:color="auto"/>
        <w:right w:val="none" w:sz="0" w:space="0" w:color="auto"/>
      </w:divBdr>
      <w:divsChild>
        <w:div w:id="1629161417">
          <w:marLeft w:val="0"/>
          <w:marRight w:val="0"/>
          <w:marTop w:val="0"/>
          <w:marBottom w:val="0"/>
          <w:divBdr>
            <w:top w:val="none" w:sz="0" w:space="0" w:color="auto"/>
            <w:left w:val="none" w:sz="0" w:space="0" w:color="auto"/>
            <w:bottom w:val="none" w:sz="0" w:space="0" w:color="auto"/>
            <w:right w:val="none" w:sz="0" w:space="0" w:color="auto"/>
          </w:divBdr>
        </w:div>
        <w:div w:id="830290946">
          <w:marLeft w:val="0"/>
          <w:marRight w:val="0"/>
          <w:marTop w:val="0"/>
          <w:marBottom w:val="0"/>
          <w:divBdr>
            <w:top w:val="none" w:sz="0" w:space="0" w:color="auto"/>
            <w:left w:val="none" w:sz="0" w:space="0" w:color="auto"/>
            <w:bottom w:val="none" w:sz="0" w:space="0" w:color="auto"/>
            <w:right w:val="none" w:sz="0" w:space="0" w:color="auto"/>
          </w:divBdr>
        </w:div>
        <w:div w:id="979964132">
          <w:marLeft w:val="0"/>
          <w:marRight w:val="0"/>
          <w:marTop w:val="0"/>
          <w:marBottom w:val="0"/>
          <w:divBdr>
            <w:top w:val="none" w:sz="0" w:space="0" w:color="auto"/>
            <w:left w:val="none" w:sz="0" w:space="0" w:color="auto"/>
            <w:bottom w:val="none" w:sz="0" w:space="0" w:color="auto"/>
            <w:right w:val="none" w:sz="0" w:space="0" w:color="auto"/>
          </w:divBdr>
        </w:div>
      </w:divsChild>
    </w:div>
    <w:div w:id="427117479">
      <w:bodyDiv w:val="1"/>
      <w:marLeft w:val="0"/>
      <w:marRight w:val="0"/>
      <w:marTop w:val="0"/>
      <w:marBottom w:val="0"/>
      <w:divBdr>
        <w:top w:val="none" w:sz="0" w:space="0" w:color="auto"/>
        <w:left w:val="none" w:sz="0" w:space="0" w:color="auto"/>
        <w:bottom w:val="none" w:sz="0" w:space="0" w:color="auto"/>
        <w:right w:val="none" w:sz="0" w:space="0" w:color="auto"/>
      </w:divBdr>
    </w:div>
    <w:div w:id="433669534">
      <w:bodyDiv w:val="1"/>
      <w:marLeft w:val="0"/>
      <w:marRight w:val="0"/>
      <w:marTop w:val="0"/>
      <w:marBottom w:val="0"/>
      <w:divBdr>
        <w:top w:val="none" w:sz="0" w:space="0" w:color="auto"/>
        <w:left w:val="none" w:sz="0" w:space="0" w:color="auto"/>
        <w:bottom w:val="none" w:sz="0" w:space="0" w:color="auto"/>
        <w:right w:val="none" w:sz="0" w:space="0" w:color="auto"/>
      </w:divBdr>
    </w:div>
    <w:div w:id="434256215">
      <w:bodyDiv w:val="1"/>
      <w:marLeft w:val="0"/>
      <w:marRight w:val="0"/>
      <w:marTop w:val="0"/>
      <w:marBottom w:val="0"/>
      <w:divBdr>
        <w:top w:val="none" w:sz="0" w:space="0" w:color="auto"/>
        <w:left w:val="none" w:sz="0" w:space="0" w:color="auto"/>
        <w:bottom w:val="none" w:sz="0" w:space="0" w:color="auto"/>
        <w:right w:val="none" w:sz="0" w:space="0" w:color="auto"/>
      </w:divBdr>
    </w:div>
    <w:div w:id="437650569">
      <w:bodyDiv w:val="1"/>
      <w:marLeft w:val="0"/>
      <w:marRight w:val="0"/>
      <w:marTop w:val="0"/>
      <w:marBottom w:val="0"/>
      <w:divBdr>
        <w:top w:val="none" w:sz="0" w:space="0" w:color="auto"/>
        <w:left w:val="none" w:sz="0" w:space="0" w:color="auto"/>
        <w:bottom w:val="none" w:sz="0" w:space="0" w:color="auto"/>
        <w:right w:val="none" w:sz="0" w:space="0" w:color="auto"/>
      </w:divBdr>
    </w:div>
    <w:div w:id="439226074">
      <w:bodyDiv w:val="1"/>
      <w:marLeft w:val="0"/>
      <w:marRight w:val="0"/>
      <w:marTop w:val="0"/>
      <w:marBottom w:val="0"/>
      <w:divBdr>
        <w:top w:val="none" w:sz="0" w:space="0" w:color="auto"/>
        <w:left w:val="none" w:sz="0" w:space="0" w:color="auto"/>
        <w:bottom w:val="none" w:sz="0" w:space="0" w:color="auto"/>
        <w:right w:val="none" w:sz="0" w:space="0" w:color="auto"/>
      </w:divBdr>
    </w:div>
    <w:div w:id="450251027">
      <w:bodyDiv w:val="1"/>
      <w:marLeft w:val="0"/>
      <w:marRight w:val="0"/>
      <w:marTop w:val="0"/>
      <w:marBottom w:val="0"/>
      <w:divBdr>
        <w:top w:val="none" w:sz="0" w:space="0" w:color="auto"/>
        <w:left w:val="none" w:sz="0" w:space="0" w:color="auto"/>
        <w:bottom w:val="none" w:sz="0" w:space="0" w:color="auto"/>
        <w:right w:val="none" w:sz="0" w:space="0" w:color="auto"/>
      </w:divBdr>
    </w:div>
    <w:div w:id="461537213">
      <w:bodyDiv w:val="1"/>
      <w:marLeft w:val="0"/>
      <w:marRight w:val="0"/>
      <w:marTop w:val="0"/>
      <w:marBottom w:val="0"/>
      <w:divBdr>
        <w:top w:val="none" w:sz="0" w:space="0" w:color="auto"/>
        <w:left w:val="none" w:sz="0" w:space="0" w:color="auto"/>
        <w:bottom w:val="none" w:sz="0" w:space="0" w:color="auto"/>
        <w:right w:val="none" w:sz="0" w:space="0" w:color="auto"/>
      </w:divBdr>
    </w:div>
    <w:div w:id="461994945">
      <w:bodyDiv w:val="1"/>
      <w:marLeft w:val="0"/>
      <w:marRight w:val="0"/>
      <w:marTop w:val="0"/>
      <w:marBottom w:val="0"/>
      <w:divBdr>
        <w:top w:val="none" w:sz="0" w:space="0" w:color="auto"/>
        <w:left w:val="none" w:sz="0" w:space="0" w:color="auto"/>
        <w:bottom w:val="none" w:sz="0" w:space="0" w:color="auto"/>
        <w:right w:val="none" w:sz="0" w:space="0" w:color="auto"/>
      </w:divBdr>
    </w:div>
    <w:div w:id="465782105">
      <w:bodyDiv w:val="1"/>
      <w:marLeft w:val="0"/>
      <w:marRight w:val="0"/>
      <w:marTop w:val="0"/>
      <w:marBottom w:val="0"/>
      <w:divBdr>
        <w:top w:val="none" w:sz="0" w:space="0" w:color="auto"/>
        <w:left w:val="none" w:sz="0" w:space="0" w:color="auto"/>
        <w:bottom w:val="none" w:sz="0" w:space="0" w:color="auto"/>
        <w:right w:val="none" w:sz="0" w:space="0" w:color="auto"/>
      </w:divBdr>
    </w:div>
    <w:div w:id="476723032">
      <w:bodyDiv w:val="1"/>
      <w:marLeft w:val="0"/>
      <w:marRight w:val="0"/>
      <w:marTop w:val="0"/>
      <w:marBottom w:val="0"/>
      <w:divBdr>
        <w:top w:val="none" w:sz="0" w:space="0" w:color="auto"/>
        <w:left w:val="none" w:sz="0" w:space="0" w:color="auto"/>
        <w:bottom w:val="none" w:sz="0" w:space="0" w:color="auto"/>
        <w:right w:val="none" w:sz="0" w:space="0" w:color="auto"/>
      </w:divBdr>
    </w:div>
    <w:div w:id="476993761">
      <w:bodyDiv w:val="1"/>
      <w:marLeft w:val="0"/>
      <w:marRight w:val="0"/>
      <w:marTop w:val="0"/>
      <w:marBottom w:val="0"/>
      <w:divBdr>
        <w:top w:val="none" w:sz="0" w:space="0" w:color="auto"/>
        <w:left w:val="none" w:sz="0" w:space="0" w:color="auto"/>
        <w:bottom w:val="none" w:sz="0" w:space="0" w:color="auto"/>
        <w:right w:val="none" w:sz="0" w:space="0" w:color="auto"/>
      </w:divBdr>
    </w:div>
    <w:div w:id="479616784">
      <w:bodyDiv w:val="1"/>
      <w:marLeft w:val="0"/>
      <w:marRight w:val="0"/>
      <w:marTop w:val="0"/>
      <w:marBottom w:val="0"/>
      <w:divBdr>
        <w:top w:val="none" w:sz="0" w:space="0" w:color="auto"/>
        <w:left w:val="none" w:sz="0" w:space="0" w:color="auto"/>
        <w:bottom w:val="none" w:sz="0" w:space="0" w:color="auto"/>
        <w:right w:val="none" w:sz="0" w:space="0" w:color="auto"/>
      </w:divBdr>
    </w:div>
    <w:div w:id="480653789">
      <w:bodyDiv w:val="1"/>
      <w:marLeft w:val="0"/>
      <w:marRight w:val="0"/>
      <w:marTop w:val="0"/>
      <w:marBottom w:val="0"/>
      <w:divBdr>
        <w:top w:val="none" w:sz="0" w:space="0" w:color="auto"/>
        <w:left w:val="none" w:sz="0" w:space="0" w:color="auto"/>
        <w:bottom w:val="none" w:sz="0" w:space="0" w:color="auto"/>
        <w:right w:val="none" w:sz="0" w:space="0" w:color="auto"/>
      </w:divBdr>
    </w:div>
    <w:div w:id="481771571">
      <w:bodyDiv w:val="1"/>
      <w:marLeft w:val="0"/>
      <w:marRight w:val="0"/>
      <w:marTop w:val="0"/>
      <w:marBottom w:val="0"/>
      <w:divBdr>
        <w:top w:val="none" w:sz="0" w:space="0" w:color="auto"/>
        <w:left w:val="none" w:sz="0" w:space="0" w:color="auto"/>
        <w:bottom w:val="none" w:sz="0" w:space="0" w:color="auto"/>
        <w:right w:val="none" w:sz="0" w:space="0" w:color="auto"/>
      </w:divBdr>
      <w:divsChild>
        <w:div w:id="160779807">
          <w:marLeft w:val="0"/>
          <w:marRight w:val="0"/>
          <w:marTop w:val="0"/>
          <w:marBottom w:val="0"/>
          <w:divBdr>
            <w:top w:val="none" w:sz="0" w:space="0" w:color="auto"/>
            <w:left w:val="none" w:sz="0" w:space="0" w:color="auto"/>
            <w:bottom w:val="none" w:sz="0" w:space="0" w:color="auto"/>
            <w:right w:val="none" w:sz="0" w:space="0" w:color="auto"/>
          </w:divBdr>
        </w:div>
        <w:div w:id="816915723">
          <w:marLeft w:val="0"/>
          <w:marRight w:val="0"/>
          <w:marTop w:val="0"/>
          <w:marBottom w:val="0"/>
          <w:divBdr>
            <w:top w:val="none" w:sz="0" w:space="0" w:color="auto"/>
            <w:left w:val="none" w:sz="0" w:space="0" w:color="auto"/>
            <w:bottom w:val="none" w:sz="0" w:space="0" w:color="auto"/>
            <w:right w:val="none" w:sz="0" w:space="0" w:color="auto"/>
          </w:divBdr>
        </w:div>
      </w:divsChild>
    </w:div>
    <w:div w:id="482698006">
      <w:bodyDiv w:val="1"/>
      <w:marLeft w:val="0"/>
      <w:marRight w:val="0"/>
      <w:marTop w:val="0"/>
      <w:marBottom w:val="0"/>
      <w:divBdr>
        <w:top w:val="none" w:sz="0" w:space="0" w:color="auto"/>
        <w:left w:val="none" w:sz="0" w:space="0" w:color="auto"/>
        <w:bottom w:val="none" w:sz="0" w:space="0" w:color="auto"/>
        <w:right w:val="none" w:sz="0" w:space="0" w:color="auto"/>
      </w:divBdr>
    </w:div>
    <w:div w:id="483473827">
      <w:bodyDiv w:val="1"/>
      <w:marLeft w:val="0"/>
      <w:marRight w:val="0"/>
      <w:marTop w:val="0"/>
      <w:marBottom w:val="0"/>
      <w:divBdr>
        <w:top w:val="none" w:sz="0" w:space="0" w:color="auto"/>
        <w:left w:val="none" w:sz="0" w:space="0" w:color="auto"/>
        <w:bottom w:val="none" w:sz="0" w:space="0" w:color="auto"/>
        <w:right w:val="none" w:sz="0" w:space="0" w:color="auto"/>
      </w:divBdr>
    </w:div>
    <w:div w:id="485319887">
      <w:bodyDiv w:val="1"/>
      <w:marLeft w:val="0"/>
      <w:marRight w:val="0"/>
      <w:marTop w:val="0"/>
      <w:marBottom w:val="0"/>
      <w:divBdr>
        <w:top w:val="none" w:sz="0" w:space="0" w:color="auto"/>
        <w:left w:val="none" w:sz="0" w:space="0" w:color="auto"/>
        <w:bottom w:val="none" w:sz="0" w:space="0" w:color="auto"/>
        <w:right w:val="none" w:sz="0" w:space="0" w:color="auto"/>
      </w:divBdr>
    </w:div>
    <w:div w:id="497427375">
      <w:bodyDiv w:val="1"/>
      <w:marLeft w:val="0"/>
      <w:marRight w:val="0"/>
      <w:marTop w:val="0"/>
      <w:marBottom w:val="0"/>
      <w:divBdr>
        <w:top w:val="none" w:sz="0" w:space="0" w:color="auto"/>
        <w:left w:val="none" w:sz="0" w:space="0" w:color="auto"/>
        <w:bottom w:val="none" w:sz="0" w:space="0" w:color="auto"/>
        <w:right w:val="none" w:sz="0" w:space="0" w:color="auto"/>
      </w:divBdr>
    </w:div>
    <w:div w:id="508100808">
      <w:bodyDiv w:val="1"/>
      <w:marLeft w:val="0"/>
      <w:marRight w:val="0"/>
      <w:marTop w:val="0"/>
      <w:marBottom w:val="0"/>
      <w:divBdr>
        <w:top w:val="none" w:sz="0" w:space="0" w:color="auto"/>
        <w:left w:val="none" w:sz="0" w:space="0" w:color="auto"/>
        <w:bottom w:val="none" w:sz="0" w:space="0" w:color="auto"/>
        <w:right w:val="none" w:sz="0" w:space="0" w:color="auto"/>
      </w:divBdr>
    </w:div>
    <w:div w:id="515194249">
      <w:bodyDiv w:val="1"/>
      <w:marLeft w:val="0"/>
      <w:marRight w:val="0"/>
      <w:marTop w:val="0"/>
      <w:marBottom w:val="0"/>
      <w:divBdr>
        <w:top w:val="none" w:sz="0" w:space="0" w:color="auto"/>
        <w:left w:val="none" w:sz="0" w:space="0" w:color="auto"/>
        <w:bottom w:val="none" w:sz="0" w:space="0" w:color="auto"/>
        <w:right w:val="none" w:sz="0" w:space="0" w:color="auto"/>
      </w:divBdr>
      <w:divsChild>
        <w:div w:id="645278532">
          <w:marLeft w:val="0"/>
          <w:marRight w:val="0"/>
          <w:marTop w:val="0"/>
          <w:marBottom w:val="0"/>
          <w:divBdr>
            <w:top w:val="none" w:sz="0" w:space="0" w:color="auto"/>
            <w:left w:val="none" w:sz="0" w:space="0" w:color="auto"/>
            <w:bottom w:val="none" w:sz="0" w:space="0" w:color="auto"/>
            <w:right w:val="none" w:sz="0" w:space="0" w:color="auto"/>
          </w:divBdr>
        </w:div>
        <w:div w:id="1024941367">
          <w:marLeft w:val="0"/>
          <w:marRight w:val="0"/>
          <w:marTop w:val="0"/>
          <w:marBottom w:val="0"/>
          <w:divBdr>
            <w:top w:val="none" w:sz="0" w:space="0" w:color="auto"/>
            <w:left w:val="none" w:sz="0" w:space="0" w:color="auto"/>
            <w:bottom w:val="none" w:sz="0" w:space="0" w:color="auto"/>
            <w:right w:val="none" w:sz="0" w:space="0" w:color="auto"/>
          </w:divBdr>
          <w:divsChild>
            <w:div w:id="1045956366">
              <w:marLeft w:val="0"/>
              <w:marRight w:val="0"/>
              <w:marTop w:val="0"/>
              <w:marBottom w:val="0"/>
              <w:divBdr>
                <w:top w:val="none" w:sz="0" w:space="0" w:color="auto"/>
                <w:left w:val="none" w:sz="0" w:space="0" w:color="auto"/>
                <w:bottom w:val="none" w:sz="0" w:space="0" w:color="auto"/>
                <w:right w:val="none" w:sz="0" w:space="0" w:color="auto"/>
              </w:divBdr>
              <w:divsChild>
                <w:div w:id="175632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716203">
          <w:marLeft w:val="0"/>
          <w:marRight w:val="0"/>
          <w:marTop w:val="0"/>
          <w:marBottom w:val="0"/>
          <w:divBdr>
            <w:top w:val="none" w:sz="0" w:space="0" w:color="auto"/>
            <w:left w:val="none" w:sz="0" w:space="0" w:color="auto"/>
            <w:bottom w:val="none" w:sz="0" w:space="0" w:color="auto"/>
            <w:right w:val="none" w:sz="0" w:space="0" w:color="auto"/>
          </w:divBdr>
        </w:div>
      </w:divsChild>
    </w:div>
    <w:div w:id="516388818">
      <w:bodyDiv w:val="1"/>
      <w:marLeft w:val="0"/>
      <w:marRight w:val="0"/>
      <w:marTop w:val="0"/>
      <w:marBottom w:val="0"/>
      <w:divBdr>
        <w:top w:val="none" w:sz="0" w:space="0" w:color="auto"/>
        <w:left w:val="none" w:sz="0" w:space="0" w:color="auto"/>
        <w:bottom w:val="none" w:sz="0" w:space="0" w:color="auto"/>
        <w:right w:val="none" w:sz="0" w:space="0" w:color="auto"/>
      </w:divBdr>
    </w:div>
    <w:div w:id="518742787">
      <w:bodyDiv w:val="1"/>
      <w:marLeft w:val="0"/>
      <w:marRight w:val="0"/>
      <w:marTop w:val="0"/>
      <w:marBottom w:val="0"/>
      <w:divBdr>
        <w:top w:val="none" w:sz="0" w:space="0" w:color="auto"/>
        <w:left w:val="none" w:sz="0" w:space="0" w:color="auto"/>
        <w:bottom w:val="none" w:sz="0" w:space="0" w:color="auto"/>
        <w:right w:val="none" w:sz="0" w:space="0" w:color="auto"/>
      </w:divBdr>
    </w:div>
    <w:div w:id="520364948">
      <w:bodyDiv w:val="1"/>
      <w:marLeft w:val="0"/>
      <w:marRight w:val="0"/>
      <w:marTop w:val="0"/>
      <w:marBottom w:val="0"/>
      <w:divBdr>
        <w:top w:val="none" w:sz="0" w:space="0" w:color="auto"/>
        <w:left w:val="none" w:sz="0" w:space="0" w:color="auto"/>
        <w:bottom w:val="none" w:sz="0" w:space="0" w:color="auto"/>
        <w:right w:val="none" w:sz="0" w:space="0" w:color="auto"/>
      </w:divBdr>
    </w:div>
    <w:div w:id="520897771">
      <w:bodyDiv w:val="1"/>
      <w:marLeft w:val="0"/>
      <w:marRight w:val="0"/>
      <w:marTop w:val="0"/>
      <w:marBottom w:val="0"/>
      <w:divBdr>
        <w:top w:val="none" w:sz="0" w:space="0" w:color="auto"/>
        <w:left w:val="none" w:sz="0" w:space="0" w:color="auto"/>
        <w:bottom w:val="none" w:sz="0" w:space="0" w:color="auto"/>
        <w:right w:val="none" w:sz="0" w:space="0" w:color="auto"/>
      </w:divBdr>
      <w:divsChild>
        <w:div w:id="413552995">
          <w:marLeft w:val="0"/>
          <w:marRight w:val="0"/>
          <w:marTop w:val="0"/>
          <w:marBottom w:val="0"/>
          <w:divBdr>
            <w:top w:val="none" w:sz="0" w:space="0" w:color="auto"/>
            <w:left w:val="none" w:sz="0" w:space="0" w:color="auto"/>
            <w:bottom w:val="none" w:sz="0" w:space="0" w:color="auto"/>
            <w:right w:val="none" w:sz="0" w:space="0" w:color="auto"/>
          </w:divBdr>
        </w:div>
        <w:div w:id="429814693">
          <w:marLeft w:val="0"/>
          <w:marRight w:val="0"/>
          <w:marTop w:val="0"/>
          <w:marBottom w:val="0"/>
          <w:divBdr>
            <w:top w:val="none" w:sz="0" w:space="0" w:color="auto"/>
            <w:left w:val="none" w:sz="0" w:space="0" w:color="auto"/>
            <w:bottom w:val="none" w:sz="0" w:space="0" w:color="auto"/>
            <w:right w:val="none" w:sz="0" w:space="0" w:color="auto"/>
          </w:divBdr>
        </w:div>
        <w:div w:id="1554150202">
          <w:marLeft w:val="0"/>
          <w:marRight w:val="0"/>
          <w:marTop w:val="0"/>
          <w:marBottom w:val="0"/>
          <w:divBdr>
            <w:top w:val="none" w:sz="0" w:space="0" w:color="auto"/>
            <w:left w:val="none" w:sz="0" w:space="0" w:color="auto"/>
            <w:bottom w:val="none" w:sz="0" w:space="0" w:color="auto"/>
            <w:right w:val="none" w:sz="0" w:space="0" w:color="auto"/>
          </w:divBdr>
        </w:div>
      </w:divsChild>
    </w:div>
    <w:div w:id="523128053">
      <w:bodyDiv w:val="1"/>
      <w:marLeft w:val="0"/>
      <w:marRight w:val="0"/>
      <w:marTop w:val="0"/>
      <w:marBottom w:val="0"/>
      <w:divBdr>
        <w:top w:val="none" w:sz="0" w:space="0" w:color="auto"/>
        <w:left w:val="none" w:sz="0" w:space="0" w:color="auto"/>
        <w:bottom w:val="none" w:sz="0" w:space="0" w:color="auto"/>
        <w:right w:val="none" w:sz="0" w:space="0" w:color="auto"/>
      </w:divBdr>
    </w:div>
    <w:div w:id="524027050">
      <w:bodyDiv w:val="1"/>
      <w:marLeft w:val="0"/>
      <w:marRight w:val="0"/>
      <w:marTop w:val="0"/>
      <w:marBottom w:val="0"/>
      <w:divBdr>
        <w:top w:val="none" w:sz="0" w:space="0" w:color="auto"/>
        <w:left w:val="none" w:sz="0" w:space="0" w:color="auto"/>
        <w:bottom w:val="none" w:sz="0" w:space="0" w:color="auto"/>
        <w:right w:val="none" w:sz="0" w:space="0" w:color="auto"/>
      </w:divBdr>
    </w:div>
    <w:div w:id="525095204">
      <w:bodyDiv w:val="1"/>
      <w:marLeft w:val="0"/>
      <w:marRight w:val="0"/>
      <w:marTop w:val="0"/>
      <w:marBottom w:val="0"/>
      <w:divBdr>
        <w:top w:val="none" w:sz="0" w:space="0" w:color="auto"/>
        <w:left w:val="none" w:sz="0" w:space="0" w:color="auto"/>
        <w:bottom w:val="none" w:sz="0" w:space="0" w:color="auto"/>
        <w:right w:val="none" w:sz="0" w:space="0" w:color="auto"/>
      </w:divBdr>
    </w:div>
    <w:div w:id="526799137">
      <w:bodyDiv w:val="1"/>
      <w:marLeft w:val="0"/>
      <w:marRight w:val="0"/>
      <w:marTop w:val="0"/>
      <w:marBottom w:val="0"/>
      <w:divBdr>
        <w:top w:val="none" w:sz="0" w:space="0" w:color="auto"/>
        <w:left w:val="none" w:sz="0" w:space="0" w:color="auto"/>
        <w:bottom w:val="none" w:sz="0" w:space="0" w:color="auto"/>
        <w:right w:val="none" w:sz="0" w:space="0" w:color="auto"/>
      </w:divBdr>
    </w:div>
    <w:div w:id="547499238">
      <w:bodyDiv w:val="1"/>
      <w:marLeft w:val="0"/>
      <w:marRight w:val="0"/>
      <w:marTop w:val="0"/>
      <w:marBottom w:val="0"/>
      <w:divBdr>
        <w:top w:val="none" w:sz="0" w:space="0" w:color="auto"/>
        <w:left w:val="none" w:sz="0" w:space="0" w:color="auto"/>
        <w:bottom w:val="none" w:sz="0" w:space="0" w:color="auto"/>
        <w:right w:val="none" w:sz="0" w:space="0" w:color="auto"/>
      </w:divBdr>
    </w:div>
    <w:div w:id="549928139">
      <w:bodyDiv w:val="1"/>
      <w:marLeft w:val="0"/>
      <w:marRight w:val="0"/>
      <w:marTop w:val="0"/>
      <w:marBottom w:val="0"/>
      <w:divBdr>
        <w:top w:val="none" w:sz="0" w:space="0" w:color="auto"/>
        <w:left w:val="none" w:sz="0" w:space="0" w:color="auto"/>
        <w:bottom w:val="none" w:sz="0" w:space="0" w:color="auto"/>
        <w:right w:val="none" w:sz="0" w:space="0" w:color="auto"/>
      </w:divBdr>
    </w:div>
    <w:div w:id="559219582">
      <w:bodyDiv w:val="1"/>
      <w:marLeft w:val="0"/>
      <w:marRight w:val="0"/>
      <w:marTop w:val="0"/>
      <w:marBottom w:val="0"/>
      <w:divBdr>
        <w:top w:val="none" w:sz="0" w:space="0" w:color="auto"/>
        <w:left w:val="none" w:sz="0" w:space="0" w:color="auto"/>
        <w:bottom w:val="none" w:sz="0" w:space="0" w:color="auto"/>
        <w:right w:val="none" w:sz="0" w:space="0" w:color="auto"/>
      </w:divBdr>
    </w:div>
    <w:div w:id="561719508">
      <w:bodyDiv w:val="1"/>
      <w:marLeft w:val="0"/>
      <w:marRight w:val="0"/>
      <w:marTop w:val="0"/>
      <w:marBottom w:val="0"/>
      <w:divBdr>
        <w:top w:val="none" w:sz="0" w:space="0" w:color="auto"/>
        <w:left w:val="none" w:sz="0" w:space="0" w:color="auto"/>
        <w:bottom w:val="none" w:sz="0" w:space="0" w:color="auto"/>
        <w:right w:val="none" w:sz="0" w:space="0" w:color="auto"/>
      </w:divBdr>
    </w:div>
    <w:div w:id="562181686">
      <w:bodyDiv w:val="1"/>
      <w:marLeft w:val="0"/>
      <w:marRight w:val="0"/>
      <w:marTop w:val="0"/>
      <w:marBottom w:val="0"/>
      <w:divBdr>
        <w:top w:val="none" w:sz="0" w:space="0" w:color="auto"/>
        <w:left w:val="none" w:sz="0" w:space="0" w:color="auto"/>
        <w:bottom w:val="none" w:sz="0" w:space="0" w:color="auto"/>
        <w:right w:val="none" w:sz="0" w:space="0" w:color="auto"/>
      </w:divBdr>
    </w:div>
    <w:div w:id="565453713">
      <w:bodyDiv w:val="1"/>
      <w:marLeft w:val="0"/>
      <w:marRight w:val="0"/>
      <w:marTop w:val="0"/>
      <w:marBottom w:val="0"/>
      <w:divBdr>
        <w:top w:val="none" w:sz="0" w:space="0" w:color="auto"/>
        <w:left w:val="none" w:sz="0" w:space="0" w:color="auto"/>
        <w:bottom w:val="none" w:sz="0" w:space="0" w:color="auto"/>
        <w:right w:val="none" w:sz="0" w:space="0" w:color="auto"/>
      </w:divBdr>
      <w:divsChild>
        <w:div w:id="206839924">
          <w:marLeft w:val="0"/>
          <w:marRight w:val="0"/>
          <w:marTop w:val="0"/>
          <w:marBottom w:val="0"/>
          <w:divBdr>
            <w:top w:val="none" w:sz="0" w:space="0" w:color="auto"/>
            <w:left w:val="none" w:sz="0" w:space="0" w:color="auto"/>
            <w:bottom w:val="none" w:sz="0" w:space="0" w:color="auto"/>
            <w:right w:val="none" w:sz="0" w:space="0" w:color="auto"/>
          </w:divBdr>
        </w:div>
        <w:div w:id="1307736289">
          <w:marLeft w:val="0"/>
          <w:marRight w:val="0"/>
          <w:marTop w:val="0"/>
          <w:marBottom w:val="0"/>
          <w:divBdr>
            <w:top w:val="none" w:sz="0" w:space="0" w:color="auto"/>
            <w:left w:val="none" w:sz="0" w:space="0" w:color="auto"/>
            <w:bottom w:val="none" w:sz="0" w:space="0" w:color="auto"/>
            <w:right w:val="none" w:sz="0" w:space="0" w:color="auto"/>
          </w:divBdr>
        </w:div>
      </w:divsChild>
    </w:div>
    <w:div w:id="580987308">
      <w:bodyDiv w:val="1"/>
      <w:marLeft w:val="0"/>
      <w:marRight w:val="0"/>
      <w:marTop w:val="0"/>
      <w:marBottom w:val="0"/>
      <w:divBdr>
        <w:top w:val="none" w:sz="0" w:space="0" w:color="auto"/>
        <w:left w:val="none" w:sz="0" w:space="0" w:color="auto"/>
        <w:bottom w:val="none" w:sz="0" w:space="0" w:color="auto"/>
        <w:right w:val="none" w:sz="0" w:space="0" w:color="auto"/>
      </w:divBdr>
    </w:div>
    <w:div w:id="586811169">
      <w:bodyDiv w:val="1"/>
      <w:marLeft w:val="0"/>
      <w:marRight w:val="0"/>
      <w:marTop w:val="0"/>
      <w:marBottom w:val="0"/>
      <w:divBdr>
        <w:top w:val="none" w:sz="0" w:space="0" w:color="auto"/>
        <w:left w:val="none" w:sz="0" w:space="0" w:color="auto"/>
        <w:bottom w:val="none" w:sz="0" w:space="0" w:color="auto"/>
        <w:right w:val="none" w:sz="0" w:space="0" w:color="auto"/>
      </w:divBdr>
    </w:div>
    <w:div w:id="591813946">
      <w:bodyDiv w:val="1"/>
      <w:marLeft w:val="0"/>
      <w:marRight w:val="0"/>
      <w:marTop w:val="0"/>
      <w:marBottom w:val="0"/>
      <w:divBdr>
        <w:top w:val="none" w:sz="0" w:space="0" w:color="auto"/>
        <w:left w:val="none" w:sz="0" w:space="0" w:color="auto"/>
        <w:bottom w:val="none" w:sz="0" w:space="0" w:color="auto"/>
        <w:right w:val="none" w:sz="0" w:space="0" w:color="auto"/>
      </w:divBdr>
    </w:div>
    <w:div w:id="608247206">
      <w:bodyDiv w:val="1"/>
      <w:marLeft w:val="0"/>
      <w:marRight w:val="0"/>
      <w:marTop w:val="0"/>
      <w:marBottom w:val="0"/>
      <w:divBdr>
        <w:top w:val="none" w:sz="0" w:space="0" w:color="auto"/>
        <w:left w:val="none" w:sz="0" w:space="0" w:color="auto"/>
        <w:bottom w:val="none" w:sz="0" w:space="0" w:color="auto"/>
        <w:right w:val="none" w:sz="0" w:space="0" w:color="auto"/>
      </w:divBdr>
    </w:div>
    <w:div w:id="614871880">
      <w:bodyDiv w:val="1"/>
      <w:marLeft w:val="0"/>
      <w:marRight w:val="0"/>
      <w:marTop w:val="0"/>
      <w:marBottom w:val="0"/>
      <w:divBdr>
        <w:top w:val="none" w:sz="0" w:space="0" w:color="auto"/>
        <w:left w:val="none" w:sz="0" w:space="0" w:color="auto"/>
        <w:bottom w:val="none" w:sz="0" w:space="0" w:color="auto"/>
        <w:right w:val="none" w:sz="0" w:space="0" w:color="auto"/>
      </w:divBdr>
    </w:div>
    <w:div w:id="618337003">
      <w:bodyDiv w:val="1"/>
      <w:marLeft w:val="0"/>
      <w:marRight w:val="0"/>
      <w:marTop w:val="0"/>
      <w:marBottom w:val="0"/>
      <w:divBdr>
        <w:top w:val="none" w:sz="0" w:space="0" w:color="auto"/>
        <w:left w:val="none" w:sz="0" w:space="0" w:color="auto"/>
        <w:bottom w:val="none" w:sz="0" w:space="0" w:color="auto"/>
        <w:right w:val="none" w:sz="0" w:space="0" w:color="auto"/>
      </w:divBdr>
    </w:div>
    <w:div w:id="620302172">
      <w:bodyDiv w:val="1"/>
      <w:marLeft w:val="0"/>
      <w:marRight w:val="0"/>
      <w:marTop w:val="0"/>
      <w:marBottom w:val="0"/>
      <w:divBdr>
        <w:top w:val="none" w:sz="0" w:space="0" w:color="auto"/>
        <w:left w:val="none" w:sz="0" w:space="0" w:color="auto"/>
        <w:bottom w:val="none" w:sz="0" w:space="0" w:color="auto"/>
        <w:right w:val="none" w:sz="0" w:space="0" w:color="auto"/>
      </w:divBdr>
    </w:div>
    <w:div w:id="620457722">
      <w:bodyDiv w:val="1"/>
      <w:marLeft w:val="0"/>
      <w:marRight w:val="0"/>
      <w:marTop w:val="0"/>
      <w:marBottom w:val="0"/>
      <w:divBdr>
        <w:top w:val="none" w:sz="0" w:space="0" w:color="auto"/>
        <w:left w:val="none" w:sz="0" w:space="0" w:color="auto"/>
        <w:bottom w:val="none" w:sz="0" w:space="0" w:color="auto"/>
        <w:right w:val="none" w:sz="0" w:space="0" w:color="auto"/>
      </w:divBdr>
    </w:div>
    <w:div w:id="624041242">
      <w:bodyDiv w:val="1"/>
      <w:marLeft w:val="0"/>
      <w:marRight w:val="0"/>
      <w:marTop w:val="0"/>
      <w:marBottom w:val="0"/>
      <w:divBdr>
        <w:top w:val="none" w:sz="0" w:space="0" w:color="auto"/>
        <w:left w:val="none" w:sz="0" w:space="0" w:color="auto"/>
        <w:bottom w:val="none" w:sz="0" w:space="0" w:color="auto"/>
        <w:right w:val="none" w:sz="0" w:space="0" w:color="auto"/>
      </w:divBdr>
      <w:divsChild>
        <w:div w:id="1981766622">
          <w:marLeft w:val="0"/>
          <w:marRight w:val="0"/>
          <w:marTop w:val="0"/>
          <w:marBottom w:val="0"/>
          <w:divBdr>
            <w:top w:val="none" w:sz="0" w:space="0" w:color="auto"/>
            <w:left w:val="none" w:sz="0" w:space="0" w:color="auto"/>
            <w:bottom w:val="none" w:sz="0" w:space="0" w:color="auto"/>
            <w:right w:val="none" w:sz="0" w:space="0" w:color="auto"/>
          </w:divBdr>
        </w:div>
        <w:div w:id="1965571975">
          <w:marLeft w:val="0"/>
          <w:marRight w:val="0"/>
          <w:marTop w:val="0"/>
          <w:marBottom w:val="0"/>
          <w:divBdr>
            <w:top w:val="none" w:sz="0" w:space="0" w:color="auto"/>
            <w:left w:val="none" w:sz="0" w:space="0" w:color="auto"/>
            <w:bottom w:val="none" w:sz="0" w:space="0" w:color="auto"/>
            <w:right w:val="none" w:sz="0" w:space="0" w:color="auto"/>
          </w:divBdr>
        </w:div>
        <w:div w:id="880900493">
          <w:marLeft w:val="0"/>
          <w:marRight w:val="0"/>
          <w:marTop w:val="0"/>
          <w:marBottom w:val="0"/>
          <w:divBdr>
            <w:top w:val="none" w:sz="0" w:space="0" w:color="auto"/>
            <w:left w:val="none" w:sz="0" w:space="0" w:color="auto"/>
            <w:bottom w:val="none" w:sz="0" w:space="0" w:color="auto"/>
            <w:right w:val="none" w:sz="0" w:space="0" w:color="auto"/>
          </w:divBdr>
        </w:div>
        <w:div w:id="1125272034">
          <w:marLeft w:val="0"/>
          <w:marRight w:val="0"/>
          <w:marTop w:val="0"/>
          <w:marBottom w:val="0"/>
          <w:divBdr>
            <w:top w:val="none" w:sz="0" w:space="0" w:color="auto"/>
            <w:left w:val="none" w:sz="0" w:space="0" w:color="auto"/>
            <w:bottom w:val="none" w:sz="0" w:space="0" w:color="auto"/>
            <w:right w:val="none" w:sz="0" w:space="0" w:color="auto"/>
          </w:divBdr>
        </w:div>
        <w:div w:id="323357784">
          <w:marLeft w:val="0"/>
          <w:marRight w:val="0"/>
          <w:marTop w:val="0"/>
          <w:marBottom w:val="0"/>
          <w:divBdr>
            <w:top w:val="none" w:sz="0" w:space="0" w:color="auto"/>
            <w:left w:val="none" w:sz="0" w:space="0" w:color="auto"/>
            <w:bottom w:val="none" w:sz="0" w:space="0" w:color="auto"/>
            <w:right w:val="none" w:sz="0" w:space="0" w:color="auto"/>
          </w:divBdr>
        </w:div>
      </w:divsChild>
    </w:div>
    <w:div w:id="626930693">
      <w:bodyDiv w:val="1"/>
      <w:marLeft w:val="0"/>
      <w:marRight w:val="0"/>
      <w:marTop w:val="0"/>
      <w:marBottom w:val="0"/>
      <w:divBdr>
        <w:top w:val="none" w:sz="0" w:space="0" w:color="auto"/>
        <w:left w:val="none" w:sz="0" w:space="0" w:color="auto"/>
        <w:bottom w:val="none" w:sz="0" w:space="0" w:color="auto"/>
        <w:right w:val="none" w:sz="0" w:space="0" w:color="auto"/>
      </w:divBdr>
    </w:div>
    <w:div w:id="631398536">
      <w:bodyDiv w:val="1"/>
      <w:marLeft w:val="0"/>
      <w:marRight w:val="0"/>
      <w:marTop w:val="0"/>
      <w:marBottom w:val="0"/>
      <w:divBdr>
        <w:top w:val="none" w:sz="0" w:space="0" w:color="auto"/>
        <w:left w:val="none" w:sz="0" w:space="0" w:color="auto"/>
        <w:bottom w:val="none" w:sz="0" w:space="0" w:color="auto"/>
        <w:right w:val="none" w:sz="0" w:space="0" w:color="auto"/>
      </w:divBdr>
    </w:div>
    <w:div w:id="632717275">
      <w:bodyDiv w:val="1"/>
      <w:marLeft w:val="0"/>
      <w:marRight w:val="0"/>
      <w:marTop w:val="0"/>
      <w:marBottom w:val="0"/>
      <w:divBdr>
        <w:top w:val="none" w:sz="0" w:space="0" w:color="auto"/>
        <w:left w:val="none" w:sz="0" w:space="0" w:color="auto"/>
        <w:bottom w:val="none" w:sz="0" w:space="0" w:color="auto"/>
        <w:right w:val="none" w:sz="0" w:space="0" w:color="auto"/>
      </w:divBdr>
    </w:div>
    <w:div w:id="634944505">
      <w:bodyDiv w:val="1"/>
      <w:marLeft w:val="0"/>
      <w:marRight w:val="0"/>
      <w:marTop w:val="0"/>
      <w:marBottom w:val="0"/>
      <w:divBdr>
        <w:top w:val="none" w:sz="0" w:space="0" w:color="auto"/>
        <w:left w:val="none" w:sz="0" w:space="0" w:color="auto"/>
        <w:bottom w:val="none" w:sz="0" w:space="0" w:color="auto"/>
        <w:right w:val="none" w:sz="0" w:space="0" w:color="auto"/>
      </w:divBdr>
    </w:div>
    <w:div w:id="639656008">
      <w:bodyDiv w:val="1"/>
      <w:marLeft w:val="0"/>
      <w:marRight w:val="0"/>
      <w:marTop w:val="0"/>
      <w:marBottom w:val="0"/>
      <w:divBdr>
        <w:top w:val="none" w:sz="0" w:space="0" w:color="auto"/>
        <w:left w:val="none" w:sz="0" w:space="0" w:color="auto"/>
        <w:bottom w:val="none" w:sz="0" w:space="0" w:color="auto"/>
        <w:right w:val="none" w:sz="0" w:space="0" w:color="auto"/>
      </w:divBdr>
    </w:div>
    <w:div w:id="648292966">
      <w:bodyDiv w:val="1"/>
      <w:marLeft w:val="0"/>
      <w:marRight w:val="0"/>
      <w:marTop w:val="0"/>
      <w:marBottom w:val="0"/>
      <w:divBdr>
        <w:top w:val="none" w:sz="0" w:space="0" w:color="auto"/>
        <w:left w:val="none" w:sz="0" w:space="0" w:color="auto"/>
        <w:bottom w:val="none" w:sz="0" w:space="0" w:color="auto"/>
        <w:right w:val="none" w:sz="0" w:space="0" w:color="auto"/>
      </w:divBdr>
    </w:div>
    <w:div w:id="649094026">
      <w:bodyDiv w:val="1"/>
      <w:marLeft w:val="0"/>
      <w:marRight w:val="0"/>
      <w:marTop w:val="0"/>
      <w:marBottom w:val="0"/>
      <w:divBdr>
        <w:top w:val="none" w:sz="0" w:space="0" w:color="auto"/>
        <w:left w:val="none" w:sz="0" w:space="0" w:color="auto"/>
        <w:bottom w:val="none" w:sz="0" w:space="0" w:color="auto"/>
        <w:right w:val="none" w:sz="0" w:space="0" w:color="auto"/>
      </w:divBdr>
    </w:div>
    <w:div w:id="674066505">
      <w:bodyDiv w:val="1"/>
      <w:marLeft w:val="0"/>
      <w:marRight w:val="0"/>
      <w:marTop w:val="0"/>
      <w:marBottom w:val="0"/>
      <w:divBdr>
        <w:top w:val="none" w:sz="0" w:space="0" w:color="auto"/>
        <w:left w:val="none" w:sz="0" w:space="0" w:color="auto"/>
        <w:bottom w:val="none" w:sz="0" w:space="0" w:color="auto"/>
        <w:right w:val="none" w:sz="0" w:space="0" w:color="auto"/>
      </w:divBdr>
    </w:div>
    <w:div w:id="674310138">
      <w:bodyDiv w:val="1"/>
      <w:marLeft w:val="0"/>
      <w:marRight w:val="0"/>
      <w:marTop w:val="0"/>
      <w:marBottom w:val="0"/>
      <w:divBdr>
        <w:top w:val="none" w:sz="0" w:space="0" w:color="auto"/>
        <w:left w:val="none" w:sz="0" w:space="0" w:color="auto"/>
        <w:bottom w:val="none" w:sz="0" w:space="0" w:color="auto"/>
        <w:right w:val="none" w:sz="0" w:space="0" w:color="auto"/>
      </w:divBdr>
    </w:div>
    <w:div w:id="680664151">
      <w:bodyDiv w:val="1"/>
      <w:marLeft w:val="0"/>
      <w:marRight w:val="0"/>
      <w:marTop w:val="0"/>
      <w:marBottom w:val="0"/>
      <w:divBdr>
        <w:top w:val="none" w:sz="0" w:space="0" w:color="auto"/>
        <w:left w:val="none" w:sz="0" w:space="0" w:color="auto"/>
        <w:bottom w:val="none" w:sz="0" w:space="0" w:color="auto"/>
        <w:right w:val="none" w:sz="0" w:space="0" w:color="auto"/>
      </w:divBdr>
    </w:div>
    <w:div w:id="681512519">
      <w:bodyDiv w:val="1"/>
      <w:marLeft w:val="0"/>
      <w:marRight w:val="0"/>
      <w:marTop w:val="0"/>
      <w:marBottom w:val="0"/>
      <w:divBdr>
        <w:top w:val="none" w:sz="0" w:space="0" w:color="auto"/>
        <w:left w:val="none" w:sz="0" w:space="0" w:color="auto"/>
        <w:bottom w:val="none" w:sz="0" w:space="0" w:color="auto"/>
        <w:right w:val="none" w:sz="0" w:space="0" w:color="auto"/>
      </w:divBdr>
    </w:div>
    <w:div w:id="690184075">
      <w:bodyDiv w:val="1"/>
      <w:marLeft w:val="0"/>
      <w:marRight w:val="0"/>
      <w:marTop w:val="0"/>
      <w:marBottom w:val="0"/>
      <w:divBdr>
        <w:top w:val="none" w:sz="0" w:space="0" w:color="auto"/>
        <w:left w:val="none" w:sz="0" w:space="0" w:color="auto"/>
        <w:bottom w:val="none" w:sz="0" w:space="0" w:color="auto"/>
        <w:right w:val="none" w:sz="0" w:space="0" w:color="auto"/>
      </w:divBdr>
    </w:div>
    <w:div w:id="690184546">
      <w:bodyDiv w:val="1"/>
      <w:marLeft w:val="0"/>
      <w:marRight w:val="0"/>
      <w:marTop w:val="0"/>
      <w:marBottom w:val="0"/>
      <w:divBdr>
        <w:top w:val="none" w:sz="0" w:space="0" w:color="auto"/>
        <w:left w:val="none" w:sz="0" w:space="0" w:color="auto"/>
        <w:bottom w:val="none" w:sz="0" w:space="0" w:color="auto"/>
        <w:right w:val="none" w:sz="0" w:space="0" w:color="auto"/>
      </w:divBdr>
    </w:div>
    <w:div w:id="692195410">
      <w:bodyDiv w:val="1"/>
      <w:marLeft w:val="0"/>
      <w:marRight w:val="0"/>
      <w:marTop w:val="0"/>
      <w:marBottom w:val="0"/>
      <w:divBdr>
        <w:top w:val="none" w:sz="0" w:space="0" w:color="auto"/>
        <w:left w:val="none" w:sz="0" w:space="0" w:color="auto"/>
        <w:bottom w:val="none" w:sz="0" w:space="0" w:color="auto"/>
        <w:right w:val="none" w:sz="0" w:space="0" w:color="auto"/>
      </w:divBdr>
    </w:div>
    <w:div w:id="692997361">
      <w:bodyDiv w:val="1"/>
      <w:marLeft w:val="0"/>
      <w:marRight w:val="0"/>
      <w:marTop w:val="0"/>
      <w:marBottom w:val="0"/>
      <w:divBdr>
        <w:top w:val="none" w:sz="0" w:space="0" w:color="auto"/>
        <w:left w:val="none" w:sz="0" w:space="0" w:color="auto"/>
        <w:bottom w:val="none" w:sz="0" w:space="0" w:color="auto"/>
        <w:right w:val="none" w:sz="0" w:space="0" w:color="auto"/>
      </w:divBdr>
    </w:div>
    <w:div w:id="699626511">
      <w:bodyDiv w:val="1"/>
      <w:marLeft w:val="0"/>
      <w:marRight w:val="0"/>
      <w:marTop w:val="0"/>
      <w:marBottom w:val="0"/>
      <w:divBdr>
        <w:top w:val="none" w:sz="0" w:space="0" w:color="auto"/>
        <w:left w:val="none" w:sz="0" w:space="0" w:color="auto"/>
        <w:bottom w:val="none" w:sz="0" w:space="0" w:color="auto"/>
        <w:right w:val="none" w:sz="0" w:space="0" w:color="auto"/>
      </w:divBdr>
    </w:div>
    <w:div w:id="701200816">
      <w:bodyDiv w:val="1"/>
      <w:marLeft w:val="0"/>
      <w:marRight w:val="0"/>
      <w:marTop w:val="0"/>
      <w:marBottom w:val="0"/>
      <w:divBdr>
        <w:top w:val="none" w:sz="0" w:space="0" w:color="auto"/>
        <w:left w:val="none" w:sz="0" w:space="0" w:color="auto"/>
        <w:bottom w:val="none" w:sz="0" w:space="0" w:color="auto"/>
        <w:right w:val="none" w:sz="0" w:space="0" w:color="auto"/>
      </w:divBdr>
    </w:div>
    <w:div w:id="705105170">
      <w:bodyDiv w:val="1"/>
      <w:marLeft w:val="0"/>
      <w:marRight w:val="0"/>
      <w:marTop w:val="0"/>
      <w:marBottom w:val="0"/>
      <w:divBdr>
        <w:top w:val="none" w:sz="0" w:space="0" w:color="auto"/>
        <w:left w:val="none" w:sz="0" w:space="0" w:color="auto"/>
        <w:bottom w:val="none" w:sz="0" w:space="0" w:color="auto"/>
        <w:right w:val="none" w:sz="0" w:space="0" w:color="auto"/>
      </w:divBdr>
      <w:divsChild>
        <w:div w:id="880634365">
          <w:marLeft w:val="547"/>
          <w:marRight w:val="0"/>
          <w:marTop w:val="0"/>
          <w:marBottom w:val="0"/>
          <w:divBdr>
            <w:top w:val="none" w:sz="0" w:space="0" w:color="auto"/>
            <w:left w:val="none" w:sz="0" w:space="0" w:color="auto"/>
            <w:bottom w:val="none" w:sz="0" w:space="0" w:color="auto"/>
            <w:right w:val="none" w:sz="0" w:space="0" w:color="auto"/>
          </w:divBdr>
        </w:div>
      </w:divsChild>
    </w:div>
    <w:div w:id="705983002">
      <w:bodyDiv w:val="1"/>
      <w:marLeft w:val="0"/>
      <w:marRight w:val="0"/>
      <w:marTop w:val="0"/>
      <w:marBottom w:val="0"/>
      <w:divBdr>
        <w:top w:val="none" w:sz="0" w:space="0" w:color="auto"/>
        <w:left w:val="none" w:sz="0" w:space="0" w:color="auto"/>
        <w:bottom w:val="none" w:sz="0" w:space="0" w:color="auto"/>
        <w:right w:val="none" w:sz="0" w:space="0" w:color="auto"/>
      </w:divBdr>
    </w:div>
    <w:div w:id="708650579">
      <w:bodyDiv w:val="1"/>
      <w:marLeft w:val="0"/>
      <w:marRight w:val="0"/>
      <w:marTop w:val="0"/>
      <w:marBottom w:val="0"/>
      <w:divBdr>
        <w:top w:val="none" w:sz="0" w:space="0" w:color="auto"/>
        <w:left w:val="none" w:sz="0" w:space="0" w:color="auto"/>
        <w:bottom w:val="none" w:sz="0" w:space="0" w:color="auto"/>
        <w:right w:val="none" w:sz="0" w:space="0" w:color="auto"/>
      </w:divBdr>
    </w:div>
    <w:div w:id="716705137">
      <w:bodyDiv w:val="1"/>
      <w:marLeft w:val="0"/>
      <w:marRight w:val="0"/>
      <w:marTop w:val="0"/>
      <w:marBottom w:val="0"/>
      <w:divBdr>
        <w:top w:val="none" w:sz="0" w:space="0" w:color="auto"/>
        <w:left w:val="none" w:sz="0" w:space="0" w:color="auto"/>
        <w:bottom w:val="none" w:sz="0" w:space="0" w:color="auto"/>
        <w:right w:val="none" w:sz="0" w:space="0" w:color="auto"/>
      </w:divBdr>
    </w:div>
    <w:div w:id="718019225">
      <w:bodyDiv w:val="1"/>
      <w:marLeft w:val="0"/>
      <w:marRight w:val="0"/>
      <w:marTop w:val="0"/>
      <w:marBottom w:val="0"/>
      <w:divBdr>
        <w:top w:val="none" w:sz="0" w:space="0" w:color="auto"/>
        <w:left w:val="none" w:sz="0" w:space="0" w:color="auto"/>
        <w:bottom w:val="none" w:sz="0" w:space="0" w:color="auto"/>
        <w:right w:val="none" w:sz="0" w:space="0" w:color="auto"/>
      </w:divBdr>
    </w:div>
    <w:div w:id="723915804">
      <w:bodyDiv w:val="1"/>
      <w:marLeft w:val="0"/>
      <w:marRight w:val="0"/>
      <w:marTop w:val="0"/>
      <w:marBottom w:val="0"/>
      <w:divBdr>
        <w:top w:val="none" w:sz="0" w:space="0" w:color="auto"/>
        <w:left w:val="none" w:sz="0" w:space="0" w:color="auto"/>
        <w:bottom w:val="none" w:sz="0" w:space="0" w:color="auto"/>
        <w:right w:val="none" w:sz="0" w:space="0" w:color="auto"/>
      </w:divBdr>
      <w:divsChild>
        <w:div w:id="31537396">
          <w:marLeft w:val="0"/>
          <w:marRight w:val="0"/>
          <w:marTop w:val="0"/>
          <w:marBottom w:val="0"/>
          <w:divBdr>
            <w:top w:val="none" w:sz="0" w:space="0" w:color="auto"/>
            <w:left w:val="none" w:sz="0" w:space="0" w:color="auto"/>
            <w:bottom w:val="none" w:sz="0" w:space="0" w:color="auto"/>
            <w:right w:val="none" w:sz="0" w:space="0" w:color="auto"/>
          </w:divBdr>
        </w:div>
        <w:div w:id="1554079835">
          <w:marLeft w:val="0"/>
          <w:marRight w:val="0"/>
          <w:marTop w:val="0"/>
          <w:marBottom w:val="0"/>
          <w:divBdr>
            <w:top w:val="none" w:sz="0" w:space="0" w:color="auto"/>
            <w:left w:val="none" w:sz="0" w:space="0" w:color="auto"/>
            <w:bottom w:val="none" w:sz="0" w:space="0" w:color="auto"/>
            <w:right w:val="none" w:sz="0" w:space="0" w:color="auto"/>
          </w:divBdr>
          <w:divsChild>
            <w:div w:id="346249064">
              <w:marLeft w:val="0"/>
              <w:marRight w:val="0"/>
              <w:marTop w:val="0"/>
              <w:marBottom w:val="0"/>
              <w:divBdr>
                <w:top w:val="none" w:sz="0" w:space="0" w:color="auto"/>
                <w:left w:val="none" w:sz="0" w:space="0" w:color="auto"/>
                <w:bottom w:val="none" w:sz="0" w:space="0" w:color="auto"/>
                <w:right w:val="none" w:sz="0" w:space="0" w:color="auto"/>
              </w:divBdr>
            </w:div>
            <w:div w:id="197352407">
              <w:marLeft w:val="0"/>
              <w:marRight w:val="0"/>
              <w:marTop w:val="0"/>
              <w:marBottom w:val="0"/>
              <w:divBdr>
                <w:top w:val="none" w:sz="0" w:space="0" w:color="auto"/>
                <w:left w:val="none" w:sz="0" w:space="0" w:color="auto"/>
                <w:bottom w:val="none" w:sz="0" w:space="0" w:color="auto"/>
                <w:right w:val="none" w:sz="0" w:space="0" w:color="auto"/>
              </w:divBdr>
              <w:divsChild>
                <w:div w:id="936254115">
                  <w:marLeft w:val="0"/>
                  <w:marRight w:val="0"/>
                  <w:marTop w:val="0"/>
                  <w:marBottom w:val="0"/>
                  <w:divBdr>
                    <w:top w:val="none" w:sz="0" w:space="0" w:color="auto"/>
                    <w:left w:val="none" w:sz="0" w:space="0" w:color="auto"/>
                    <w:bottom w:val="none" w:sz="0" w:space="0" w:color="auto"/>
                    <w:right w:val="none" w:sz="0" w:space="0" w:color="auto"/>
                  </w:divBdr>
                </w:div>
                <w:div w:id="1721899569">
                  <w:marLeft w:val="0"/>
                  <w:marRight w:val="0"/>
                  <w:marTop w:val="0"/>
                  <w:marBottom w:val="0"/>
                  <w:divBdr>
                    <w:top w:val="none" w:sz="0" w:space="0" w:color="auto"/>
                    <w:left w:val="none" w:sz="0" w:space="0" w:color="auto"/>
                    <w:bottom w:val="none" w:sz="0" w:space="0" w:color="auto"/>
                    <w:right w:val="none" w:sz="0" w:space="0" w:color="auto"/>
                  </w:divBdr>
                </w:div>
                <w:div w:id="1249660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4917591">
      <w:bodyDiv w:val="1"/>
      <w:marLeft w:val="0"/>
      <w:marRight w:val="0"/>
      <w:marTop w:val="0"/>
      <w:marBottom w:val="0"/>
      <w:divBdr>
        <w:top w:val="none" w:sz="0" w:space="0" w:color="auto"/>
        <w:left w:val="none" w:sz="0" w:space="0" w:color="auto"/>
        <w:bottom w:val="none" w:sz="0" w:space="0" w:color="auto"/>
        <w:right w:val="none" w:sz="0" w:space="0" w:color="auto"/>
      </w:divBdr>
    </w:div>
    <w:div w:id="729499948">
      <w:bodyDiv w:val="1"/>
      <w:marLeft w:val="0"/>
      <w:marRight w:val="0"/>
      <w:marTop w:val="0"/>
      <w:marBottom w:val="0"/>
      <w:divBdr>
        <w:top w:val="none" w:sz="0" w:space="0" w:color="auto"/>
        <w:left w:val="none" w:sz="0" w:space="0" w:color="auto"/>
        <w:bottom w:val="none" w:sz="0" w:space="0" w:color="auto"/>
        <w:right w:val="none" w:sz="0" w:space="0" w:color="auto"/>
      </w:divBdr>
    </w:div>
    <w:div w:id="755368601">
      <w:bodyDiv w:val="1"/>
      <w:marLeft w:val="0"/>
      <w:marRight w:val="0"/>
      <w:marTop w:val="0"/>
      <w:marBottom w:val="0"/>
      <w:divBdr>
        <w:top w:val="none" w:sz="0" w:space="0" w:color="auto"/>
        <w:left w:val="none" w:sz="0" w:space="0" w:color="auto"/>
        <w:bottom w:val="none" w:sz="0" w:space="0" w:color="auto"/>
        <w:right w:val="none" w:sz="0" w:space="0" w:color="auto"/>
      </w:divBdr>
    </w:div>
    <w:div w:id="761531652">
      <w:bodyDiv w:val="1"/>
      <w:marLeft w:val="0"/>
      <w:marRight w:val="0"/>
      <w:marTop w:val="0"/>
      <w:marBottom w:val="0"/>
      <w:divBdr>
        <w:top w:val="none" w:sz="0" w:space="0" w:color="auto"/>
        <w:left w:val="none" w:sz="0" w:space="0" w:color="auto"/>
        <w:bottom w:val="none" w:sz="0" w:space="0" w:color="auto"/>
        <w:right w:val="none" w:sz="0" w:space="0" w:color="auto"/>
      </w:divBdr>
    </w:div>
    <w:div w:id="779298004">
      <w:bodyDiv w:val="1"/>
      <w:marLeft w:val="0"/>
      <w:marRight w:val="0"/>
      <w:marTop w:val="0"/>
      <w:marBottom w:val="0"/>
      <w:divBdr>
        <w:top w:val="none" w:sz="0" w:space="0" w:color="auto"/>
        <w:left w:val="none" w:sz="0" w:space="0" w:color="auto"/>
        <w:bottom w:val="none" w:sz="0" w:space="0" w:color="auto"/>
        <w:right w:val="none" w:sz="0" w:space="0" w:color="auto"/>
      </w:divBdr>
    </w:div>
    <w:div w:id="783961435">
      <w:bodyDiv w:val="1"/>
      <w:marLeft w:val="0"/>
      <w:marRight w:val="0"/>
      <w:marTop w:val="0"/>
      <w:marBottom w:val="0"/>
      <w:divBdr>
        <w:top w:val="none" w:sz="0" w:space="0" w:color="auto"/>
        <w:left w:val="none" w:sz="0" w:space="0" w:color="auto"/>
        <w:bottom w:val="none" w:sz="0" w:space="0" w:color="auto"/>
        <w:right w:val="none" w:sz="0" w:space="0" w:color="auto"/>
      </w:divBdr>
    </w:div>
    <w:div w:id="789937530">
      <w:bodyDiv w:val="1"/>
      <w:marLeft w:val="0"/>
      <w:marRight w:val="0"/>
      <w:marTop w:val="0"/>
      <w:marBottom w:val="0"/>
      <w:divBdr>
        <w:top w:val="none" w:sz="0" w:space="0" w:color="auto"/>
        <w:left w:val="none" w:sz="0" w:space="0" w:color="auto"/>
        <w:bottom w:val="none" w:sz="0" w:space="0" w:color="auto"/>
        <w:right w:val="none" w:sz="0" w:space="0" w:color="auto"/>
      </w:divBdr>
    </w:div>
    <w:div w:id="795410829">
      <w:bodyDiv w:val="1"/>
      <w:marLeft w:val="0"/>
      <w:marRight w:val="0"/>
      <w:marTop w:val="0"/>
      <w:marBottom w:val="0"/>
      <w:divBdr>
        <w:top w:val="none" w:sz="0" w:space="0" w:color="auto"/>
        <w:left w:val="none" w:sz="0" w:space="0" w:color="auto"/>
        <w:bottom w:val="none" w:sz="0" w:space="0" w:color="auto"/>
        <w:right w:val="none" w:sz="0" w:space="0" w:color="auto"/>
      </w:divBdr>
      <w:divsChild>
        <w:div w:id="374014183">
          <w:marLeft w:val="0"/>
          <w:marRight w:val="0"/>
          <w:marTop w:val="0"/>
          <w:marBottom w:val="0"/>
          <w:divBdr>
            <w:top w:val="none" w:sz="0" w:space="0" w:color="auto"/>
            <w:left w:val="none" w:sz="0" w:space="0" w:color="auto"/>
            <w:bottom w:val="none" w:sz="0" w:space="0" w:color="auto"/>
            <w:right w:val="none" w:sz="0" w:space="0" w:color="auto"/>
          </w:divBdr>
        </w:div>
        <w:div w:id="629752098">
          <w:marLeft w:val="0"/>
          <w:marRight w:val="0"/>
          <w:marTop w:val="0"/>
          <w:marBottom w:val="0"/>
          <w:divBdr>
            <w:top w:val="none" w:sz="0" w:space="0" w:color="auto"/>
            <w:left w:val="none" w:sz="0" w:space="0" w:color="auto"/>
            <w:bottom w:val="none" w:sz="0" w:space="0" w:color="auto"/>
            <w:right w:val="none" w:sz="0" w:space="0" w:color="auto"/>
          </w:divBdr>
        </w:div>
        <w:div w:id="890267149">
          <w:marLeft w:val="0"/>
          <w:marRight w:val="0"/>
          <w:marTop w:val="0"/>
          <w:marBottom w:val="0"/>
          <w:divBdr>
            <w:top w:val="none" w:sz="0" w:space="0" w:color="auto"/>
            <w:left w:val="none" w:sz="0" w:space="0" w:color="auto"/>
            <w:bottom w:val="none" w:sz="0" w:space="0" w:color="auto"/>
            <w:right w:val="none" w:sz="0" w:space="0" w:color="auto"/>
          </w:divBdr>
        </w:div>
        <w:div w:id="1124301761">
          <w:marLeft w:val="0"/>
          <w:marRight w:val="0"/>
          <w:marTop w:val="0"/>
          <w:marBottom w:val="0"/>
          <w:divBdr>
            <w:top w:val="none" w:sz="0" w:space="0" w:color="auto"/>
            <w:left w:val="none" w:sz="0" w:space="0" w:color="auto"/>
            <w:bottom w:val="none" w:sz="0" w:space="0" w:color="auto"/>
            <w:right w:val="none" w:sz="0" w:space="0" w:color="auto"/>
          </w:divBdr>
        </w:div>
        <w:div w:id="1307736514">
          <w:marLeft w:val="0"/>
          <w:marRight w:val="0"/>
          <w:marTop w:val="0"/>
          <w:marBottom w:val="0"/>
          <w:divBdr>
            <w:top w:val="none" w:sz="0" w:space="0" w:color="auto"/>
            <w:left w:val="none" w:sz="0" w:space="0" w:color="auto"/>
            <w:bottom w:val="none" w:sz="0" w:space="0" w:color="auto"/>
            <w:right w:val="none" w:sz="0" w:space="0" w:color="auto"/>
          </w:divBdr>
        </w:div>
      </w:divsChild>
    </w:div>
    <w:div w:id="800074499">
      <w:bodyDiv w:val="1"/>
      <w:marLeft w:val="0"/>
      <w:marRight w:val="0"/>
      <w:marTop w:val="0"/>
      <w:marBottom w:val="0"/>
      <w:divBdr>
        <w:top w:val="none" w:sz="0" w:space="0" w:color="auto"/>
        <w:left w:val="none" w:sz="0" w:space="0" w:color="auto"/>
        <w:bottom w:val="none" w:sz="0" w:space="0" w:color="auto"/>
        <w:right w:val="none" w:sz="0" w:space="0" w:color="auto"/>
      </w:divBdr>
      <w:divsChild>
        <w:div w:id="1366783587">
          <w:marLeft w:val="0"/>
          <w:marRight w:val="0"/>
          <w:marTop w:val="0"/>
          <w:marBottom w:val="0"/>
          <w:divBdr>
            <w:top w:val="none" w:sz="0" w:space="0" w:color="auto"/>
            <w:left w:val="none" w:sz="0" w:space="0" w:color="auto"/>
            <w:bottom w:val="none" w:sz="0" w:space="0" w:color="auto"/>
            <w:right w:val="none" w:sz="0" w:space="0" w:color="auto"/>
          </w:divBdr>
          <w:divsChild>
            <w:div w:id="1011755940">
              <w:marLeft w:val="0"/>
              <w:marRight w:val="0"/>
              <w:marTop w:val="0"/>
              <w:marBottom w:val="0"/>
              <w:divBdr>
                <w:top w:val="none" w:sz="0" w:space="0" w:color="auto"/>
                <w:left w:val="none" w:sz="0" w:space="0" w:color="auto"/>
                <w:bottom w:val="none" w:sz="0" w:space="0" w:color="auto"/>
                <w:right w:val="none" w:sz="0" w:space="0" w:color="auto"/>
              </w:divBdr>
              <w:divsChild>
                <w:div w:id="58984740">
                  <w:marLeft w:val="0"/>
                  <w:marRight w:val="0"/>
                  <w:marTop w:val="0"/>
                  <w:marBottom w:val="0"/>
                  <w:divBdr>
                    <w:top w:val="none" w:sz="0" w:space="0" w:color="auto"/>
                    <w:left w:val="none" w:sz="0" w:space="0" w:color="auto"/>
                    <w:bottom w:val="none" w:sz="0" w:space="0" w:color="auto"/>
                    <w:right w:val="none" w:sz="0" w:space="0" w:color="auto"/>
                  </w:divBdr>
                  <w:divsChild>
                    <w:div w:id="176869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2886961">
      <w:bodyDiv w:val="1"/>
      <w:marLeft w:val="0"/>
      <w:marRight w:val="0"/>
      <w:marTop w:val="0"/>
      <w:marBottom w:val="0"/>
      <w:divBdr>
        <w:top w:val="none" w:sz="0" w:space="0" w:color="auto"/>
        <w:left w:val="none" w:sz="0" w:space="0" w:color="auto"/>
        <w:bottom w:val="none" w:sz="0" w:space="0" w:color="auto"/>
        <w:right w:val="none" w:sz="0" w:space="0" w:color="auto"/>
      </w:divBdr>
    </w:div>
    <w:div w:id="804203820">
      <w:bodyDiv w:val="1"/>
      <w:marLeft w:val="0"/>
      <w:marRight w:val="0"/>
      <w:marTop w:val="0"/>
      <w:marBottom w:val="0"/>
      <w:divBdr>
        <w:top w:val="none" w:sz="0" w:space="0" w:color="auto"/>
        <w:left w:val="none" w:sz="0" w:space="0" w:color="auto"/>
        <w:bottom w:val="none" w:sz="0" w:space="0" w:color="auto"/>
        <w:right w:val="none" w:sz="0" w:space="0" w:color="auto"/>
      </w:divBdr>
    </w:div>
    <w:div w:id="807435815">
      <w:bodyDiv w:val="1"/>
      <w:marLeft w:val="0"/>
      <w:marRight w:val="0"/>
      <w:marTop w:val="0"/>
      <w:marBottom w:val="0"/>
      <w:divBdr>
        <w:top w:val="none" w:sz="0" w:space="0" w:color="auto"/>
        <w:left w:val="none" w:sz="0" w:space="0" w:color="auto"/>
        <w:bottom w:val="none" w:sz="0" w:space="0" w:color="auto"/>
        <w:right w:val="none" w:sz="0" w:space="0" w:color="auto"/>
      </w:divBdr>
    </w:div>
    <w:div w:id="818695445">
      <w:bodyDiv w:val="1"/>
      <w:marLeft w:val="0"/>
      <w:marRight w:val="0"/>
      <w:marTop w:val="0"/>
      <w:marBottom w:val="0"/>
      <w:divBdr>
        <w:top w:val="none" w:sz="0" w:space="0" w:color="auto"/>
        <w:left w:val="none" w:sz="0" w:space="0" w:color="auto"/>
        <w:bottom w:val="none" w:sz="0" w:space="0" w:color="auto"/>
        <w:right w:val="none" w:sz="0" w:space="0" w:color="auto"/>
      </w:divBdr>
    </w:div>
    <w:div w:id="822503087">
      <w:bodyDiv w:val="1"/>
      <w:marLeft w:val="0"/>
      <w:marRight w:val="0"/>
      <w:marTop w:val="0"/>
      <w:marBottom w:val="0"/>
      <w:divBdr>
        <w:top w:val="none" w:sz="0" w:space="0" w:color="auto"/>
        <w:left w:val="none" w:sz="0" w:space="0" w:color="auto"/>
        <w:bottom w:val="none" w:sz="0" w:space="0" w:color="auto"/>
        <w:right w:val="none" w:sz="0" w:space="0" w:color="auto"/>
      </w:divBdr>
    </w:div>
    <w:div w:id="830174689">
      <w:bodyDiv w:val="1"/>
      <w:marLeft w:val="0"/>
      <w:marRight w:val="0"/>
      <w:marTop w:val="0"/>
      <w:marBottom w:val="0"/>
      <w:divBdr>
        <w:top w:val="none" w:sz="0" w:space="0" w:color="auto"/>
        <w:left w:val="none" w:sz="0" w:space="0" w:color="auto"/>
        <w:bottom w:val="none" w:sz="0" w:space="0" w:color="auto"/>
        <w:right w:val="none" w:sz="0" w:space="0" w:color="auto"/>
      </w:divBdr>
    </w:div>
    <w:div w:id="833648103">
      <w:bodyDiv w:val="1"/>
      <w:marLeft w:val="0"/>
      <w:marRight w:val="0"/>
      <w:marTop w:val="0"/>
      <w:marBottom w:val="0"/>
      <w:divBdr>
        <w:top w:val="none" w:sz="0" w:space="0" w:color="auto"/>
        <w:left w:val="none" w:sz="0" w:space="0" w:color="auto"/>
        <w:bottom w:val="none" w:sz="0" w:space="0" w:color="auto"/>
        <w:right w:val="none" w:sz="0" w:space="0" w:color="auto"/>
      </w:divBdr>
    </w:div>
    <w:div w:id="835615695">
      <w:bodyDiv w:val="1"/>
      <w:marLeft w:val="0"/>
      <w:marRight w:val="0"/>
      <w:marTop w:val="0"/>
      <w:marBottom w:val="0"/>
      <w:divBdr>
        <w:top w:val="none" w:sz="0" w:space="0" w:color="auto"/>
        <w:left w:val="none" w:sz="0" w:space="0" w:color="auto"/>
        <w:bottom w:val="none" w:sz="0" w:space="0" w:color="auto"/>
        <w:right w:val="none" w:sz="0" w:space="0" w:color="auto"/>
      </w:divBdr>
    </w:div>
    <w:div w:id="836771910">
      <w:bodyDiv w:val="1"/>
      <w:marLeft w:val="0"/>
      <w:marRight w:val="0"/>
      <w:marTop w:val="0"/>
      <w:marBottom w:val="0"/>
      <w:divBdr>
        <w:top w:val="none" w:sz="0" w:space="0" w:color="auto"/>
        <w:left w:val="none" w:sz="0" w:space="0" w:color="auto"/>
        <w:bottom w:val="none" w:sz="0" w:space="0" w:color="auto"/>
        <w:right w:val="none" w:sz="0" w:space="0" w:color="auto"/>
      </w:divBdr>
    </w:div>
    <w:div w:id="838236544">
      <w:bodyDiv w:val="1"/>
      <w:marLeft w:val="0"/>
      <w:marRight w:val="0"/>
      <w:marTop w:val="0"/>
      <w:marBottom w:val="0"/>
      <w:divBdr>
        <w:top w:val="none" w:sz="0" w:space="0" w:color="auto"/>
        <w:left w:val="none" w:sz="0" w:space="0" w:color="auto"/>
        <w:bottom w:val="none" w:sz="0" w:space="0" w:color="auto"/>
        <w:right w:val="none" w:sz="0" w:space="0" w:color="auto"/>
      </w:divBdr>
      <w:divsChild>
        <w:div w:id="1715495701">
          <w:marLeft w:val="0"/>
          <w:marRight w:val="0"/>
          <w:marTop w:val="0"/>
          <w:marBottom w:val="0"/>
          <w:divBdr>
            <w:top w:val="none" w:sz="0" w:space="0" w:color="auto"/>
            <w:left w:val="none" w:sz="0" w:space="0" w:color="auto"/>
            <w:bottom w:val="none" w:sz="0" w:space="0" w:color="auto"/>
            <w:right w:val="none" w:sz="0" w:space="0" w:color="auto"/>
          </w:divBdr>
          <w:divsChild>
            <w:div w:id="178352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930749">
      <w:bodyDiv w:val="1"/>
      <w:marLeft w:val="0"/>
      <w:marRight w:val="0"/>
      <w:marTop w:val="0"/>
      <w:marBottom w:val="0"/>
      <w:divBdr>
        <w:top w:val="none" w:sz="0" w:space="0" w:color="auto"/>
        <w:left w:val="none" w:sz="0" w:space="0" w:color="auto"/>
        <w:bottom w:val="none" w:sz="0" w:space="0" w:color="auto"/>
        <w:right w:val="none" w:sz="0" w:space="0" w:color="auto"/>
      </w:divBdr>
    </w:div>
    <w:div w:id="848787797">
      <w:bodyDiv w:val="1"/>
      <w:marLeft w:val="0"/>
      <w:marRight w:val="0"/>
      <w:marTop w:val="0"/>
      <w:marBottom w:val="0"/>
      <w:divBdr>
        <w:top w:val="none" w:sz="0" w:space="0" w:color="auto"/>
        <w:left w:val="none" w:sz="0" w:space="0" w:color="auto"/>
        <w:bottom w:val="none" w:sz="0" w:space="0" w:color="auto"/>
        <w:right w:val="none" w:sz="0" w:space="0" w:color="auto"/>
      </w:divBdr>
    </w:div>
    <w:div w:id="850531644">
      <w:bodyDiv w:val="1"/>
      <w:marLeft w:val="0"/>
      <w:marRight w:val="0"/>
      <w:marTop w:val="0"/>
      <w:marBottom w:val="0"/>
      <w:divBdr>
        <w:top w:val="none" w:sz="0" w:space="0" w:color="auto"/>
        <w:left w:val="none" w:sz="0" w:space="0" w:color="auto"/>
        <w:bottom w:val="none" w:sz="0" w:space="0" w:color="auto"/>
        <w:right w:val="none" w:sz="0" w:space="0" w:color="auto"/>
      </w:divBdr>
    </w:div>
    <w:div w:id="853155019">
      <w:bodyDiv w:val="1"/>
      <w:marLeft w:val="0"/>
      <w:marRight w:val="0"/>
      <w:marTop w:val="0"/>
      <w:marBottom w:val="0"/>
      <w:divBdr>
        <w:top w:val="none" w:sz="0" w:space="0" w:color="auto"/>
        <w:left w:val="none" w:sz="0" w:space="0" w:color="auto"/>
        <w:bottom w:val="none" w:sz="0" w:space="0" w:color="auto"/>
        <w:right w:val="none" w:sz="0" w:space="0" w:color="auto"/>
      </w:divBdr>
    </w:div>
    <w:div w:id="858471179">
      <w:bodyDiv w:val="1"/>
      <w:marLeft w:val="0"/>
      <w:marRight w:val="0"/>
      <w:marTop w:val="0"/>
      <w:marBottom w:val="0"/>
      <w:divBdr>
        <w:top w:val="none" w:sz="0" w:space="0" w:color="auto"/>
        <w:left w:val="none" w:sz="0" w:space="0" w:color="auto"/>
        <w:bottom w:val="none" w:sz="0" w:space="0" w:color="auto"/>
        <w:right w:val="none" w:sz="0" w:space="0" w:color="auto"/>
      </w:divBdr>
    </w:div>
    <w:div w:id="861751163">
      <w:bodyDiv w:val="1"/>
      <w:marLeft w:val="0"/>
      <w:marRight w:val="0"/>
      <w:marTop w:val="0"/>
      <w:marBottom w:val="0"/>
      <w:divBdr>
        <w:top w:val="none" w:sz="0" w:space="0" w:color="auto"/>
        <w:left w:val="none" w:sz="0" w:space="0" w:color="auto"/>
        <w:bottom w:val="none" w:sz="0" w:space="0" w:color="auto"/>
        <w:right w:val="none" w:sz="0" w:space="0" w:color="auto"/>
      </w:divBdr>
      <w:divsChild>
        <w:div w:id="663122670">
          <w:marLeft w:val="0"/>
          <w:marRight w:val="0"/>
          <w:marTop w:val="0"/>
          <w:marBottom w:val="0"/>
          <w:divBdr>
            <w:top w:val="none" w:sz="0" w:space="0" w:color="auto"/>
            <w:left w:val="none" w:sz="0" w:space="0" w:color="auto"/>
            <w:bottom w:val="none" w:sz="0" w:space="0" w:color="auto"/>
            <w:right w:val="none" w:sz="0" w:space="0" w:color="auto"/>
          </w:divBdr>
        </w:div>
        <w:div w:id="910627338">
          <w:marLeft w:val="0"/>
          <w:marRight w:val="0"/>
          <w:marTop w:val="0"/>
          <w:marBottom w:val="0"/>
          <w:divBdr>
            <w:top w:val="none" w:sz="0" w:space="0" w:color="auto"/>
            <w:left w:val="none" w:sz="0" w:space="0" w:color="auto"/>
            <w:bottom w:val="none" w:sz="0" w:space="0" w:color="auto"/>
            <w:right w:val="none" w:sz="0" w:space="0" w:color="auto"/>
          </w:divBdr>
        </w:div>
        <w:div w:id="1514222880">
          <w:marLeft w:val="0"/>
          <w:marRight w:val="0"/>
          <w:marTop w:val="0"/>
          <w:marBottom w:val="0"/>
          <w:divBdr>
            <w:top w:val="none" w:sz="0" w:space="0" w:color="auto"/>
            <w:left w:val="none" w:sz="0" w:space="0" w:color="auto"/>
            <w:bottom w:val="none" w:sz="0" w:space="0" w:color="auto"/>
            <w:right w:val="none" w:sz="0" w:space="0" w:color="auto"/>
          </w:divBdr>
        </w:div>
        <w:div w:id="1625579669">
          <w:marLeft w:val="0"/>
          <w:marRight w:val="0"/>
          <w:marTop w:val="0"/>
          <w:marBottom w:val="0"/>
          <w:divBdr>
            <w:top w:val="none" w:sz="0" w:space="0" w:color="auto"/>
            <w:left w:val="none" w:sz="0" w:space="0" w:color="auto"/>
            <w:bottom w:val="none" w:sz="0" w:space="0" w:color="auto"/>
            <w:right w:val="none" w:sz="0" w:space="0" w:color="auto"/>
          </w:divBdr>
        </w:div>
      </w:divsChild>
    </w:div>
    <w:div w:id="868103152">
      <w:bodyDiv w:val="1"/>
      <w:marLeft w:val="0"/>
      <w:marRight w:val="0"/>
      <w:marTop w:val="0"/>
      <w:marBottom w:val="0"/>
      <w:divBdr>
        <w:top w:val="none" w:sz="0" w:space="0" w:color="auto"/>
        <w:left w:val="none" w:sz="0" w:space="0" w:color="auto"/>
        <w:bottom w:val="none" w:sz="0" w:space="0" w:color="auto"/>
        <w:right w:val="none" w:sz="0" w:space="0" w:color="auto"/>
      </w:divBdr>
    </w:div>
    <w:div w:id="868181046">
      <w:bodyDiv w:val="1"/>
      <w:marLeft w:val="0"/>
      <w:marRight w:val="0"/>
      <w:marTop w:val="0"/>
      <w:marBottom w:val="0"/>
      <w:divBdr>
        <w:top w:val="none" w:sz="0" w:space="0" w:color="auto"/>
        <w:left w:val="none" w:sz="0" w:space="0" w:color="auto"/>
        <w:bottom w:val="none" w:sz="0" w:space="0" w:color="auto"/>
        <w:right w:val="none" w:sz="0" w:space="0" w:color="auto"/>
      </w:divBdr>
      <w:divsChild>
        <w:div w:id="490370731">
          <w:marLeft w:val="0"/>
          <w:marRight w:val="0"/>
          <w:marTop w:val="0"/>
          <w:marBottom w:val="0"/>
          <w:divBdr>
            <w:top w:val="none" w:sz="0" w:space="0" w:color="auto"/>
            <w:left w:val="none" w:sz="0" w:space="0" w:color="auto"/>
            <w:bottom w:val="none" w:sz="0" w:space="0" w:color="auto"/>
            <w:right w:val="none" w:sz="0" w:space="0" w:color="auto"/>
          </w:divBdr>
        </w:div>
        <w:div w:id="624966878">
          <w:marLeft w:val="0"/>
          <w:marRight w:val="0"/>
          <w:marTop w:val="0"/>
          <w:marBottom w:val="0"/>
          <w:divBdr>
            <w:top w:val="none" w:sz="0" w:space="0" w:color="auto"/>
            <w:left w:val="none" w:sz="0" w:space="0" w:color="auto"/>
            <w:bottom w:val="none" w:sz="0" w:space="0" w:color="auto"/>
            <w:right w:val="none" w:sz="0" w:space="0" w:color="auto"/>
          </w:divBdr>
        </w:div>
        <w:div w:id="931402676">
          <w:marLeft w:val="0"/>
          <w:marRight w:val="0"/>
          <w:marTop w:val="0"/>
          <w:marBottom w:val="0"/>
          <w:divBdr>
            <w:top w:val="none" w:sz="0" w:space="0" w:color="auto"/>
            <w:left w:val="none" w:sz="0" w:space="0" w:color="auto"/>
            <w:bottom w:val="none" w:sz="0" w:space="0" w:color="auto"/>
            <w:right w:val="none" w:sz="0" w:space="0" w:color="auto"/>
          </w:divBdr>
        </w:div>
        <w:div w:id="1614629019">
          <w:marLeft w:val="0"/>
          <w:marRight w:val="0"/>
          <w:marTop w:val="0"/>
          <w:marBottom w:val="0"/>
          <w:divBdr>
            <w:top w:val="none" w:sz="0" w:space="0" w:color="auto"/>
            <w:left w:val="none" w:sz="0" w:space="0" w:color="auto"/>
            <w:bottom w:val="none" w:sz="0" w:space="0" w:color="auto"/>
            <w:right w:val="none" w:sz="0" w:space="0" w:color="auto"/>
          </w:divBdr>
        </w:div>
        <w:div w:id="1914504143">
          <w:marLeft w:val="0"/>
          <w:marRight w:val="0"/>
          <w:marTop w:val="0"/>
          <w:marBottom w:val="0"/>
          <w:divBdr>
            <w:top w:val="none" w:sz="0" w:space="0" w:color="auto"/>
            <w:left w:val="none" w:sz="0" w:space="0" w:color="auto"/>
            <w:bottom w:val="none" w:sz="0" w:space="0" w:color="auto"/>
            <w:right w:val="none" w:sz="0" w:space="0" w:color="auto"/>
          </w:divBdr>
        </w:div>
      </w:divsChild>
    </w:div>
    <w:div w:id="872351545">
      <w:bodyDiv w:val="1"/>
      <w:marLeft w:val="0"/>
      <w:marRight w:val="0"/>
      <w:marTop w:val="0"/>
      <w:marBottom w:val="0"/>
      <w:divBdr>
        <w:top w:val="none" w:sz="0" w:space="0" w:color="auto"/>
        <w:left w:val="none" w:sz="0" w:space="0" w:color="auto"/>
        <w:bottom w:val="none" w:sz="0" w:space="0" w:color="auto"/>
        <w:right w:val="none" w:sz="0" w:space="0" w:color="auto"/>
      </w:divBdr>
    </w:div>
    <w:div w:id="873005509">
      <w:bodyDiv w:val="1"/>
      <w:marLeft w:val="0"/>
      <w:marRight w:val="0"/>
      <w:marTop w:val="0"/>
      <w:marBottom w:val="0"/>
      <w:divBdr>
        <w:top w:val="none" w:sz="0" w:space="0" w:color="auto"/>
        <w:left w:val="none" w:sz="0" w:space="0" w:color="auto"/>
        <w:bottom w:val="none" w:sz="0" w:space="0" w:color="auto"/>
        <w:right w:val="none" w:sz="0" w:space="0" w:color="auto"/>
      </w:divBdr>
      <w:divsChild>
        <w:div w:id="510265216">
          <w:marLeft w:val="0"/>
          <w:marRight w:val="0"/>
          <w:marTop w:val="0"/>
          <w:marBottom w:val="0"/>
          <w:divBdr>
            <w:top w:val="none" w:sz="0" w:space="0" w:color="auto"/>
            <w:left w:val="none" w:sz="0" w:space="0" w:color="auto"/>
            <w:bottom w:val="none" w:sz="0" w:space="0" w:color="auto"/>
            <w:right w:val="none" w:sz="0" w:space="0" w:color="auto"/>
          </w:divBdr>
        </w:div>
        <w:div w:id="978874544">
          <w:marLeft w:val="0"/>
          <w:marRight w:val="0"/>
          <w:marTop w:val="0"/>
          <w:marBottom w:val="0"/>
          <w:divBdr>
            <w:top w:val="none" w:sz="0" w:space="0" w:color="auto"/>
            <w:left w:val="none" w:sz="0" w:space="0" w:color="auto"/>
            <w:bottom w:val="none" w:sz="0" w:space="0" w:color="auto"/>
            <w:right w:val="none" w:sz="0" w:space="0" w:color="auto"/>
          </w:divBdr>
          <w:divsChild>
            <w:div w:id="1180042038">
              <w:marLeft w:val="0"/>
              <w:marRight w:val="0"/>
              <w:marTop w:val="0"/>
              <w:marBottom w:val="0"/>
              <w:divBdr>
                <w:top w:val="none" w:sz="0" w:space="0" w:color="auto"/>
                <w:left w:val="none" w:sz="0" w:space="0" w:color="auto"/>
                <w:bottom w:val="none" w:sz="0" w:space="0" w:color="auto"/>
                <w:right w:val="none" w:sz="0" w:space="0" w:color="auto"/>
              </w:divBdr>
            </w:div>
          </w:divsChild>
        </w:div>
        <w:div w:id="1027178454">
          <w:marLeft w:val="0"/>
          <w:marRight w:val="0"/>
          <w:marTop w:val="0"/>
          <w:marBottom w:val="0"/>
          <w:divBdr>
            <w:top w:val="none" w:sz="0" w:space="0" w:color="auto"/>
            <w:left w:val="none" w:sz="0" w:space="0" w:color="auto"/>
            <w:bottom w:val="none" w:sz="0" w:space="0" w:color="auto"/>
            <w:right w:val="none" w:sz="0" w:space="0" w:color="auto"/>
          </w:divBdr>
        </w:div>
        <w:div w:id="1450511864">
          <w:marLeft w:val="0"/>
          <w:marRight w:val="0"/>
          <w:marTop w:val="0"/>
          <w:marBottom w:val="0"/>
          <w:divBdr>
            <w:top w:val="none" w:sz="0" w:space="0" w:color="auto"/>
            <w:left w:val="none" w:sz="0" w:space="0" w:color="auto"/>
            <w:bottom w:val="none" w:sz="0" w:space="0" w:color="auto"/>
            <w:right w:val="none" w:sz="0" w:space="0" w:color="auto"/>
          </w:divBdr>
        </w:div>
      </w:divsChild>
    </w:div>
    <w:div w:id="883642307">
      <w:bodyDiv w:val="1"/>
      <w:marLeft w:val="0"/>
      <w:marRight w:val="0"/>
      <w:marTop w:val="0"/>
      <w:marBottom w:val="0"/>
      <w:divBdr>
        <w:top w:val="none" w:sz="0" w:space="0" w:color="auto"/>
        <w:left w:val="none" w:sz="0" w:space="0" w:color="auto"/>
        <w:bottom w:val="none" w:sz="0" w:space="0" w:color="auto"/>
        <w:right w:val="none" w:sz="0" w:space="0" w:color="auto"/>
      </w:divBdr>
    </w:div>
    <w:div w:id="885525217">
      <w:bodyDiv w:val="1"/>
      <w:marLeft w:val="0"/>
      <w:marRight w:val="0"/>
      <w:marTop w:val="0"/>
      <w:marBottom w:val="0"/>
      <w:divBdr>
        <w:top w:val="none" w:sz="0" w:space="0" w:color="auto"/>
        <w:left w:val="none" w:sz="0" w:space="0" w:color="auto"/>
        <w:bottom w:val="none" w:sz="0" w:space="0" w:color="auto"/>
        <w:right w:val="none" w:sz="0" w:space="0" w:color="auto"/>
      </w:divBdr>
    </w:div>
    <w:div w:id="894316691">
      <w:bodyDiv w:val="1"/>
      <w:marLeft w:val="0"/>
      <w:marRight w:val="0"/>
      <w:marTop w:val="0"/>
      <w:marBottom w:val="0"/>
      <w:divBdr>
        <w:top w:val="none" w:sz="0" w:space="0" w:color="auto"/>
        <w:left w:val="none" w:sz="0" w:space="0" w:color="auto"/>
        <w:bottom w:val="none" w:sz="0" w:space="0" w:color="auto"/>
        <w:right w:val="none" w:sz="0" w:space="0" w:color="auto"/>
      </w:divBdr>
    </w:div>
    <w:div w:id="905725137">
      <w:bodyDiv w:val="1"/>
      <w:marLeft w:val="0"/>
      <w:marRight w:val="0"/>
      <w:marTop w:val="0"/>
      <w:marBottom w:val="0"/>
      <w:divBdr>
        <w:top w:val="none" w:sz="0" w:space="0" w:color="auto"/>
        <w:left w:val="none" w:sz="0" w:space="0" w:color="auto"/>
        <w:bottom w:val="none" w:sz="0" w:space="0" w:color="auto"/>
        <w:right w:val="none" w:sz="0" w:space="0" w:color="auto"/>
      </w:divBdr>
    </w:div>
    <w:div w:id="906113842">
      <w:bodyDiv w:val="1"/>
      <w:marLeft w:val="0"/>
      <w:marRight w:val="0"/>
      <w:marTop w:val="0"/>
      <w:marBottom w:val="0"/>
      <w:divBdr>
        <w:top w:val="none" w:sz="0" w:space="0" w:color="auto"/>
        <w:left w:val="none" w:sz="0" w:space="0" w:color="auto"/>
        <w:bottom w:val="none" w:sz="0" w:space="0" w:color="auto"/>
        <w:right w:val="none" w:sz="0" w:space="0" w:color="auto"/>
      </w:divBdr>
    </w:div>
    <w:div w:id="906842981">
      <w:bodyDiv w:val="1"/>
      <w:marLeft w:val="0"/>
      <w:marRight w:val="0"/>
      <w:marTop w:val="0"/>
      <w:marBottom w:val="0"/>
      <w:divBdr>
        <w:top w:val="none" w:sz="0" w:space="0" w:color="auto"/>
        <w:left w:val="none" w:sz="0" w:space="0" w:color="auto"/>
        <w:bottom w:val="none" w:sz="0" w:space="0" w:color="auto"/>
        <w:right w:val="none" w:sz="0" w:space="0" w:color="auto"/>
      </w:divBdr>
    </w:div>
    <w:div w:id="909996598">
      <w:bodyDiv w:val="1"/>
      <w:marLeft w:val="0"/>
      <w:marRight w:val="0"/>
      <w:marTop w:val="0"/>
      <w:marBottom w:val="0"/>
      <w:divBdr>
        <w:top w:val="none" w:sz="0" w:space="0" w:color="auto"/>
        <w:left w:val="none" w:sz="0" w:space="0" w:color="auto"/>
        <w:bottom w:val="none" w:sz="0" w:space="0" w:color="auto"/>
        <w:right w:val="none" w:sz="0" w:space="0" w:color="auto"/>
      </w:divBdr>
      <w:divsChild>
        <w:div w:id="996497690">
          <w:marLeft w:val="0"/>
          <w:marRight w:val="0"/>
          <w:marTop w:val="0"/>
          <w:marBottom w:val="0"/>
          <w:divBdr>
            <w:top w:val="none" w:sz="0" w:space="0" w:color="auto"/>
            <w:left w:val="none" w:sz="0" w:space="0" w:color="auto"/>
            <w:bottom w:val="none" w:sz="0" w:space="0" w:color="auto"/>
            <w:right w:val="none" w:sz="0" w:space="0" w:color="auto"/>
          </w:divBdr>
        </w:div>
        <w:div w:id="1523981303">
          <w:marLeft w:val="0"/>
          <w:marRight w:val="0"/>
          <w:marTop w:val="0"/>
          <w:marBottom w:val="0"/>
          <w:divBdr>
            <w:top w:val="none" w:sz="0" w:space="0" w:color="auto"/>
            <w:left w:val="none" w:sz="0" w:space="0" w:color="auto"/>
            <w:bottom w:val="none" w:sz="0" w:space="0" w:color="auto"/>
            <w:right w:val="none" w:sz="0" w:space="0" w:color="auto"/>
          </w:divBdr>
        </w:div>
        <w:div w:id="1954438699">
          <w:marLeft w:val="0"/>
          <w:marRight w:val="0"/>
          <w:marTop w:val="0"/>
          <w:marBottom w:val="0"/>
          <w:divBdr>
            <w:top w:val="none" w:sz="0" w:space="0" w:color="auto"/>
            <w:left w:val="none" w:sz="0" w:space="0" w:color="auto"/>
            <w:bottom w:val="none" w:sz="0" w:space="0" w:color="auto"/>
            <w:right w:val="none" w:sz="0" w:space="0" w:color="auto"/>
          </w:divBdr>
        </w:div>
      </w:divsChild>
    </w:div>
    <w:div w:id="923151281">
      <w:bodyDiv w:val="1"/>
      <w:marLeft w:val="0"/>
      <w:marRight w:val="0"/>
      <w:marTop w:val="0"/>
      <w:marBottom w:val="0"/>
      <w:divBdr>
        <w:top w:val="none" w:sz="0" w:space="0" w:color="auto"/>
        <w:left w:val="none" w:sz="0" w:space="0" w:color="auto"/>
        <w:bottom w:val="none" w:sz="0" w:space="0" w:color="auto"/>
        <w:right w:val="none" w:sz="0" w:space="0" w:color="auto"/>
      </w:divBdr>
      <w:divsChild>
        <w:div w:id="960112554">
          <w:marLeft w:val="0"/>
          <w:marRight w:val="0"/>
          <w:marTop w:val="0"/>
          <w:marBottom w:val="0"/>
          <w:divBdr>
            <w:top w:val="none" w:sz="0" w:space="0" w:color="auto"/>
            <w:left w:val="none" w:sz="0" w:space="0" w:color="auto"/>
            <w:bottom w:val="none" w:sz="0" w:space="0" w:color="auto"/>
            <w:right w:val="none" w:sz="0" w:space="0" w:color="auto"/>
          </w:divBdr>
        </w:div>
        <w:div w:id="1698004934">
          <w:marLeft w:val="0"/>
          <w:marRight w:val="0"/>
          <w:marTop w:val="0"/>
          <w:marBottom w:val="0"/>
          <w:divBdr>
            <w:top w:val="none" w:sz="0" w:space="0" w:color="auto"/>
            <w:left w:val="none" w:sz="0" w:space="0" w:color="auto"/>
            <w:bottom w:val="none" w:sz="0" w:space="0" w:color="auto"/>
            <w:right w:val="none" w:sz="0" w:space="0" w:color="auto"/>
          </w:divBdr>
        </w:div>
        <w:div w:id="2067947485">
          <w:marLeft w:val="0"/>
          <w:marRight w:val="0"/>
          <w:marTop w:val="0"/>
          <w:marBottom w:val="0"/>
          <w:divBdr>
            <w:top w:val="none" w:sz="0" w:space="0" w:color="auto"/>
            <w:left w:val="none" w:sz="0" w:space="0" w:color="auto"/>
            <w:bottom w:val="none" w:sz="0" w:space="0" w:color="auto"/>
            <w:right w:val="none" w:sz="0" w:space="0" w:color="auto"/>
          </w:divBdr>
        </w:div>
      </w:divsChild>
    </w:div>
    <w:div w:id="923414100">
      <w:bodyDiv w:val="1"/>
      <w:marLeft w:val="0"/>
      <w:marRight w:val="0"/>
      <w:marTop w:val="0"/>
      <w:marBottom w:val="0"/>
      <w:divBdr>
        <w:top w:val="none" w:sz="0" w:space="0" w:color="auto"/>
        <w:left w:val="none" w:sz="0" w:space="0" w:color="auto"/>
        <w:bottom w:val="none" w:sz="0" w:space="0" w:color="auto"/>
        <w:right w:val="none" w:sz="0" w:space="0" w:color="auto"/>
      </w:divBdr>
    </w:div>
    <w:div w:id="925381296">
      <w:bodyDiv w:val="1"/>
      <w:marLeft w:val="0"/>
      <w:marRight w:val="0"/>
      <w:marTop w:val="0"/>
      <w:marBottom w:val="0"/>
      <w:divBdr>
        <w:top w:val="none" w:sz="0" w:space="0" w:color="auto"/>
        <w:left w:val="none" w:sz="0" w:space="0" w:color="auto"/>
        <w:bottom w:val="none" w:sz="0" w:space="0" w:color="auto"/>
        <w:right w:val="none" w:sz="0" w:space="0" w:color="auto"/>
      </w:divBdr>
    </w:div>
    <w:div w:id="934365443">
      <w:bodyDiv w:val="1"/>
      <w:marLeft w:val="0"/>
      <w:marRight w:val="0"/>
      <w:marTop w:val="0"/>
      <w:marBottom w:val="0"/>
      <w:divBdr>
        <w:top w:val="none" w:sz="0" w:space="0" w:color="auto"/>
        <w:left w:val="none" w:sz="0" w:space="0" w:color="auto"/>
        <w:bottom w:val="none" w:sz="0" w:space="0" w:color="auto"/>
        <w:right w:val="none" w:sz="0" w:space="0" w:color="auto"/>
      </w:divBdr>
    </w:div>
    <w:div w:id="937375475">
      <w:bodyDiv w:val="1"/>
      <w:marLeft w:val="0"/>
      <w:marRight w:val="0"/>
      <w:marTop w:val="0"/>
      <w:marBottom w:val="0"/>
      <w:divBdr>
        <w:top w:val="none" w:sz="0" w:space="0" w:color="auto"/>
        <w:left w:val="none" w:sz="0" w:space="0" w:color="auto"/>
        <w:bottom w:val="none" w:sz="0" w:space="0" w:color="auto"/>
        <w:right w:val="none" w:sz="0" w:space="0" w:color="auto"/>
      </w:divBdr>
      <w:divsChild>
        <w:div w:id="239143239">
          <w:marLeft w:val="0"/>
          <w:marRight w:val="0"/>
          <w:marTop w:val="0"/>
          <w:marBottom w:val="0"/>
          <w:divBdr>
            <w:top w:val="none" w:sz="0" w:space="0" w:color="auto"/>
            <w:left w:val="none" w:sz="0" w:space="0" w:color="auto"/>
            <w:bottom w:val="none" w:sz="0" w:space="0" w:color="auto"/>
            <w:right w:val="none" w:sz="0" w:space="0" w:color="auto"/>
          </w:divBdr>
        </w:div>
        <w:div w:id="1445542927">
          <w:marLeft w:val="0"/>
          <w:marRight w:val="0"/>
          <w:marTop w:val="0"/>
          <w:marBottom w:val="0"/>
          <w:divBdr>
            <w:top w:val="none" w:sz="0" w:space="0" w:color="auto"/>
            <w:left w:val="none" w:sz="0" w:space="0" w:color="auto"/>
            <w:bottom w:val="none" w:sz="0" w:space="0" w:color="auto"/>
            <w:right w:val="none" w:sz="0" w:space="0" w:color="auto"/>
          </w:divBdr>
        </w:div>
        <w:div w:id="1903439857">
          <w:marLeft w:val="0"/>
          <w:marRight w:val="0"/>
          <w:marTop w:val="0"/>
          <w:marBottom w:val="0"/>
          <w:divBdr>
            <w:top w:val="none" w:sz="0" w:space="0" w:color="auto"/>
            <w:left w:val="none" w:sz="0" w:space="0" w:color="auto"/>
            <w:bottom w:val="none" w:sz="0" w:space="0" w:color="auto"/>
            <w:right w:val="none" w:sz="0" w:space="0" w:color="auto"/>
          </w:divBdr>
        </w:div>
      </w:divsChild>
    </w:div>
    <w:div w:id="942033385">
      <w:bodyDiv w:val="1"/>
      <w:marLeft w:val="0"/>
      <w:marRight w:val="0"/>
      <w:marTop w:val="0"/>
      <w:marBottom w:val="0"/>
      <w:divBdr>
        <w:top w:val="none" w:sz="0" w:space="0" w:color="auto"/>
        <w:left w:val="none" w:sz="0" w:space="0" w:color="auto"/>
        <w:bottom w:val="none" w:sz="0" w:space="0" w:color="auto"/>
        <w:right w:val="none" w:sz="0" w:space="0" w:color="auto"/>
      </w:divBdr>
    </w:div>
    <w:div w:id="943923567">
      <w:bodyDiv w:val="1"/>
      <w:marLeft w:val="0"/>
      <w:marRight w:val="0"/>
      <w:marTop w:val="0"/>
      <w:marBottom w:val="0"/>
      <w:divBdr>
        <w:top w:val="none" w:sz="0" w:space="0" w:color="auto"/>
        <w:left w:val="none" w:sz="0" w:space="0" w:color="auto"/>
        <w:bottom w:val="none" w:sz="0" w:space="0" w:color="auto"/>
        <w:right w:val="none" w:sz="0" w:space="0" w:color="auto"/>
      </w:divBdr>
    </w:div>
    <w:div w:id="944731649">
      <w:bodyDiv w:val="1"/>
      <w:marLeft w:val="0"/>
      <w:marRight w:val="0"/>
      <w:marTop w:val="0"/>
      <w:marBottom w:val="0"/>
      <w:divBdr>
        <w:top w:val="none" w:sz="0" w:space="0" w:color="auto"/>
        <w:left w:val="none" w:sz="0" w:space="0" w:color="auto"/>
        <w:bottom w:val="none" w:sz="0" w:space="0" w:color="auto"/>
        <w:right w:val="none" w:sz="0" w:space="0" w:color="auto"/>
      </w:divBdr>
    </w:div>
    <w:div w:id="948118937">
      <w:bodyDiv w:val="1"/>
      <w:marLeft w:val="0"/>
      <w:marRight w:val="0"/>
      <w:marTop w:val="0"/>
      <w:marBottom w:val="0"/>
      <w:divBdr>
        <w:top w:val="none" w:sz="0" w:space="0" w:color="auto"/>
        <w:left w:val="none" w:sz="0" w:space="0" w:color="auto"/>
        <w:bottom w:val="none" w:sz="0" w:space="0" w:color="auto"/>
        <w:right w:val="none" w:sz="0" w:space="0" w:color="auto"/>
      </w:divBdr>
      <w:divsChild>
        <w:div w:id="13775055">
          <w:marLeft w:val="0"/>
          <w:marRight w:val="0"/>
          <w:marTop w:val="0"/>
          <w:marBottom w:val="0"/>
          <w:divBdr>
            <w:top w:val="none" w:sz="0" w:space="0" w:color="auto"/>
            <w:left w:val="none" w:sz="0" w:space="0" w:color="auto"/>
            <w:bottom w:val="none" w:sz="0" w:space="0" w:color="auto"/>
            <w:right w:val="none" w:sz="0" w:space="0" w:color="auto"/>
          </w:divBdr>
        </w:div>
        <w:div w:id="21901022">
          <w:marLeft w:val="0"/>
          <w:marRight w:val="0"/>
          <w:marTop w:val="0"/>
          <w:marBottom w:val="0"/>
          <w:divBdr>
            <w:top w:val="none" w:sz="0" w:space="0" w:color="auto"/>
            <w:left w:val="none" w:sz="0" w:space="0" w:color="auto"/>
            <w:bottom w:val="none" w:sz="0" w:space="0" w:color="auto"/>
            <w:right w:val="none" w:sz="0" w:space="0" w:color="auto"/>
          </w:divBdr>
        </w:div>
        <w:div w:id="81605832">
          <w:marLeft w:val="0"/>
          <w:marRight w:val="0"/>
          <w:marTop w:val="0"/>
          <w:marBottom w:val="0"/>
          <w:divBdr>
            <w:top w:val="none" w:sz="0" w:space="0" w:color="auto"/>
            <w:left w:val="none" w:sz="0" w:space="0" w:color="auto"/>
            <w:bottom w:val="none" w:sz="0" w:space="0" w:color="auto"/>
            <w:right w:val="none" w:sz="0" w:space="0" w:color="auto"/>
          </w:divBdr>
        </w:div>
        <w:div w:id="157501659">
          <w:marLeft w:val="0"/>
          <w:marRight w:val="0"/>
          <w:marTop w:val="0"/>
          <w:marBottom w:val="0"/>
          <w:divBdr>
            <w:top w:val="none" w:sz="0" w:space="0" w:color="auto"/>
            <w:left w:val="none" w:sz="0" w:space="0" w:color="auto"/>
            <w:bottom w:val="none" w:sz="0" w:space="0" w:color="auto"/>
            <w:right w:val="none" w:sz="0" w:space="0" w:color="auto"/>
          </w:divBdr>
        </w:div>
        <w:div w:id="418989323">
          <w:marLeft w:val="0"/>
          <w:marRight w:val="0"/>
          <w:marTop w:val="0"/>
          <w:marBottom w:val="0"/>
          <w:divBdr>
            <w:top w:val="none" w:sz="0" w:space="0" w:color="auto"/>
            <w:left w:val="none" w:sz="0" w:space="0" w:color="auto"/>
            <w:bottom w:val="none" w:sz="0" w:space="0" w:color="auto"/>
            <w:right w:val="none" w:sz="0" w:space="0" w:color="auto"/>
          </w:divBdr>
        </w:div>
        <w:div w:id="492336479">
          <w:marLeft w:val="0"/>
          <w:marRight w:val="0"/>
          <w:marTop w:val="0"/>
          <w:marBottom w:val="0"/>
          <w:divBdr>
            <w:top w:val="none" w:sz="0" w:space="0" w:color="auto"/>
            <w:left w:val="none" w:sz="0" w:space="0" w:color="auto"/>
            <w:bottom w:val="none" w:sz="0" w:space="0" w:color="auto"/>
            <w:right w:val="none" w:sz="0" w:space="0" w:color="auto"/>
          </w:divBdr>
        </w:div>
        <w:div w:id="535387828">
          <w:marLeft w:val="0"/>
          <w:marRight w:val="0"/>
          <w:marTop w:val="0"/>
          <w:marBottom w:val="0"/>
          <w:divBdr>
            <w:top w:val="none" w:sz="0" w:space="0" w:color="auto"/>
            <w:left w:val="none" w:sz="0" w:space="0" w:color="auto"/>
            <w:bottom w:val="none" w:sz="0" w:space="0" w:color="auto"/>
            <w:right w:val="none" w:sz="0" w:space="0" w:color="auto"/>
          </w:divBdr>
        </w:div>
        <w:div w:id="836730112">
          <w:marLeft w:val="0"/>
          <w:marRight w:val="0"/>
          <w:marTop w:val="0"/>
          <w:marBottom w:val="0"/>
          <w:divBdr>
            <w:top w:val="none" w:sz="0" w:space="0" w:color="auto"/>
            <w:left w:val="none" w:sz="0" w:space="0" w:color="auto"/>
            <w:bottom w:val="none" w:sz="0" w:space="0" w:color="auto"/>
            <w:right w:val="none" w:sz="0" w:space="0" w:color="auto"/>
          </w:divBdr>
        </w:div>
        <w:div w:id="1337226356">
          <w:marLeft w:val="0"/>
          <w:marRight w:val="0"/>
          <w:marTop w:val="0"/>
          <w:marBottom w:val="0"/>
          <w:divBdr>
            <w:top w:val="none" w:sz="0" w:space="0" w:color="auto"/>
            <w:left w:val="none" w:sz="0" w:space="0" w:color="auto"/>
            <w:bottom w:val="none" w:sz="0" w:space="0" w:color="auto"/>
            <w:right w:val="none" w:sz="0" w:space="0" w:color="auto"/>
          </w:divBdr>
        </w:div>
        <w:div w:id="1509515808">
          <w:marLeft w:val="0"/>
          <w:marRight w:val="0"/>
          <w:marTop w:val="0"/>
          <w:marBottom w:val="0"/>
          <w:divBdr>
            <w:top w:val="none" w:sz="0" w:space="0" w:color="auto"/>
            <w:left w:val="none" w:sz="0" w:space="0" w:color="auto"/>
            <w:bottom w:val="none" w:sz="0" w:space="0" w:color="auto"/>
            <w:right w:val="none" w:sz="0" w:space="0" w:color="auto"/>
          </w:divBdr>
        </w:div>
        <w:div w:id="1924878855">
          <w:marLeft w:val="0"/>
          <w:marRight w:val="0"/>
          <w:marTop w:val="0"/>
          <w:marBottom w:val="0"/>
          <w:divBdr>
            <w:top w:val="none" w:sz="0" w:space="0" w:color="auto"/>
            <w:left w:val="none" w:sz="0" w:space="0" w:color="auto"/>
            <w:bottom w:val="none" w:sz="0" w:space="0" w:color="auto"/>
            <w:right w:val="none" w:sz="0" w:space="0" w:color="auto"/>
          </w:divBdr>
        </w:div>
      </w:divsChild>
    </w:div>
    <w:div w:id="948200448">
      <w:bodyDiv w:val="1"/>
      <w:marLeft w:val="0"/>
      <w:marRight w:val="0"/>
      <w:marTop w:val="0"/>
      <w:marBottom w:val="0"/>
      <w:divBdr>
        <w:top w:val="none" w:sz="0" w:space="0" w:color="auto"/>
        <w:left w:val="none" w:sz="0" w:space="0" w:color="auto"/>
        <w:bottom w:val="none" w:sz="0" w:space="0" w:color="auto"/>
        <w:right w:val="none" w:sz="0" w:space="0" w:color="auto"/>
      </w:divBdr>
    </w:div>
    <w:div w:id="958225147">
      <w:bodyDiv w:val="1"/>
      <w:marLeft w:val="0"/>
      <w:marRight w:val="0"/>
      <w:marTop w:val="0"/>
      <w:marBottom w:val="0"/>
      <w:divBdr>
        <w:top w:val="none" w:sz="0" w:space="0" w:color="auto"/>
        <w:left w:val="none" w:sz="0" w:space="0" w:color="auto"/>
        <w:bottom w:val="none" w:sz="0" w:space="0" w:color="auto"/>
        <w:right w:val="none" w:sz="0" w:space="0" w:color="auto"/>
      </w:divBdr>
    </w:div>
    <w:div w:id="961957979">
      <w:bodyDiv w:val="1"/>
      <w:marLeft w:val="0"/>
      <w:marRight w:val="0"/>
      <w:marTop w:val="0"/>
      <w:marBottom w:val="0"/>
      <w:divBdr>
        <w:top w:val="none" w:sz="0" w:space="0" w:color="auto"/>
        <w:left w:val="none" w:sz="0" w:space="0" w:color="auto"/>
        <w:bottom w:val="none" w:sz="0" w:space="0" w:color="auto"/>
        <w:right w:val="none" w:sz="0" w:space="0" w:color="auto"/>
      </w:divBdr>
    </w:div>
    <w:div w:id="963922395">
      <w:bodyDiv w:val="1"/>
      <w:marLeft w:val="0"/>
      <w:marRight w:val="0"/>
      <w:marTop w:val="0"/>
      <w:marBottom w:val="0"/>
      <w:divBdr>
        <w:top w:val="none" w:sz="0" w:space="0" w:color="auto"/>
        <w:left w:val="none" w:sz="0" w:space="0" w:color="auto"/>
        <w:bottom w:val="none" w:sz="0" w:space="0" w:color="auto"/>
        <w:right w:val="none" w:sz="0" w:space="0" w:color="auto"/>
      </w:divBdr>
    </w:div>
    <w:div w:id="965352594">
      <w:bodyDiv w:val="1"/>
      <w:marLeft w:val="0"/>
      <w:marRight w:val="0"/>
      <w:marTop w:val="0"/>
      <w:marBottom w:val="0"/>
      <w:divBdr>
        <w:top w:val="none" w:sz="0" w:space="0" w:color="auto"/>
        <w:left w:val="none" w:sz="0" w:space="0" w:color="auto"/>
        <w:bottom w:val="none" w:sz="0" w:space="0" w:color="auto"/>
        <w:right w:val="none" w:sz="0" w:space="0" w:color="auto"/>
      </w:divBdr>
    </w:div>
    <w:div w:id="967247443">
      <w:bodyDiv w:val="1"/>
      <w:marLeft w:val="0"/>
      <w:marRight w:val="0"/>
      <w:marTop w:val="0"/>
      <w:marBottom w:val="0"/>
      <w:divBdr>
        <w:top w:val="none" w:sz="0" w:space="0" w:color="auto"/>
        <w:left w:val="none" w:sz="0" w:space="0" w:color="auto"/>
        <w:bottom w:val="none" w:sz="0" w:space="0" w:color="auto"/>
        <w:right w:val="none" w:sz="0" w:space="0" w:color="auto"/>
      </w:divBdr>
    </w:div>
    <w:div w:id="967667902">
      <w:bodyDiv w:val="1"/>
      <w:marLeft w:val="0"/>
      <w:marRight w:val="0"/>
      <w:marTop w:val="0"/>
      <w:marBottom w:val="0"/>
      <w:divBdr>
        <w:top w:val="none" w:sz="0" w:space="0" w:color="auto"/>
        <w:left w:val="none" w:sz="0" w:space="0" w:color="auto"/>
        <w:bottom w:val="none" w:sz="0" w:space="0" w:color="auto"/>
        <w:right w:val="none" w:sz="0" w:space="0" w:color="auto"/>
      </w:divBdr>
      <w:divsChild>
        <w:div w:id="79062005">
          <w:marLeft w:val="0"/>
          <w:marRight w:val="0"/>
          <w:marTop w:val="0"/>
          <w:marBottom w:val="0"/>
          <w:divBdr>
            <w:top w:val="none" w:sz="0" w:space="0" w:color="auto"/>
            <w:left w:val="none" w:sz="0" w:space="0" w:color="auto"/>
            <w:bottom w:val="none" w:sz="0" w:space="0" w:color="auto"/>
            <w:right w:val="none" w:sz="0" w:space="0" w:color="auto"/>
          </w:divBdr>
        </w:div>
        <w:div w:id="297996286">
          <w:marLeft w:val="0"/>
          <w:marRight w:val="0"/>
          <w:marTop w:val="0"/>
          <w:marBottom w:val="0"/>
          <w:divBdr>
            <w:top w:val="none" w:sz="0" w:space="0" w:color="auto"/>
            <w:left w:val="none" w:sz="0" w:space="0" w:color="auto"/>
            <w:bottom w:val="none" w:sz="0" w:space="0" w:color="auto"/>
            <w:right w:val="none" w:sz="0" w:space="0" w:color="auto"/>
          </w:divBdr>
        </w:div>
        <w:div w:id="360208736">
          <w:marLeft w:val="0"/>
          <w:marRight w:val="0"/>
          <w:marTop w:val="0"/>
          <w:marBottom w:val="0"/>
          <w:divBdr>
            <w:top w:val="none" w:sz="0" w:space="0" w:color="auto"/>
            <w:left w:val="none" w:sz="0" w:space="0" w:color="auto"/>
            <w:bottom w:val="none" w:sz="0" w:space="0" w:color="auto"/>
            <w:right w:val="none" w:sz="0" w:space="0" w:color="auto"/>
          </w:divBdr>
        </w:div>
        <w:div w:id="425198497">
          <w:marLeft w:val="0"/>
          <w:marRight w:val="0"/>
          <w:marTop w:val="0"/>
          <w:marBottom w:val="0"/>
          <w:divBdr>
            <w:top w:val="none" w:sz="0" w:space="0" w:color="auto"/>
            <w:left w:val="none" w:sz="0" w:space="0" w:color="auto"/>
            <w:bottom w:val="none" w:sz="0" w:space="0" w:color="auto"/>
            <w:right w:val="none" w:sz="0" w:space="0" w:color="auto"/>
          </w:divBdr>
        </w:div>
        <w:div w:id="428237242">
          <w:marLeft w:val="0"/>
          <w:marRight w:val="0"/>
          <w:marTop w:val="0"/>
          <w:marBottom w:val="0"/>
          <w:divBdr>
            <w:top w:val="none" w:sz="0" w:space="0" w:color="auto"/>
            <w:left w:val="none" w:sz="0" w:space="0" w:color="auto"/>
            <w:bottom w:val="none" w:sz="0" w:space="0" w:color="auto"/>
            <w:right w:val="none" w:sz="0" w:space="0" w:color="auto"/>
          </w:divBdr>
        </w:div>
        <w:div w:id="1091392289">
          <w:marLeft w:val="0"/>
          <w:marRight w:val="0"/>
          <w:marTop w:val="0"/>
          <w:marBottom w:val="0"/>
          <w:divBdr>
            <w:top w:val="none" w:sz="0" w:space="0" w:color="auto"/>
            <w:left w:val="none" w:sz="0" w:space="0" w:color="auto"/>
            <w:bottom w:val="none" w:sz="0" w:space="0" w:color="auto"/>
            <w:right w:val="none" w:sz="0" w:space="0" w:color="auto"/>
          </w:divBdr>
        </w:div>
        <w:div w:id="1130367608">
          <w:marLeft w:val="0"/>
          <w:marRight w:val="0"/>
          <w:marTop w:val="0"/>
          <w:marBottom w:val="0"/>
          <w:divBdr>
            <w:top w:val="none" w:sz="0" w:space="0" w:color="auto"/>
            <w:left w:val="none" w:sz="0" w:space="0" w:color="auto"/>
            <w:bottom w:val="none" w:sz="0" w:space="0" w:color="auto"/>
            <w:right w:val="none" w:sz="0" w:space="0" w:color="auto"/>
          </w:divBdr>
        </w:div>
        <w:div w:id="1166746379">
          <w:marLeft w:val="0"/>
          <w:marRight w:val="0"/>
          <w:marTop w:val="0"/>
          <w:marBottom w:val="0"/>
          <w:divBdr>
            <w:top w:val="none" w:sz="0" w:space="0" w:color="auto"/>
            <w:left w:val="none" w:sz="0" w:space="0" w:color="auto"/>
            <w:bottom w:val="none" w:sz="0" w:space="0" w:color="auto"/>
            <w:right w:val="none" w:sz="0" w:space="0" w:color="auto"/>
          </w:divBdr>
        </w:div>
        <w:div w:id="1300762932">
          <w:marLeft w:val="0"/>
          <w:marRight w:val="0"/>
          <w:marTop w:val="0"/>
          <w:marBottom w:val="0"/>
          <w:divBdr>
            <w:top w:val="none" w:sz="0" w:space="0" w:color="auto"/>
            <w:left w:val="none" w:sz="0" w:space="0" w:color="auto"/>
            <w:bottom w:val="none" w:sz="0" w:space="0" w:color="auto"/>
            <w:right w:val="none" w:sz="0" w:space="0" w:color="auto"/>
          </w:divBdr>
        </w:div>
        <w:div w:id="1581404605">
          <w:marLeft w:val="0"/>
          <w:marRight w:val="0"/>
          <w:marTop w:val="0"/>
          <w:marBottom w:val="0"/>
          <w:divBdr>
            <w:top w:val="none" w:sz="0" w:space="0" w:color="auto"/>
            <w:left w:val="none" w:sz="0" w:space="0" w:color="auto"/>
            <w:bottom w:val="none" w:sz="0" w:space="0" w:color="auto"/>
            <w:right w:val="none" w:sz="0" w:space="0" w:color="auto"/>
          </w:divBdr>
        </w:div>
        <w:div w:id="1617522767">
          <w:marLeft w:val="0"/>
          <w:marRight w:val="0"/>
          <w:marTop w:val="0"/>
          <w:marBottom w:val="0"/>
          <w:divBdr>
            <w:top w:val="none" w:sz="0" w:space="0" w:color="auto"/>
            <w:left w:val="none" w:sz="0" w:space="0" w:color="auto"/>
            <w:bottom w:val="none" w:sz="0" w:space="0" w:color="auto"/>
            <w:right w:val="none" w:sz="0" w:space="0" w:color="auto"/>
          </w:divBdr>
        </w:div>
        <w:div w:id="1658337046">
          <w:marLeft w:val="0"/>
          <w:marRight w:val="0"/>
          <w:marTop w:val="0"/>
          <w:marBottom w:val="0"/>
          <w:divBdr>
            <w:top w:val="none" w:sz="0" w:space="0" w:color="auto"/>
            <w:left w:val="none" w:sz="0" w:space="0" w:color="auto"/>
            <w:bottom w:val="none" w:sz="0" w:space="0" w:color="auto"/>
            <w:right w:val="none" w:sz="0" w:space="0" w:color="auto"/>
          </w:divBdr>
        </w:div>
        <w:div w:id="1794250780">
          <w:marLeft w:val="0"/>
          <w:marRight w:val="0"/>
          <w:marTop w:val="0"/>
          <w:marBottom w:val="0"/>
          <w:divBdr>
            <w:top w:val="none" w:sz="0" w:space="0" w:color="auto"/>
            <w:left w:val="none" w:sz="0" w:space="0" w:color="auto"/>
            <w:bottom w:val="none" w:sz="0" w:space="0" w:color="auto"/>
            <w:right w:val="none" w:sz="0" w:space="0" w:color="auto"/>
          </w:divBdr>
        </w:div>
      </w:divsChild>
    </w:div>
    <w:div w:id="970328425">
      <w:bodyDiv w:val="1"/>
      <w:marLeft w:val="0"/>
      <w:marRight w:val="0"/>
      <w:marTop w:val="0"/>
      <w:marBottom w:val="0"/>
      <w:divBdr>
        <w:top w:val="none" w:sz="0" w:space="0" w:color="auto"/>
        <w:left w:val="none" w:sz="0" w:space="0" w:color="auto"/>
        <w:bottom w:val="none" w:sz="0" w:space="0" w:color="auto"/>
        <w:right w:val="none" w:sz="0" w:space="0" w:color="auto"/>
      </w:divBdr>
      <w:divsChild>
        <w:div w:id="346758098">
          <w:marLeft w:val="0"/>
          <w:marRight w:val="0"/>
          <w:marTop w:val="0"/>
          <w:marBottom w:val="0"/>
          <w:divBdr>
            <w:top w:val="none" w:sz="0" w:space="0" w:color="auto"/>
            <w:left w:val="none" w:sz="0" w:space="0" w:color="auto"/>
            <w:bottom w:val="none" w:sz="0" w:space="0" w:color="auto"/>
            <w:right w:val="none" w:sz="0" w:space="0" w:color="auto"/>
          </w:divBdr>
        </w:div>
        <w:div w:id="585892174">
          <w:marLeft w:val="0"/>
          <w:marRight w:val="0"/>
          <w:marTop w:val="0"/>
          <w:marBottom w:val="0"/>
          <w:divBdr>
            <w:top w:val="none" w:sz="0" w:space="0" w:color="auto"/>
            <w:left w:val="none" w:sz="0" w:space="0" w:color="auto"/>
            <w:bottom w:val="none" w:sz="0" w:space="0" w:color="auto"/>
            <w:right w:val="none" w:sz="0" w:space="0" w:color="auto"/>
          </w:divBdr>
          <w:divsChild>
            <w:div w:id="1142231434">
              <w:marLeft w:val="0"/>
              <w:marRight w:val="0"/>
              <w:marTop w:val="0"/>
              <w:marBottom w:val="0"/>
              <w:divBdr>
                <w:top w:val="none" w:sz="0" w:space="0" w:color="auto"/>
                <w:left w:val="none" w:sz="0" w:space="0" w:color="auto"/>
                <w:bottom w:val="none" w:sz="0" w:space="0" w:color="auto"/>
                <w:right w:val="none" w:sz="0" w:space="0" w:color="auto"/>
              </w:divBdr>
            </w:div>
            <w:div w:id="1210923069">
              <w:marLeft w:val="0"/>
              <w:marRight w:val="0"/>
              <w:marTop w:val="0"/>
              <w:marBottom w:val="0"/>
              <w:divBdr>
                <w:top w:val="none" w:sz="0" w:space="0" w:color="auto"/>
                <w:left w:val="none" w:sz="0" w:space="0" w:color="auto"/>
                <w:bottom w:val="none" w:sz="0" w:space="0" w:color="auto"/>
                <w:right w:val="none" w:sz="0" w:space="0" w:color="auto"/>
              </w:divBdr>
              <w:divsChild>
                <w:div w:id="268316080">
                  <w:marLeft w:val="0"/>
                  <w:marRight w:val="0"/>
                  <w:marTop w:val="0"/>
                  <w:marBottom w:val="0"/>
                  <w:divBdr>
                    <w:top w:val="none" w:sz="0" w:space="0" w:color="auto"/>
                    <w:left w:val="none" w:sz="0" w:space="0" w:color="auto"/>
                    <w:bottom w:val="none" w:sz="0" w:space="0" w:color="auto"/>
                    <w:right w:val="none" w:sz="0" w:space="0" w:color="auto"/>
                  </w:divBdr>
                </w:div>
                <w:div w:id="1986544034">
                  <w:marLeft w:val="0"/>
                  <w:marRight w:val="0"/>
                  <w:marTop w:val="0"/>
                  <w:marBottom w:val="0"/>
                  <w:divBdr>
                    <w:top w:val="none" w:sz="0" w:space="0" w:color="auto"/>
                    <w:left w:val="none" w:sz="0" w:space="0" w:color="auto"/>
                    <w:bottom w:val="none" w:sz="0" w:space="0" w:color="auto"/>
                    <w:right w:val="none" w:sz="0" w:space="0" w:color="auto"/>
                  </w:divBdr>
                </w:div>
              </w:divsChild>
            </w:div>
            <w:div w:id="1284923237">
              <w:marLeft w:val="0"/>
              <w:marRight w:val="0"/>
              <w:marTop w:val="0"/>
              <w:marBottom w:val="0"/>
              <w:divBdr>
                <w:top w:val="none" w:sz="0" w:space="0" w:color="auto"/>
                <w:left w:val="none" w:sz="0" w:space="0" w:color="auto"/>
                <w:bottom w:val="none" w:sz="0" w:space="0" w:color="auto"/>
                <w:right w:val="none" w:sz="0" w:space="0" w:color="auto"/>
              </w:divBdr>
            </w:div>
            <w:div w:id="1302539859">
              <w:marLeft w:val="0"/>
              <w:marRight w:val="0"/>
              <w:marTop w:val="0"/>
              <w:marBottom w:val="0"/>
              <w:divBdr>
                <w:top w:val="none" w:sz="0" w:space="0" w:color="auto"/>
                <w:left w:val="none" w:sz="0" w:space="0" w:color="auto"/>
                <w:bottom w:val="none" w:sz="0" w:space="0" w:color="auto"/>
                <w:right w:val="none" w:sz="0" w:space="0" w:color="auto"/>
              </w:divBdr>
            </w:div>
            <w:div w:id="1791364729">
              <w:marLeft w:val="0"/>
              <w:marRight w:val="0"/>
              <w:marTop w:val="0"/>
              <w:marBottom w:val="0"/>
              <w:divBdr>
                <w:top w:val="none" w:sz="0" w:space="0" w:color="auto"/>
                <w:left w:val="none" w:sz="0" w:space="0" w:color="auto"/>
                <w:bottom w:val="none" w:sz="0" w:space="0" w:color="auto"/>
                <w:right w:val="none" w:sz="0" w:space="0" w:color="auto"/>
              </w:divBdr>
            </w:div>
          </w:divsChild>
        </w:div>
        <w:div w:id="962879473">
          <w:marLeft w:val="0"/>
          <w:marRight w:val="0"/>
          <w:marTop w:val="0"/>
          <w:marBottom w:val="0"/>
          <w:divBdr>
            <w:top w:val="none" w:sz="0" w:space="0" w:color="auto"/>
            <w:left w:val="none" w:sz="0" w:space="0" w:color="auto"/>
            <w:bottom w:val="none" w:sz="0" w:space="0" w:color="auto"/>
            <w:right w:val="none" w:sz="0" w:space="0" w:color="auto"/>
          </w:divBdr>
          <w:divsChild>
            <w:div w:id="1825777828">
              <w:marLeft w:val="0"/>
              <w:marRight w:val="0"/>
              <w:marTop w:val="0"/>
              <w:marBottom w:val="0"/>
              <w:divBdr>
                <w:top w:val="none" w:sz="0" w:space="0" w:color="auto"/>
                <w:left w:val="none" w:sz="0" w:space="0" w:color="auto"/>
                <w:bottom w:val="none" w:sz="0" w:space="0" w:color="auto"/>
                <w:right w:val="none" w:sz="0" w:space="0" w:color="auto"/>
              </w:divBdr>
              <w:divsChild>
                <w:div w:id="78495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643469">
          <w:marLeft w:val="0"/>
          <w:marRight w:val="0"/>
          <w:marTop w:val="0"/>
          <w:marBottom w:val="0"/>
          <w:divBdr>
            <w:top w:val="none" w:sz="0" w:space="0" w:color="auto"/>
            <w:left w:val="none" w:sz="0" w:space="0" w:color="auto"/>
            <w:bottom w:val="none" w:sz="0" w:space="0" w:color="auto"/>
            <w:right w:val="none" w:sz="0" w:space="0" w:color="auto"/>
          </w:divBdr>
        </w:div>
      </w:divsChild>
    </w:div>
    <w:div w:id="981620697">
      <w:bodyDiv w:val="1"/>
      <w:marLeft w:val="0"/>
      <w:marRight w:val="0"/>
      <w:marTop w:val="0"/>
      <w:marBottom w:val="0"/>
      <w:divBdr>
        <w:top w:val="none" w:sz="0" w:space="0" w:color="auto"/>
        <w:left w:val="none" w:sz="0" w:space="0" w:color="auto"/>
        <w:bottom w:val="none" w:sz="0" w:space="0" w:color="auto"/>
        <w:right w:val="none" w:sz="0" w:space="0" w:color="auto"/>
      </w:divBdr>
    </w:div>
    <w:div w:id="985479063">
      <w:bodyDiv w:val="1"/>
      <w:marLeft w:val="0"/>
      <w:marRight w:val="0"/>
      <w:marTop w:val="0"/>
      <w:marBottom w:val="0"/>
      <w:divBdr>
        <w:top w:val="none" w:sz="0" w:space="0" w:color="auto"/>
        <w:left w:val="none" w:sz="0" w:space="0" w:color="auto"/>
        <w:bottom w:val="none" w:sz="0" w:space="0" w:color="auto"/>
        <w:right w:val="none" w:sz="0" w:space="0" w:color="auto"/>
      </w:divBdr>
    </w:div>
    <w:div w:id="990403879">
      <w:bodyDiv w:val="1"/>
      <w:marLeft w:val="0"/>
      <w:marRight w:val="0"/>
      <w:marTop w:val="0"/>
      <w:marBottom w:val="0"/>
      <w:divBdr>
        <w:top w:val="none" w:sz="0" w:space="0" w:color="auto"/>
        <w:left w:val="none" w:sz="0" w:space="0" w:color="auto"/>
        <w:bottom w:val="none" w:sz="0" w:space="0" w:color="auto"/>
        <w:right w:val="none" w:sz="0" w:space="0" w:color="auto"/>
      </w:divBdr>
    </w:div>
    <w:div w:id="1015307883">
      <w:bodyDiv w:val="1"/>
      <w:marLeft w:val="0"/>
      <w:marRight w:val="0"/>
      <w:marTop w:val="0"/>
      <w:marBottom w:val="0"/>
      <w:divBdr>
        <w:top w:val="none" w:sz="0" w:space="0" w:color="auto"/>
        <w:left w:val="none" w:sz="0" w:space="0" w:color="auto"/>
        <w:bottom w:val="none" w:sz="0" w:space="0" w:color="auto"/>
        <w:right w:val="none" w:sz="0" w:space="0" w:color="auto"/>
      </w:divBdr>
    </w:div>
    <w:div w:id="1015620425">
      <w:bodyDiv w:val="1"/>
      <w:marLeft w:val="0"/>
      <w:marRight w:val="0"/>
      <w:marTop w:val="0"/>
      <w:marBottom w:val="0"/>
      <w:divBdr>
        <w:top w:val="none" w:sz="0" w:space="0" w:color="auto"/>
        <w:left w:val="none" w:sz="0" w:space="0" w:color="auto"/>
        <w:bottom w:val="none" w:sz="0" w:space="0" w:color="auto"/>
        <w:right w:val="none" w:sz="0" w:space="0" w:color="auto"/>
      </w:divBdr>
    </w:div>
    <w:div w:id="1018772778">
      <w:bodyDiv w:val="1"/>
      <w:marLeft w:val="0"/>
      <w:marRight w:val="0"/>
      <w:marTop w:val="0"/>
      <w:marBottom w:val="0"/>
      <w:divBdr>
        <w:top w:val="none" w:sz="0" w:space="0" w:color="auto"/>
        <w:left w:val="none" w:sz="0" w:space="0" w:color="auto"/>
        <w:bottom w:val="none" w:sz="0" w:space="0" w:color="auto"/>
        <w:right w:val="none" w:sz="0" w:space="0" w:color="auto"/>
      </w:divBdr>
    </w:div>
    <w:div w:id="1019620081">
      <w:bodyDiv w:val="1"/>
      <w:marLeft w:val="0"/>
      <w:marRight w:val="0"/>
      <w:marTop w:val="0"/>
      <w:marBottom w:val="0"/>
      <w:divBdr>
        <w:top w:val="none" w:sz="0" w:space="0" w:color="auto"/>
        <w:left w:val="none" w:sz="0" w:space="0" w:color="auto"/>
        <w:bottom w:val="none" w:sz="0" w:space="0" w:color="auto"/>
        <w:right w:val="none" w:sz="0" w:space="0" w:color="auto"/>
      </w:divBdr>
    </w:div>
    <w:div w:id="1020618143">
      <w:bodyDiv w:val="1"/>
      <w:marLeft w:val="0"/>
      <w:marRight w:val="0"/>
      <w:marTop w:val="0"/>
      <w:marBottom w:val="0"/>
      <w:divBdr>
        <w:top w:val="none" w:sz="0" w:space="0" w:color="auto"/>
        <w:left w:val="none" w:sz="0" w:space="0" w:color="auto"/>
        <w:bottom w:val="none" w:sz="0" w:space="0" w:color="auto"/>
        <w:right w:val="none" w:sz="0" w:space="0" w:color="auto"/>
      </w:divBdr>
    </w:div>
    <w:div w:id="1024743224">
      <w:bodyDiv w:val="1"/>
      <w:marLeft w:val="0"/>
      <w:marRight w:val="0"/>
      <w:marTop w:val="0"/>
      <w:marBottom w:val="0"/>
      <w:divBdr>
        <w:top w:val="none" w:sz="0" w:space="0" w:color="auto"/>
        <w:left w:val="none" w:sz="0" w:space="0" w:color="auto"/>
        <w:bottom w:val="none" w:sz="0" w:space="0" w:color="auto"/>
        <w:right w:val="none" w:sz="0" w:space="0" w:color="auto"/>
      </w:divBdr>
    </w:div>
    <w:div w:id="1028338615">
      <w:bodyDiv w:val="1"/>
      <w:marLeft w:val="0"/>
      <w:marRight w:val="0"/>
      <w:marTop w:val="0"/>
      <w:marBottom w:val="0"/>
      <w:divBdr>
        <w:top w:val="none" w:sz="0" w:space="0" w:color="auto"/>
        <w:left w:val="none" w:sz="0" w:space="0" w:color="auto"/>
        <w:bottom w:val="none" w:sz="0" w:space="0" w:color="auto"/>
        <w:right w:val="none" w:sz="0" w:space="0" w:color="auto"/>
      </w:divBdr>
    </w:div>
    <w:div w:id="1029257832">
      <w:bodyDiv w:val="1"/>
      <w:marLeft w:val="0"/>
      <w:marRight w:val="0"/>
      <w:marTop w:val="0"/>
      <w:marBottom w:val="0"/>
      <w:divBdr>
        <w:top w:val="none" w:sz="0" w:space="0" w:color="auto"/>
        <w:left w:val="none" w:sz="0" w:space="0" w:color="auto"/>
        <w:bottom w:val="none" w:sz="0" w:space="0" w:color="auto"/>
        <w:right w:val="none" w:sz="0" w:space="0" w:color="auto"/>
      </w:divBdr>
    </w:div>
    <w:div w:id="1037587215">
      <w:bodyDiv w:val="1"/>
      <w:marLeft w:val="0"/>
      <w:marRight w:val="0"/>
      <w:marTop w:val="0"/>
      <w:marBottom w:val="0"/>
      <w:divBdr>
        <w:top w:val="none" w:sz="0" w:space="0" w:color="auto"/>
        <w:left w:val="none" w:sz="0" w:space="0" w:color="auto"/>
        <w:bottom w:val="none" w:sz="0" w:space="0" w:color="auto"/>
        <w:right w:val="none" w:sz="0" w:space="0" w:color="auto"/>
      </w:divBdr>
    </w:div>
    <w:div w:id="1039667097">
      <w:bodyDiv w:val="1"/>
      <w:marLeft w:val="0"/>
      <w:marRight w:val="0"/>
      <w:marTop w:val="0"/>
      <w:marBottom w:val="0"/>
      <w:divBdr>
        <w:top w:val="none" w:sz="0" w:space="0" w:color="auto"/>
        <w:left w:val="none" w:sz="0" w:space="0" w:color="auto"/>
        <w:bottom w:val="none" w:sz="0" w:space="0" w:color="auto"/>
        <w:right w:val="none" w:sz="0" w:space="0" w:color="auto"/>
      </w:divBdr>
    </w:div>
    <w:div w:id="1041780366">
      <w:bodyDiv w:val="1"/>
      <w:marLeft w:val="0"/>
      <w:marRight w:val="0"/>
      <w:marTop w:val="0"/>
      <w:marBottom w:val="0"/>
      <w:divBdr>
        <w:top w:val="none" w:sz="0" w:space="0" w:color="auto"/>
        <w:left w:val="none" w:sz="0" w:space="0" w:color="auto"/>
        <w:bottom w:val="none" w:sz="0" w:space="0" w:color="auto"/>
        <w:right w:val="none" w:sz="0" w:space="0" w:color="auto"/>
      </w:divBdr>
    </w:div>
    <w:div w:id="1050769242">
      <w:bodyDiv w:val="1"/>
      <w:marLeft w:val="0"/>
      <w:marRight w:val="0"/>
      <w:marTop w:val="0"/>
      <w:marBottom w:val="0"/>
      <w:divBdr>
        <w:top w:val="none" w:sz="0" w:space="0" w:color="auto"/>
        <w:left w:val="none" w:sz="0" w:space="0" w:color="auto"/>
        <w:bottom w:val="none" w:sz="0" w:space="0" w:color="auto"/>
        <w:right w:val="none" w:sz="0" w:space="0" w:color="auto"/>
      </w:divBdr>
    </w:div>
    <w:div w:id="1053893851">
      <w:bodyDiv w:val="1"/>
      <w:marLeft w:val="0"/>
      <w:marRight w:val="0"/>
      <w:marTop w:val="0"/>
      <w:marBottom w:val="0"/>
      <w:divBdr>
        <w:top w:val="none" w:sz="0" w:space="0" w:color="auto"/>
        <w:left w:val="none" w:sz="0" w:space="0" w:color="auto"/>
        <w:bottom w:val="none" w:sz="0" w:space="0" w:color="auto"/>
        <w:right w:val="none" w:sz="0" w:space="0" w:color="auto"/>
      </w:divBdr>
      <w:divsChild>
        <w:div w:id="969244022">
          <w:marLeft w:val="547"/>
          <w:marRight w:val="0"/>
          <w:marTop w:val="0"/>
          <w:marBottom w:val="0"/>
          <w:divBdr>
            <w:top w:val="none" w:sz="0" w:space="0" w:color="auto"/>
            <w:left w:val="none" w:sz="0" w:space="0" w:color="auto"/>
            <w:bottom w:val="none" w:sz="0" w:space="0" w:color="auto"/>
            <w:right w:val="none" w:sz="0" w:space="0" w:color="auto"/>
          </w:divBdr>
        </w:div>
      </w:divsChild>
    </w:div>
    <w:div w:id="1061949087">
      <w:bodyDiv w:val="1"/>
      <w:marLeft w:val="0"/>
      <w:marRight w:val="0"/>
      <w:marTop w:val="0"/>
      <w:marBottom w:val="0"/>
      <w:divBdr>
        <w:top w:val="none" w:sz="0" w:space="0" w:color="auto"/>
        <w:left w:val="none" w:sz="0" w:space="0" w:color="auto"/>
        <w:bottom w:val="none" w:sz="0" w:space="0" w:color="auto"/>
        <w:right w:val="none" w:sz="0" w:space="0" w:color="auto"/>
      </w:divBdr>
    </w:div>
    <w:div w:id="1073118012">
      <w:bodyDiv w:val="1"/>
      <w:marLeft w:val="0"/>
      <w:marRight w:val="0"/>
      <w:marTop w:val="0"/>
      <w:marBottom w:val="0"/>
      <w:divBdr>
        <w:top w:val="none" w:sz="0" w:space="0" w:color="auto"/>
        <w:left w:val="none" w:sz="0" w:space="0" w:color="auto"/>
        <w:bottom w:val="none" w:sz="0" w:space="0" w:color="auto"/>
        <w:right w:val="none" w:sz="0" w:space="0" w:color="auto"/>
      </w:divBdr>
    </w:div>
    <w:div w:id="1074818869">
      <w:bodyDiv w:val="1"/>
      <w:marLeft w:val="0"/>
      <w:marRight w:val="0"/>
      <w:marTop w:val="0"/>
      <w:marBottom w:val="0"/>
      <w:divBdr>
        <w:top w:val="none" w:sz="0" w:space="0" w:color="auto"/>
        <w:left w:val="none" w:sz="0" w:space="0" w:color="auto"/>
        <w:bottom w:val="none" w:sz="0" w:space="0" w:color="auto"/>
        <w:right w:val="none" w:sz="0" w:space="0" w:color="auto"/>
      </w:divBdr>
    </w:div>
    <w:div w:id="1078820077">
      <w:bodyDiv w:val="1"/>
      <w:marLeft w:val="0"/>
      <w:marRight w:val="0"/>
      <w:marTop w:val="0"/>
      <w:marBottom w:val="0"/>
      <w:divBdr>
        <w:top w:val="none" w:sz="0" w:space="0" w:color="auto"/>
        <w:left w:val="none" w:sz="0" w:space="0" w:color="auto"/>
        <w:bottom w:val="none" w:sz="0" w:space="0" w:color="auto"/>
        <w:right w:val="none" w:sz="0" w:space="0" w:color="auto"/>
      </w:divBdr>
      <w:divsChild>
        <w:div w:id="1412697685">
          <w:marLeft w:val="0"/>
          <w:marRight w:val="0"/>
          <w:marTop w:val="0"/>
          <w:marBottom w:val="0"/>
          <w:divBdr>
            <w:top w:val="none" w:sz="0" w:space="0" w:color="auto"/>
            <w:left w:val="none" w:sz="0" w:space="0" w:color="auto"/>
            <w:bottom w:val="none" w:sz="0" w:space="0" w:color="auto"/>
            <w:right w:val="none" w:sz="0" w:space="0" w:color="auto"/>
          </w:divBdr>
        </w:div>
      </w:divsChild>
    </w:div>
    <w:div w:id="1087111373">
      <w:bodyDiv w:val="1"/>
      <w:marLeft w:val="0"/>
      <w:marRight w:val="0"/>
      <w:marTop w:val="0"/>
      <w:marBottom w:val="0"/>
      <w:divBdr>
        <w:top w:val="none" w:sz="0" w:space="0" w:color="auto"/>
        <w:left w:val="none" w:sz="0" w:space="0" w:color="auto"/>
        <w:bottom w:val="none" w:sz="0" w:space="0" w:color="auto"/>
        <w:right w:val="none" w:sz="0" w:space="0" w:color="auto"/>
      </w:divBdr>
    </w:div>
    <w:div w:id="1093824011">
      <w:bodyDiv w:val="1"/>
      <w:marLeft w:val="0"/>
      <w:marRight w:val="0"/>
      <w:marTop w:val="0"/>
      <w:marBottom w:val="0"/>
      <w:divBdr>
        <w:top w:val="none" w:sz="0" w:space="0" w:color="auto"/>
        <w:left w:val="none" w:sz="0" w:space="0" w:color="auto"/>
        <w:bottom w:val="none" w:sz="0" w:space="0" w:color="auto"/>
        <w:right w:val="none" w:sz="0" w:space="0" w:color="auto"/>
      </w:divBdr>
      <w:divsChild>
        <w:div w:id="760224775">
          <w:marLeft w:val="0"/>
          <w:marRight w:val="0"/>
          <w:marTop w:val="0"/>
          <w:marBottom w:val="0"/>
          <w:divBdr>
            <w:top w:val="none" w:sz="0" w:space="0" w:color="auto"/>
            <w:left w:val="none" w:sz="0" w:space="0" w:color="auto"/>
            <w:bottom w:val="none" w:sz="0" w:space="0" w:color="auto"/>
            <w:right w:val="none" w:sz="0" w:space="0" w:color="auto"/>
          </w:divBdr>
        </w:div>
        <w:div w:id="1378578808">
          <w:marLeft w:val="0"/>
          <w:marRight w:val="0"/>
          <w:marTop w:val="0"/>
          <w:marBottom w:val="0"/>
          <w:divBdr>
            <w:top w:val="none" w:sz="0" w:space="0" w:color="auto"/>
            <w:left w:val="none" w:sz="0" w:space="0" w:color="auto"/>
            <w:bottom w:val="none" w:sz="0" w:space="0" w:color="auto"/>
            <w:right w:val="none" w:sz="0" w:space="0" w:color="auto"/>
          </w:divBdr>
        </w:div>
      </w:divsChild>
    </w:div>
    <w:div w:id="1096634193">
      <w:bodyDiv w:val="1"/>
      <w:marLeft w:val="0"/>
      <w:marRight w:val="0"/>
      <w:marTop w:val="0"/>
      <w:marBottom w:val="0"/>
      <w:divBdr>
        <w:top w:val="none" w:sz="0" w:space="0" w:color="auto"/>
        <w:left w:val="none" w:sz="0" w:space="0" w:color="auto"/>
        <w:bottom w:val="none" w:sz="0" w:space="0" w:color="auto"/>
        <w:right w:val="none" w:sz="0" w:space="0" w:color="auto"/>
      </w:divBdr>
      <w:divsChild>
        <w:div w:id="687874335">
          <w:marLeft w:val="0"/>
          <w:marRight w:val="0"/>
          <w:marTop w:val="0"/>
          <w:marBottom w:val="0"/>
          <w:divBdr>
            <w:top w:val="none" w:sz="0" w:space="0" w:color="auto"/>
            <w:left w:val="none" w:sz="0" w:space="0" w:color="auto"/>
            <w:bottom w:val="none" w:sz="0" w:space="0" w:color="auto"/>
            <w:right w:val="none" w:sz="0" w:space="0" w:color="auto"/>
          </w:divBdr>
        </w:div>
        <w:div w:id="1982148899">
          <w:marLeft w:val="0"/>
          <w:marRight w:val="0"/>
          <w:marTop w:val="0"/>
          <w:marBottom w:val="0"/>
          <w:divBdr>
            <w:top w:val="none" w:sz="0" w:space="0" w:color="auto"/>
            <w:left w:val="none" w:sz="0" w:space="0" w:color="auto"/>
            <w:bottom w:val="none" w:sz="0" w:space="0" w:color="auto"/>
            <w:right w:val="none" w:sz="0" w:space="0" w:color="auto"/>
          </w:divBdr>
        </w:div>
      </w:divsChild>
    </w:div>
    <w:div w:id="1100023962">
      <w:bodyDiv w:val="1"/>
      <w:marLeft w:val="0"/>
      <w:marRight w:val="0"/>
      <w:marTop w:val="0"/>
      <w:marBottom w:val="0"/>
      <w:divBdr>
        <w:top w:val="none" w:sz="0" w:space="0" w:color="auto"/>
        <w:left w:val="none" w:sz="0" w:space="0" w:color="auto"/>
        <w:bottom w:val="none" w:sz="0" w:space="0" w:color="auto"/>
        <w:right w:val="none" w:sz="0" w:space="0" w:color="auto"/>
      </w:divBdr>
    </w:div>
    <w:div w:id="1101946868">
      <w:bodyDiv w:val="1"/>
      <w:marLeft w:val="0"/>
      <w:marRight w:val="0"/>
      <w:marTop w:val="0"/>
      <w:marBottom w:val="0"/>
      <w:divBdr>
        <w:top w:val="none" w:sz="0" w:space="0" w:color="auto"/>
        <w:left w:val="none" w:sz="0" w:space="0" w:color="auto"/>
        <w:bottom w:val="none" w:sz="0" w:space="0" w:color="auto"/>
        <w:right w:val="none" w:sz="0" w:space="0" w:color="auto"/>
      </w:divBdr>
    </w:div>
    <w:div w:id="1110202609">
      <w:bodyDiv w:val="1"/>
      <w:marLeft w:val="0"/>
      <w:marRight w:val="0"/>
      <w:marTop w:val="0"/>
      <w:marBottom w:val="0"/>
      <w:divBdr>
        <w:top w:val="none" w:sz="0" w:space="0" w:color="auto"/>
        <w:left w:val="none" w:sz="0" w:space="0" w:color="auto"/>
        <w:bottom w:val="none" w:sz="0" w:space="0" w:color="auto"/>
        <w:right w:val="none" w:sz="0" w:space="0" w:color="auto"/>
      </w:divBdr>
    </w:div>
    <w:div w:id="1114518736">
      <w:bodyDiv w:val="1"/>
      <w:marLeft w:val="0"/>
      <w:marRight w:val="0"/>
      <w:marTop w:val="0"/>
      <w:marBottom w:val="0"/>
      <w:divBdr>
        <w:top w:val="none" w:sz="0" w:space="0" w:color="auto"/>
        <w:left w:val="none" w:sz="0" w:space="0" w:color="auto"/>
        <w:bottom w:val="none" w:sz="0" w:space="0" w:color="auto"/>
        <w:right w:val="none" w:sz="0" w:space="0" w:color="auto"/>
      </w:divBdr>
    </w:div>
    <w:div w:id="1123767352">
      <w:bodyDiv w:val="1"/>
      <w:marLeft w:val="0"/>
      <w:marRight w:val="0"/>
      <w:marTop w:val="0"/>
      <w:marBottom w:val="0"/>
      <w:divBdr>
        <w:top w:val="none" w:sz="0" w:space="0" w:color="auto"/>
        <w:left w:val="none" w:sz="0" w:space="0" w:color="auto"/>
        <w:bottom w:val="none" w:sz="0" w:space="0" w:color="auto"/>
        <w:right w:val="none" w:sz="0" w:space="0" w:color="auto"/>
      </w:divBdr>
    </w:div>
    <w:div w:id="1124426108">
      <w:bodyDiv w:val="1"/>
      <w:marLeft w:val="0"/>
      <w:marRight w:val="0"/>
      <w:marTop w:val="0"/>
      <w:marBottom w:val="0"/>
      <w:divBdr>
        <w:top w:val="none" w:sz="0" w:space="0" w:color="auto"/>
        <w:left w:val="none" w:sz="0" w:space="0" w:color="auto"/>
        <w:bottom w:val="none" w:sz="0" w:space="0" w:color="auto"/>
        <w:right w:val="none" w:sz="0" w:space="0" w:color="auto"/>
      </w:divBdr>
    </w:div>
    <w:div w:id="1125466941">
      <w:bodyDiv w:val="1"/>
      <w:marLeft w:val="0"/>
      <w:marRight w:val="0"/>
      <w:marTop w:val="0"/>
      <w:marBottom w:val="0"/>
      <w:divBdr>
        <w:top w:val="none" w:sz="0" w:space="0" w:color="auto"/>
        <w:left w:val="none" w:sz="0" w:space="0" w:color="auto"/>
        <w:bottom w:val="none" w:sz="0" w:space="0" w:color="auto"/>
        <w:right w:val="none" w:sz="0" w:space="0" w:color="auto"/>
      </w:divBdr>
    </w:div>
    <w:div w:id="1125731845">
      <w:bodyDiv w:val="1"/>
      <w:marLeft w:val="0"/>
      <w:marRight w:val="0"/>
      <w:marTop w:val="0"/>
      <w:marBottom w:val="0"/>
      <w:divBdr>
        <w:top w:val="none" w:sz="0" w:space="0" w:color="auto"/>
        <w:left w:val="none" w:sz="0" w:space="0" w:color="auto"/>
        <w:bottom w:val="none" w:sz="0" w:space="0" w:color="auto"/>
        <w:right w:val="none" w:sz="0" w:space="0" w:color="auto"/>
      </w:divBdr>
    </w:div>
    <w:div w:id="1127892098">
      <w:bodyDiv w:val="1"/>
      <w:marLeft w:val="0"/>
      <w:marRight w:val="0"/>
      <w:marTop w:val="0"/>
      <w:marBottom w:val="0"/>
      <w:divBdr>
        <w:top w:val="none" w:sz="0" w:space="0" w:color="auto"/>
        <w:left w:val="none" w:sz="0" w:space="0" w:color="auto"/>
        <w:bottom w:val="none" w:sz="0" w:space="0" w:color="auto"/>
        <w:right w:val="none" w:sz="0" w:space="0" w:color="auto"/>
      </w:divBdr>
    </w:div>
    <w:div w:id="1128864152">
      <w:bodyDiv w:val="1"/>
      <w:marLeft w:val="0"/>
      <w:marRight w:val="0"/>
      <w:marTop w:val="0"/>
      <w:marBottom w:val="0"/>
      <w:divBdr>
        <w:top w:val="none" w:sz="0" w:space="0" w:color="auto"/>
        <w:left w:val="none" w:sz="0" w:space="0" w:color="auto"/>
        <w:bottom w:val="none" w:sz="0" w:space="0" w:color="auto"/>
        <w:right w:val="none" w:sz="0" w:space="0" w:color="auto"/>
      </w:divBdr>
    </w:div>
    <w:div w:id="1131442250">
      <w:bodyDiv w:val="1"/>
      <w:marLeft w:val="0"/>
      <w:marRight w:val="0"/>
      <w:marTop w:val="0"/>
      <w:marBottom w:val="0"/>
      <w:divBdr>
        <w:top w:val="none" w:sz="0" w:space="0" w:color="auto"/>
        <w:left w:val="none" w:sz="0" w:space="0" w:color="auto"/>
        <w:bottom w:val="none" w:sz="0" w:space="0" w:color="auto"/>
        <w:right w:val="none" w:sz="0" w:space="0" w:color="auto"/>
      </w:divBdr>
    </w:div>
    <w:div w:id="1136722082">
      <w:bodyDiv w:val="1"/>
      <w:marLeft w:val="0"/>
      <w:marRight w:val="0"/>
      <w:marTop w:val="0"/>
      <w:marBottom w:val="0"/>
      <w:divBdr>
        <w:top w:val="none" w:sz="0" w:space="0" w:color="auto"/>
        <w:left w:val="none" w:sz="0" w:space="0" w:color="auto"/>
        <w:bottom w:val="none" w:sz="0" w:space="0" w:color="auto"/>
        <w:right w:val="none" w:sz="0" w:space="0" w:color="auto"/>
      </w:divBdr>
    </w:div>
    <w:div w:id="1139151056">
      <w:bodyDiv w:val="1"/>
      <w:marLeft w:val="0"/>
      <w:marRight w:val="0"/>
      <w:marTop w:val="0"/>
      <w:marBottom w:val="0"/>
      <w:divBdr>
        <w:top w:val="none" w:sz="0" w:space="0" w:color="auto"/>
        <w:left w:val="none" w:sz="0" w:space="0" w:color="auto"/>
        <w:bottom w:val="none" w:sz="0" w:space="0" w:color="auto"/>
        <w:right w:val="none" w:sz="0" w:space="0" w:color="auto"/>
      </w:divBdr>
    </w:div>
    <w:div w:id="1145967876">
      <w:bodyDiv w:val="1"/>
      <w:marLeft w:val="0"/>
      <w:marRight w:val="0"/>
      <w:marTop w:val="0"/>
      <w:marBottom w:val="0"/>
      <w:divBdr>
        <w:top w:val="none" w:sz="0" w:space="0" w:color="auto"/>
        <w:left w:val="none" w:sz="0" w:space="0" w:color="auto"/>
        <w:bottom w:val="none" w:sz="0" w:space="0" w:color="auto"/>
        <w:right w:val="none" w:sz="0" w:space="0" w:color="auto"/>
      </w:divBdr>
    </w:div>
    <w:div w:id="1152217020">
      <w:bodyDiv w:val="1"/>
      <w:marLeft w:val="0"/>
      <w:marRight w:val="0"/>
      <w:marTop w:val="0"/>
      <w:marBottom w:val="0"/>
      <w:divBdr>
        <w:top w:val="none" w:sz="0" w:space="0" w:color="auto"/>
        <w:left w:val="none" w:sz="0" w:space="0" w:color="auto"/>
        <w:bottom w:val="none" w:sz="0" w:space="0" w:color="auto"/>
        <w:right w:val="none" w:sz="0" w:space="0" w:color="auto"/>
      </w:divBdr>
    </w:div>
    <w:div w:id="1156844734">
      <w:bodyDiv w:val="1"/>
      <w:marLeft w:val="0"/>
      <w:marRight w:val="0"/>
      <w:marTop w:val="0"/>
      <w:marBottom w:val="0"/>
      <w:divBdr>
        <w:top w:val="none" w:sz="0" w:space="0" w:color="auto"/>
        <w:left w:val="none" w:sz="0" w:space="0" w:color="auto"/>
        <w:bottom w:val="none" w:sz="0" w:space="0" w:color="auto"/>
        <w:right w:val="none" w:sz="0" w:space="0" w:color="auto"/>
      </w:divBdr>
    </w:div>
    <w:div w:id="1168325116">
      <w:bodyDiv w:val="1"/>
      <w:marLeft w:val="0"/>
      <w:marRight w:val="0"/>
      <w:marTop w:val="0"/>
      <w:marBottom w:val="0"/>
      <w:divBdr>
        <w:top w:val="none" w:sz="0" w:space="0" w:color="auto"/>
        <w:left w:val="none" w:sz="0" w:space="0" w:color="auto"/>
        <w:bottom w:val="none" w:sz="0" w:space="0" w:color="auto"/>
        <w:right w:val="none" w:sz="0" w:space="0" w:color="auto"/>
      </w:divBdr>
    </w:div>
    <w:div w:id="1169518866">
      <w:bodyDiv w:val="1"/>
      <w:marLeft w:val="0"/>
      <w:marRight w:val="0"/>
      <w:marTop w:val="0"/>
      <w:marBottom w:val="0"/>
      <w:divBdr>
        <w:top w:val="none" w:sz="0" w:space="0" w:color="auto"/>
        <w:left w:val="none" w:sz="0" w:space="0" w:color="auto"/>
        <w:bottom w:val="none" w:sz="0" w:space="0" w:color="auto"/>
        <w:right w:val="none" w:sz="0" w:space="0" w:color="auto"/>
      </w:divBdr>
      <w:divsChild>
        <w:div w:id="174082020">
          <w:marLeft w:val="0"/>
          <w:marRight w:val="0"/>
          <w:marTop w:val="0"/>
          <w:marBottom w:val="0"/>
          <w:divBdr>
            <w:top w:val="none" w:sz="0" w:space="0" w:color="auto"/>
            <w:left w:val="none" w:sz="0" w:space="0" w:color="auto"/>
            <w:bottom w:val="none" w:sz="0" w:space="0" w:color="auto"/>
            <w:right w:val="none" w:sz="0" w:space="0" w:color="auto"/>
          </w:divBdr>
        </w:div>
        <w:div w:id="341400622">
          <w:marLeft w:val="0"/>
          <w:marRight w:val="0"/>
          <w:marTop w:val="0"/>
          <w:marBottom w:val="0"/>
          <w:divBdr>
            <w:top w:val="none" w:sz="0" w:space="0" w:color="auto"/>
            <w:left w:val="none" w:sz="0" w:space="0" w:color="auto"/>
            <w:bottom w:val="none" w:sz="0" w:space="0" w:color="auto"/>
            <w:right w:val="none" w:sz="0" w:space="0" w:color="auto"/>
          </w:divBdr>
        </w:div>
        <w:div w:id="472213624">
          <w:marLeft w:val="0"/>
          <w:marRight w:val="0"/>
          <w:marTop w:val="0"/>
          <w:marBottom w:val="0"/>
          <w:divBdr>
            <w:top w:val="none" w:sz="0" w:space="0" w:color="auto"/>
            <w:left w:val="none" w:sz="0" w:space="0" w:color="auto"/>
            <w:bottom w:val="none" w:sz="0" w:space="0" w:color="auto"/>
            <w:right w:val="none" w:sz="0" w:space="0" w:color="auto"/>
          </w:divBdr>
        </w:div>
        <w:div w:id="810825962">
          <w:marLeft w:val="0"/>
          <w:marRight w:val="0"/>
          <w:marTop w:val="0"/>
          <w:marBottom w:val="0"/>
          <w:divBdr>
            <w:top w:val="none" w:sz="0" w:space="0" w:color="auto"/>
            <w:left w:val="none" w:sz="0" w:space="0" w:color="auto"/>
            <w:bottom w:val="none" w:sz="0" w:space="0" w:color="auto"/>
            <w:right w:val="none" w:sz="0" w:space="0" w:color="auto"/>
          </w:divBdr>
        </w:div>
        <w:div w:id="854852497">
          <w:marLeft w:val="0"/>
          <w:marRight w:val="0"/>
          <w:marTop w:val="0"/>
          <w:marBottom w:val="0"/>
          <w:divBdr>
            <w:top w:val="none" w:sz="0" w:space="0" w:color="auto"/>
            <w:left w:val="none" w:sz="0" w:space="0" w:color="auto"/>
            <w:bottom w:val="none" w:sz="0" w:space="0" w:color="auto"/>
            <w:right w:val="none" w:sz="0" w:space="0" w:color="auto"/>
          </w:divBdr>
        </w:div>
        <w:div w:id="1392536209">
          <w:marLeft w:val="0"/>
          <w:marRight w:val="0"/>
          <w:marTop w:val="0"/>
          <w:marBottom w:val="0"/>
          <w:divBdr>
            <w:top w:val="none" w:sz="0" w:space="0" w:color="auto"/>
            <w:left w:val="none" w:sz="0" w:space="0" w:color="auto"/>
            <w:bottom w:val="none" w:sz="0" w:space="0" w:color="auto"/>
            <w:right w:val="none" w:sz="0" w:space="0" w:color="auto"/>
          </w:divBdr>
        </w:div>
        <w:div w:id="1639647314">
          <w:marLeft w:val="0"/>
          <w:marRight w:val="0"/>
          <w:marTop w:val="0"/>
          <w:marBottom w:val="0"/>
          <w:divBdr>
            <w:top w:val="none" w:sz="0" w:space="0" w:color="auto"/>
            <w:left w:val="none" w:sz="0" w:space="0" w:color="auto"/>
            <w:bottom w:val="none" w:sz="0" w:space="0" w:color="auto"/>
            <w:right w:val="none" w:sz="0" w:space="0" w:color="auto"/>
          </w:divBdr>
        </w:div>
        <w:div w:id="1654522731">
          <w:marLeft w:val="0"/>
          <w:marRight w:val="0"/>
          <w:marTop w:val="0"/>
          <w:marBottom w:val="0"/>
          <w:divBdr>
            <w:top w:val="none" w:sz="0" w:space="0" w:color="auto"/>
            <w:left w:val="none" w:sz="0" w:space="0" w:color="auto"/>
            <w:bottom w:val="none" w:sz="0" w:space="0" w:color="auto"/>
            <w:right w:val="none" w:sz="0" w:space="0" w:color="auto"/>
          </w:divBdr>
        </w:div>
        <w:div w:id="1919096097">
          <w:marLeft w:val="0"/>
          <w:marRight w:val="0"/>
          <w:marTop w:val="0"/>
          <w:marBottom w:val="0"/>
          <w:divBdr>
            <w:top w:val="none" w:sz="0" w:space="0" w:color="auto"/>
            <w:left w:val="none" w:sz="0" w:space="0" w:color="auto"/>
            <w:bottom w:val="none" w:sz="0" w:space="0" w:color="auto"/>
            <w:right w:val="none" w:sz="0" w:space="0" w:color="auto"/>
          </w:divBdr>
        </w:div>
        <w:div w:id="2042051825">
          <w:marLeft w:val="0"/>
          <w:marRight w:val="0"/>
          <w:marTop w:val="0"/>
          <w:marBottom w:val="0"/>
          <w:divBdr>
            <w:top w:val="none" w:sz="0" w:space="0" w:color="auto"/>
            <w:left w:val="none" w:sz="0" w:space="0" w:color="auto"/>
            <w:bottom w:val="none" w:sz="0" w:space="0" w:color="auto"/>
            <w:right w:val="none" w:sz="0" w:space="0" w:color="auto"/>
          </w:divBdr>
        </w:div>
      </w:divsChild>
    </w:div>
    <w:div w:id="1169949392">
      <w:bodyDiv w:val="1"/>
      <w:marLeft w:val="0"/>
      <w:marRight w:val="0"/>
      <w:marTop w:val="0"/>
      <w:marBottom w:val="0"/>
      <w:divBdr>
        <w:top w:val="none" w:sz="0" w:space="0" w:color="auto"/>
        <w:left w:val="none" w:sz="0" w:space="0" w:color="auto"/>
        <w:bottom w:val="none" w:sz="0" w:space="0" w:color="auto"/>
        <w:right w:val="none" w:sz="0" w:space="0" w:color="auto"/>
      </w:divBdr>
      <w:divsChild>
        <w:div w:id="1284993234">
          <w:marLeft w:val="0"/>
          <w:marRight w:val="0"/>
          <w:marTop w:val="0"/>
          <w:marBottom w:val="0"/>
          <w:divBdr>
            <w:top w:val="none" w:sz="0" w:space="0" w:color="auto"/>
            <w:left w:val="none" w:sz="0" w:space="0" w:color="auto"/>
            <w:bottom w:val="none" w:sz="0" w:space="0" w:color="auto"/>
            <w:right w:val="none" w:sz="0" w:space="0" w:color="auto"/>
          </w:divBdr>
          <w:divsChild>
            <w:div w:id="685210381">
              <w:marLeft w:val="0"/>
              <w:marRight w:val="0"/>
              <w:marTop w:val="0"/>
              <w:marBottom w:val="0"/>
              <w:divBdr>
                <w:top w:val="none" w:sz="0" w:space="0" w:color="auto"/>
                <w:left w:val="none" w:sz="0" w:space="0" w:color="auto"/>
                <w:bottom w:val="none" w:sz="0" w:space="0" w:color="auto"/>
                <w:right w:val="none" w:sz="0" w:space="0" w:color="auto"/>
              </w:divBdr>
              <w:divsChild>
                <w:div w:id="691883171">
                  <w:marLeft w:val="0"/>
                  <w:marRight w:val="0"/>
                  <w:marTop w:val="0"/>
                  <w:marBottom w:val="0"/>
                  <w:divBdr>
                    <w:top w:val="none" w:sz="0" w:space="0" w:color="auto"/>
                    <w:left w:val="none" w:sz="0" w:space="0" w:color="auto"/>
                    <w:bottom w:val="none" w:sz="0" w:space="0" w:color="auto"/>
                    <w:right w:val="none" w:sz="0" w:space="0" w:color="auto"/>
                  </w:divBdr>
                  <w:divsChild>
                    <w:div w:id="1169716794">
                      <w:marLeft w:val="0"/>
                      <w:marRight w:val="0"/>
                      <w:marTop w:val="0"/>
                      <w:marBottom w:val="0"/>
                      <w:divBdr>
                        <w:top w:val="none" w:sz="0" w:space="0" w:color="auto"/>
                        <w:left w:val="none" w:sz="0" w:space="0" w:color="auto"/>
                        <w:bottom w:val="none" w:sz="0" w:space="0" w:color="auto"/>
                        <w:right w:val="none" w:sz="0" w:space="0" w:color="auto"/>
                      </w:divBdr>
                      <w:divsChild>
                        <w:div w:id="921569669">
                          <w:marLeft w:val="0"/>
                          <w:marRight w:val="0"/>
                          <w:marTop w:val="0"/>
                          <w:marBottom w:val="0"/>
                          <w:divBdr>
                            <w:top w:val="none" w:sz="0" w:space="0" w:color="auto"/>
                            <w:left w:val="none" w:sz="0" w:space="0" w:color="auto"/>
                            <w:bottom w:val="none" w:sz="0" w:space="0" w:color="auto"/>
                            <w:right w:val="none" w:sz="0" w:space="0" w:color="auto"/>
                          </w:divBdr>
                          <w:divsChild>
                            <w:div w:id="634530640">
                              <w:marLeft w:val="0"/>
                              <w:marRight w:val="0"/>
                              <w:marTop w:val="0"/>
                              <w:marBottom w:val="0"/>
                              <w:divBdr>
                                <w:top w:val="single" w:sz="6" w:space="0" w:color="auto"/>
                                <w:left w:val="single" w:sz="6" w:space="0" w:color="auto"/>
                                <w:bottom w:val="single" w:sz="6" w:space="0" w:color="auto"/>
                                <w:right w:val="single" w:sz="6" w:space="0" w:color="auto"/>
                              </w:divBdr>
                              <w:divsChild>
                                <w:div w:id="576206689">
                                  <w:marLeft w:val="0"/>
                                  <w:marRight w:val="195"/>
                                  <w:marTop w:val="0"/>
                                  <w:marBottom w:val="0"/>
                                  <w:divBdr>
                                    <w:top w:val="none" w:sz="0" w:space="0" w:color="auto"/>
                                    <w:left w:val="none" w:sz="0" w:space="0" w:color="auto"/>
                                    <w:bottom w:val="none" w:sz="0" w:space="0" w:color="auto"/>
                                    <w:right w:val="none" w:sz="0" w:space="0" w:color="auto"/>
                                  </w:divBdr>
                                  <w:divsChild>
                                    <w:div w:id="638804493">
                                      <w:marLeft w:val="0"/>
                                      <w:marRight w:val="0"/>
                                      <w:marTop w:val="0"/>
                                      <w:marBottom w:val="0"/>
                                      <w:divBdr>
                                        <w:top w:val="none" w:sz="0" w:space="0" w:color="auto"/>
                                        <w:left w:val="none" w:sz="0" w:space="0" w:color="auto"/>
                                        <w:bottom w:val="none" w:sz="0" w:space="0" w:color="auto"/>
                                        <w:right w:val="none" w:sz="0" w:space="0" w:color="auto"/>
                                      </w:divBdr>
                                      <w:divsChild>
                                        <w:div w:id="871571733">
                                          <w:marLeft w:val="0"/>
                                          <w:marRight w:val="195"/>
                                          <w:marTop w:val="0"/>
                                          <w:marBottom w:val="0"/>
                                          <w:divBdr>
                                            <w:top w:val="none" w:sz="0" w:space="0" w:color="auto"/>
                                            <w:left w:val="none" w:sz="0" w:space="0" w:color="auto"/>
                                            <w:bottom w:val="none" w:sz="0" w:space="0" w:color="auto"/>
                                            <w:right w:val="none" w:sz="0" w:space="0" w:color="auto"/>
                                          </w:divBdr>
                                          <w:divsChild>
                                            <w:div w:id="1608003005">
                                              <w:marLeft w:val="0"/>
                                              <w:marRight w:val="0"/>
                                              <w:marTop w:val="0"/>
                                              <w:marBottom w:val="0"/>
                                              <w:divBdr>
                                                <w:top w:val="none" w:sz="0" w:space="0" w:color="auto"/>
                                                <w:left w:val="none" w:sz="0" w:space="0" w:color="auto"/>
                                                <w:bottom w:val="none" w:sz="0" w:space="0" w:color="auto"/>
                                                <w:right w:val="none" w:sz="0" w:space="0" w:color="auto"/>
                                              </w:divBdr>
                                              <w:divsChild>
                                                <w:div w:id="769861547">
                                                  <w:marLeft w:val="0"/>
                                                  <w:marRight w:val="0"/>
                                                  <w:marTop w:val="0"/>
                                                  <w:marBottom w:val="0"/>
                                                  <w:divBdr>
                                                    <w:top w:val="none" w:sz="0" w:space="0" w:color="auto"/>
                                                    <w:left w:val="none" w:sz="0" w:space="0" w:color="auto"/>
                                                    <w:bottom w:val="none" w:sz="0" w:space="0" w:color="auto"/>
                                                    <w:right w:val="none" w:sz="0" w:space="0" w:color="auto"/>
                                                  </w:divBdr>
                                                  <w:divsChild>
                                                    <w:div w:id="841505439">
                                                      <w:marLeft w:val="0"/>
                                                      <w:marRight w:val="0"/>
                                                      <w:marTop w:val="0"/>
                                                      <w:marBottom w:val="0"/>
                                                      <w:divBdr>
                                                        <w:top w:val="none" w:sz="0" w:space="0" w:color="auto"/>
                                                        <w:left w:val="none" w:sz="0" w:space="0" w:color="auto"/>
                                                        <w:bottom w:val="none" w:sz="0" w:space="0" w:color="auto"/>
                                                        <w:right w:val="none" w:sz="0" w:space="0" w:color="auto"/>
                                                      </w:divBdr>
                                                      <w:divsChild>
                                                        <w:div w:id="1856723642">
                                                          <w:marLeft w:val="0"/>
                                                          <w:marRight w:val="0"/>
                                                          <w:marTop w:val="0"/>
                                                          <w:marBottom w:val="0"/>
                                                          <w:divBdr>
                                                            <w:top w:val="none" w:sz="0" w:space="0" w:color="auto"/>
                                                            <w:left w:val="none" w:sz="0" w:space="0" w:color="auto"/>
                                                            <w:bottom w:val="none" w:sz="0" w:space="0" w:color="auto"/>
                                                            <w:right w:val="none" w:sz="0" w:space="0" w:color="auto"/>
                                                          </w:divBdr>
                                                          <w:divsChild>
                                                            <w:div w:id="684746899">
                                                              <w:marLeft w:val="0"/>
                                                              <w:marRight w:val="0"/>
                                                              <w:marTop w:val="0"/>
                                                              <w:marBottom w:val="0"/>
                                                              <w:divBdr>
                                                                <w:top w:val="none" w:sz="0" w:space="0" w:color="auto"/>
                                                                <w:left w:val="none" w:sz="0" w:space="0" w:color="auto"/>
                                                                <w:bottom w:val="none" w:sz="0" w:space="0" w:color="auto"/>
                                                                <w:right w:val="none" w:sz="0" w:space="0" w:color="auto"/>
                                                              </w:divBdr>
                                                              <w:divsChild>
                                                                <w:div w:id="1856461217">
                                                                  <w:marLeft w:val="405"/>
                                                                  <w:marRight w:val="0"/>
                                                                  <w:marTop w:val="0"/>
                                                                  <w:marBottom w:val="0"/>
                                                                  <w:divBdr>
                                                                    <w:top w:val="none" w:sz="0" w:space="0" w:color="auto"/>
                                                                    <w:left w:val="none" w:sz="0" w:space="0" w:color="auto"/>
                                                                    <w:bottom w:val="none" w:sz="0" w:space="0" w:color="auto"/>
                                                                    <w:right w:val="none" w:sz="0" w:space="0" w:color="auto"/>
                                                                  </w:divBdr>
                                                                  <w:divsChild>
                                                                    <w:div w:id="998654646">
                                                                      <w:marLeft w:val="0"/>
                                                                      <w:marRight w:val="0"/>
                                                                      <w:marTop w:val="0"/>
                                                                      <w:marBottom w:val="0"/>
                                                                      <w:divBdr>
                                                                        <w:top w:val="none" w:sz="0" w:space="0" w:color="auto"/>
                                                                        <w:left w:val="none" w:sz="0" w:space="0" w:color="auto"/>
                                                                        <w:bottom w:val="none" w:sz="0" w:space="0" w:color="auto"/>
                                                                        <w:right w:val="none" w:sz="0" w:space="0" w:color="auto"/>
                                                                      </w:divBdr>
                                                                      <w:divsChild>
                                                                        <w:div w:id="348410560">
                                                                          <w:marLeft w:val="0"/>
                                                                          <w:marRight w:val="0"/>
                                                                          <w:marTop w:val="0"/>
                                                                          <w:marBottom w:val="0"/>
                                                                          <w:divBdr>
                                                                            <w:top w:val="none" w:sz="0" w:space="0" w:color="auto"/>
                                                                            <w:left w:val="none" w:sz="0" w:space="0" w:color="auto"/>
                                                                            <w:bottom w:val="none" w:sz="0" w:space="0" w:color="auto"/>
                                                                            <w:right w:val="none" w:sz="0" w:space="0" w:color="auto"/>
                                                                          </w:divBdr>
                                                                          <w:divsChild>
                                                                            <w:div w:id="959729573">
                                                                              <w:marLeft w:val="0"/>
                                                                              <w:marRight w:val="0"/>
                                                                              <w:marTop w:val="0"/>
                                                                              <w:marBottom w:val="0"/>
                                                                              <w:divBdr>
                                                                                <w:top w:val="none" w:sz="0" w:space="0" w:color="auto"/>
                                                                                <w:left w:val="none" w:sz="0" w:space="0" w:color="auto"/>
                                                                                <w:bottom w:val="none" w:sz="0" w:space="0" w:color="auto"/>
                                                                                <w:right w:val="none" w:sz="0" w:space="0" w:color="auto"/>
                                                                              </w:divBdr>
                                                                              <w:divsChild>
                                                                                <w:div w:id="2011059791">
                                                                                  <w:marLeft w:val="0"/>
                                                                                  <w:marRight w:val="0"/>
                                                                                  <w:marTop w:val="0"/>
                                                                                  <w:marBottom w:val="0"/>
                                                                                  <w:divBdr>
                                                                                    <w:top w:val="none" w:sz="0" w:space="0" w:color="auto"/>
                                                                                    <w:left w:val="none" w:sz="0" w:space="0" w:color="auto"/>
                                                                                    <w:bottom w:val="none" w:sz="0" w:space="0" w:color="auto"/>
                                                                                    <w:right w:val="none" w:sz="0" w:space="0" w:color="auto"/>
                                                                                  </w:divBdr>
                                                                                  <w:divsChild>
                                                                                    <w:div w:id="332341644">
                                                                                      <w:marLeft w:val="0"/>
                                                                                      <w:marRight w:val="0"/>
                                                                                      <w:marTop w:val="0"/>
                                                                                      <w:marBottom w:val="0"/>
                                                                                      <w:divBdr>
                                                                                        <w:top w:val="none" w:sz="0" w:space="0" w:color="auto"/>
                                                                                        <w:left w:val="none" w:sz="0" w:space="0" w:color="auto"/>
                                                                                        <w:bottom w:val="none" w:sz="0" w:space="0" w:color="auto"/>
                                                                                        <w:right w:val="none" w:sz="0" w:space="0" w:color="auto"/>
                                                                                      </w:divBdr>
                                                                                      <w:divsChild>
                                                                                        <w:div w:id="1852526892">
                                                                                          <w:marLeft w:val="0"/>
                                                                                          <w:marRight w:val="0"/>
                                                                                          <w:marTop w:val="0"/>
                                                                                          <w:marBottom w:val="0"/>
                                                                                          <w:divBdr>
                                                                                            <w:top w:val="none" w:sz="0" w:space="0" w:color="auto"/>
                                                                                            <w:left w:val="none" w:sz="0" w:space="0" w:color="auto"/>
                                                                                            <w:bottom w:val="none" w:sz="0" w:space="0" w:color="auto"/>
                                                                                            <w:right w:val="none" w:sz="0" w:space="0" w:color="auto"/>
                                                                                          </w:divBdr>
                                                                                          <w:divsChild>
                                                                                            <w:div w:id="1228304008">
                                                                                              <w:marLeft w:val="0"/>
                                                                                              <w:marRight w:val="0"/>
                                                                                              <w:marTop w:val="15"/>
                                                                                              <w:marBottom w:val="0"/>
                                                                                              <w:divBdr>
                                                                                                <w:top w:val="none" w:sz="0" w:space="0" w:color="auto"/>
                                                                                                <w:left w:val="none" w:sz="0" w:space="0" w:color="auto"/>
                                                                                                <w:bottom w:val="single" w:sz="6" w:space="15" w:color="auto"/>
                                                                                                <w:right w:val="none" w:sz="0" w:space="0" w:color="auto"/>
                                                                                              </w:divBdr>
                                                                                              <w:divsChild>
                                                                                                <w:div w:id="457142488">
                                                                                                  <w:marLeft w:val="0"/>
                                                                                                  <w:marRight w:val="0"/>
                                                                                                  <w:marTop w:val="180"/>
                                                                                                  <w:marBottom w:val="0"/>
                                                                                                  <w:divBdr>
                                                                                                    <w:top w:val="none" w:sz="0" w:space="0" w:color="auto"/>
                                                                                                    <w:left w:val="none" w:sz="0" w:space="0" w:color="auto"/>
                                                                                                    <w:bottom w:val="none" w:sz="0" w:space="0" w:color="auto"/>
                                                                                                    <w:right w:val="none" w:sz="0" w:space="0" w:color="auto"/>
                                                                                                  </w:divBdr>
                                                                                                  <w:divsChild>
                                                                                                    <w:div w:id="1513952445">
                                                                                                      <w:marLeft w:val="0"/>
                                                                                                      <w:marRight w:val="0"/>
                                                                                                      <w:marTop w:val="0"/>
                                                                                                      <w:marBottom w:val="0"/>
                                                                                                      <w:divBdr>
                                                                                                        <w:top w:val="none" w:sz="0" w:space="0" w:color="auto"/>
                                                                                                        <w:left w:val="none" w:sz="0" w:space="0" w:color="auto"/>
                                                                                                        <w:bottom w:val="none" w:sz="0" w:space="0" w:color="auto"/>
                                                                                                        <w:right w:val="none" w:sz="0" w:space="0" w:color="auto"/>
                                                                                                      </w:divBdr>
                                                                                                      <w:divsChild>
                                                                                                        <w:div w:id="1178350001">
                                                                                                          <w:marLeft w:val="0"/>
                                                                                                          <w:marRight w:val="0"/>
                                                                                                          <w:marTop w:val="0"/>
                                                                                                          <w:marBottom w:val="0"/>
                                                                                                          <w:divBdr>
                                                                                                            <w:top w:val="none" w:sz="0" w:space="0" w:color="auto"/>
                                                                                                            <w:left w:val="none" w:sz="0" w:space="0" w:color="auto"/>
                                                                                                            <w:bottom w:val="none" w:sz="0" w:space="0" w:color="auto"/>
                                                                                                            <w:right w:val="none" w:sz="0" w:space="0" w:color="auto"/>
                                                                                                          </w:divBdr>
                                                                                                          <w:divsChild>
                                                                                                            <w:div w:id="1656494287">
                                                                                                              <w:marLeft w:val="0"/>
                                                                                                              <w:marRight w:val="0"/>
                                                                                                              <w:marTop w:val="30"/>
                                                                                                              <w:marBottom w:val="0"/>
                                                                                                              <w:divBdr>
                                                                                                                <w:top w:val="none" w:sz="0" w:space="0" w:color="auto"/>
                                                                                                                <w:left w:val="none" w:sz="0" w:space="0" w:color="auto"/>
                                                                                                                <w:bottom w:val="none" w:sz="0" w:space="0" w:color="auto"/>
                                                                                                                <w:right w:val="none" w:sz="0" w:space="0" w:color="auto"/>
                                                                                                              </w:divBdr>
                                                                                                              <w:divsChild>
                                                                                                                <w:div w:id="2120028707">
                                                                                                                  <w:marLeft w:val="0"/>
                                                                                                                  <w:marRight w:val="0"/>
                                                                                                                  <w:marTop w:val="0"/>
                                                                                                                  <w:marBottom w:val="0"/>
                                                                                                                  <w:divBdr>
                                                                                                                    <w:top w:val="none" w:sz="0" w:space="0" w:color="auto"/>
                                                                                                                    <w:left w:val="none" w:sz="0" w:space="0" w:color="auto"/>
                                                                                                                    <w:bottom w:val="none" w:sz="0" w:space="0" w:color="auto"/>
                                                                                                                    <w:right w:val="none" w:sz="0" w:space="0" w:color="auto"/>
                                                                                                                  </w:divBdr>
                                                                                                                  <w:divsChild>
                                                                                                                    <w:div w:id="1079016313">
                                                                                                                      <w:marLeft w:val="0"/>
                                                                                                                      <w:marRight w:val="0"/>
                                                                                                                      <w:marTop w:val="0"/>
                                                                                                                      <w:marBottom w:val="0"/>
                                                                                                                      <w:divBdr>
                                                                                                                        <w:top w:val="none" w:sz="0" w:space="0" w:color="auto"/>
                                                                                                                        <w:left w:val="none" w:sz="0" w:space="0" w:color="auto"/>
                                                                                                                        <w:bottom w:val="none" w:sz="0" w:space="0" w:color="auto"/>
                                                                                                                        <w:right w:val="none" w:sz="0" w:space="0" w:color="auto"/>
                                                                                                                      </w:divBdr>
                                                                                                                      <w:divsChild>
                                                                                                                        <w:div w:id="329796932">
                                                                                                                          <w:marLeft w:val="0"/>
                                                                                                                          <w:marRight w:val="0"/>
                                                                                                                          <w:marTop w:val="0"/>
                                                                                                                          <w:marBottom w:val="0"/>
                                                                                                                          <w:divBdr>
                                                                                                                            <w:top w:val="none" w:sz="0" w:space="0" w:color="auto"/>
                                                                                                                            <w:left w:val="none" w:sz="0" w:space="0" w:color="auto"/>
                                                                                                                            <w:bottom w:val="none" w:sz="0" w:space="0" w:color="auto"/>
                                                                                                                            <w:right w:val="none" w:sz="0" w:space="0" w:color="auto"/>
                                                                                                                          </w:divBdr>
                                                                                                                          <w:divsChild>
                                                                                                                            <w:div w:id="1908297821">
                                                                                                                              <w:marLeft w:val="0"/>
                                                                                                                              <w:marRight w:val="0"/>
                                                                                                                              <w:marTop w:val="0"/>
                                                                                                                              <w:marBottom w:val="0"/>
                                                                                                                              <w:divBdr>
                                                                                                                                <w:top w:val="none" w:sz="0" w:space="0" w:color="auto"/>
                                                                                                                                <w:left w:val="none" w:sz="0" w:space="0" w:color="auto"/>
                                                                                                                                <w:bottom w:val="none" w:sz="0" w:space="0" w:color="auto"/>
                                                                                                                                <w:right w:val="none" w:sz="0" w:space="0" w:color="auto"/>
                                                                                                                              </w:divBdr>
                                                                                                                              <w:divsChild>
                                                                                                                                <w:div w:id="1232234503">
                                                                                                                                  <w:marLeft w:val="0"/>
                                                                                                                                  <w:marRight w:val="0"/>
                                                                                                                                  <w:marTop w:val="0"/>
                                                                                                                                  <w:marBottom w:val="0"/>
                                                                                                                                  <w:divBdr>
                                                                                                                                    <w:top w:val="none" w:sz="0" w:space="0" w:color="auto"/>
                                                                                                                                    <w:left w:val="none" w:sz="0" w:space="0" w:color="auto"/>
                                                                                                                                    <w:bottom w:val="none" w:sz="0" w:space="0" w:color="auto"/>
                                                                                                                                    <w:right w:val="none" w:sz="0" w:space="0" w:color="auto"/>
                                                                                                                                  </w:divBdr>
                                                                                                                                  <w:divsChild>
                                                                                                                                    <w:div w:id="931472478">
                                                                                                                                      <w:marLeft w:val="0"/>
                                                                                                                                      <w:marRight w:val="0"/>
                                                                                                                                      <w:marTop w:val="0"/>
                                                                                                                                      <w:marBottom w:val="0"/>
                                                                                                                                      <w:divBdr>
                                                                                                                                        <w:top w:val="none" w:sz="0" w:space="0" w:color="auto"/>
                                                                                                                                        <w:left w:val="none" w:sz="0" w:space="0" w:color="auto"/>
                                                                                                                                        <w:bottom w:val="none" w:sz="0" w:space="0" w:color="auto"/>
                                                                                                                                        <w:right w:val="none" w:sz="0" w:space="0" w:color="auto"/>
                                                                                                                                      </w:divBdr>
                                                                                                                                      <w:divsChild>
                                                                                                                                        <w:div w:id="45447768">
                                                                                                                                          <w:marLeft w:val="0"/>
                                                                                                                                          <w:marRight w:val="0"/>
                                                                                                                                          <w:marTop w:val="0"/>
                                                                                                                                          <w:marBottom w:val="0"/>
                                                                                                                                          <w:divBdr>
                                                                                                                                            <w:top w:val="none" w:sz="0" w:space="0" w:color="auto"/>
                                                                                                                                            <w:left w:val="none" w:sz="0" w:space="0" w:color="auto"/>
                                                                                                                                            <w:bottom w:val="none" w:sz="0" w:space="0" w:color="auto"/>
                                                                                                                                            <w:right w:val="none" w:sz="0" w:space="0" w:color="auto"/>
                                                                                                                                          </w:divBdr>
                                                                                                                                          <w:divsChild>
                                                                                                                                            <w:div w:id="1872497194">
                                                                                                                                              <w:marLeft w:val="0"/>
                                                                                                                                              <w:marRight w:val="0"/>
                                                                                                                                              <w:marTop w:val="0"/>
                                                                                                                                              <w:marBottom w:val="0"/>
                                                                                                                                              <w:divBdr>
                                                                                                                                                <w:top w:val="none" w:sz="0" w:space="0" w:color="auto"/>
                                                                                                                                                <w:left w:val="none" w:sz="0" w:space="0" w:color="auto"/>
                                                                                                                                                <w:bottom w:val="none" w:sz="0" w:space="0" w:color="auto"/>
                                                                                                                                                <w:right w:val="none" w:sz="0" w:space="0" w:color="auto"/>
                                                                                                                                              </w:divBdr>
                                                                                                                                              <w:divsChild>
                                                                                                                                                <w:div w:id="523861814">
                                                                                                                                                  <w:marLeft w:val="0"/>
                                                                                                                                                  <w:marRight w:val="0"/>
                                                                                                                                                  <w:marTop w:val="0"/>
                                                                                                                                                  <w:marBottom w:val="0"/>
                                                                                                                                                  <w:divBdr>
                                                                                                                                                    <w:top w:val="none" w:sz="0" w:space="0" w:color="auto"/>
                                                                                                                                                    <w:left w:val="none" w:sz="0" w:space="0" w:color="auto"/>
                                                                                                                                                    <w:bottom w:val="none" w:sz="0" w:space="0" w:color="auto"/>
                                                                                                                                                    <w:right w:val="none" w:sz="0" w:space="0" w:color="auto"/>
                                                                                                                                                  </w:divBdr>
                                                                                                                                                  <w:divsChild>
                                                                                                                                                    <w:div w:id="1636981293">
                                                                                                                                                      <w:marLeft w:val="0"/>
                                                                                                                                                      <w:marRight w:val="0"/>
                                                                                                                                                      <w:marTop w:val="0"/>
                                                                                                                                                      <w:marBottom w:val="0"/>
                                                                                                                                                      <w:divBdr>
                                                                                                                                                        <w:top w:val="none" w:sz="0" w:space="0" w:color="auto"/>
                                                                                                                                                        <w:left w:val="none" w:sz="0" w:space="0" w:color="auto"/>
                                                                                                                                                        <w:bottom w:val="none" w:sz="0" w:space="0" w:color="auto"/>
                                                                                                                                                        <w:right w:val="none" w:sz="0" w:space="0" w:color="auto"/>
                                                                                                                                                      </w:divBdr>
                                                                                                                                                      <w:divsChild>
                                                                                                                                                        <w:div w:id="991297789">
                                                                                                                                                          <w:marLeft w:val="0"/>
                                                                                                                                                          <w:marRight w:val="0"/>
                                                                                                                                                          <w:marTop w:val="0"/>
                                                                                                                                                          <w:marBottom w:val="0"/>
                                                                                                                                                          <w:divBdr>
                                                                                                                                                            <w:top w:val="none" w:sz="0" w:space="0" w:color="auto"/>
                                                                                                                                                            <w:left w:val="none" w:sz="0" w:space="0" w:color="auto"/>
                                                                                                                                                            <w:bottom w:val="none" w:sz="0" w:space="0" w:color="auto"/>
                                                                                                                                                            <w:right w:val="none" w:sz="0" w:space="0" w:color="auto"/>
                                                                                                                                                          </w:divBdr>
                                                                                                                                                          <w:divsChild>
                                                                                                                                                            <w:div w:id="1564608267">
                                                                                                                                                              <w:marLeft w:val="0"/>
                                                                                                                                                              <w:marRight w:val="0"/>
                                                                                                                                                              <w:marTop w:val="0"/>
                                                                                                                                                              <w:marBottom w:val="0"/>
                                                                                                                                                              <w:divBdr>
                                                                                                                                                                <w:top w:val="none" w:sz="0" w:space="0" w:color="auto"/>
                                                                                                                                                                <w:left w:val="none" w:sz="0" w:space="0" w:color="auto"/>
                                                                                                                                                                <w:bottom w:val="none" w:sz="0" w:space="0" w:color="auto"/>
                                                                                                                                                                <w:right w:val="none" w:sz="0" w:space="0" w:color="auto"/>
                                                                                                                                                              </w:divBdr>
                                                                                                                                                              <w:divsChild>
                                                                                                                                                                <w:div w:id="1356730138">
                                                                                                                                                                  <w:marLeft w:val="0"/>
                                                                                                                                                                  <w:marRight w:val="0"/>
                                                                                                                                                                  <w:marTop w:val="0"/>
                                                                                                                                                                  <w:marBottom w:val="0"/>
                                                                                                                                                                  <w:divBdr>
                                                                                                                                                                    <w:top w:val="none" w:sz="0" w:space="0" w:color="auto"/>
                                                                                                                                                                    <w:left w:val="none" w:sz="0" w:space="0" w:color="auto"/>
                                                                                                                                                                    <w:bottom w:val="none" w:sz="0" w:space="0" w:color="auto"/>
                                                                                                                                                                    <w:right w:val="none" w:sz="0" w:space="0" w:color="auto"/>
                                                                                                                                                                  </w:divBdr>
                                                                                                                                                                </w:div>
                                                                                                                                                                <w:div w:id="1372607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4804807">
      <w:bodyDiv w:val="1"/>
      <w:marLeft w:val="0"/>
      <w:marRight w:val="0"/>
      <w:marTop w:val="0"/>
      <w:marBottom w:val="0"/>
      <w:divBdr>
        <w:top w:val="none" w:sz="0" w:space="0" w:color="auto"/>
        <w:left w:val="none" w:sz="0" w:space="0" w:color="auto"/>
        <w:bottom w:val="none" w:sz="0" w:space="0" w:color="auto"/>
        <w:right w:val="none" w:sz="0" w:space="0" w:color="auto"/>
      </w:divBdr>
    </w:div>
    <w:div w:id="1175532674">
      <w:bodyDiv w:val="1"/>
      <w:marLeft w:val="0"/>
      <w:marRight w:val="0"/>
      <w:marTop w:val="0"/>
      <w:marBottom w:val="0"/>
      <w:divBdr>
        <w:top w:val="none" w:sz="0" w:space="0" w:color="auto"/>
        <w:left w:val="none" w:sz="0" w:space="0" w:color="auto"/>
        <w:bottom w:val="none" w:sz="0" w:space="0" w:color="auto"/>
        <w:right w:val="none" w:sz="0" w:space="0" w:color="auto"/>
      </w:divBdr>
    </w:div>
    <w:div w:id="1179127123">
      <w:bodyDiv w:val="1"/>
      <w:marLeft w:val="0"/>
      <w:marRight w:val="0"/>
      <w:marTop w:val="0"/>
      <w:marBottom w:val="0"/>
      <w:divBdr>
        <w:top w:val="none" w:sz="0" w:space="0" w:color="auto"/>
        <w:left w:val="none" w:sz="0" w:space="0" w:color="auto"/>
        <w:bottom w:val="none" w:sz="0" w:space="0" w:color="auto"/>
        <w:right w:val="none" w:sz="0" w:space="0" w:color="auto"/>
      </w:divBdr>
    </w:div>
    <w:div w:id="1183596293">
      <w:bodyDiv w:val="1"/>
      <w:marLeft w:val="0"/>
      <w:marRight w:val="0"/>
      <w:marTop w:val="0"/>
      <w:marBottom w:val="0"/>
      <w:divBdr>
        <w:top w:val="none" w:sz="0" w:space="0" w:color="auto"/>
        <w:left w:val="none" w:sz="0" w:space="0" w:color="auto"/>
        <w:bottom w:val="none" w:sz="0" w:space="0" w:color="auto"/>
        <w:right w:val="none" w:sz="0" w:space="0" w:color="auto"/>
      </w:divBdr>
    </w:div>
    <w:div w:id="1185361953">
      <w:bodyDiv w:val="1"/>
      <w:marLeft w:val="0"/>
      <w:marRight w:val="0"/>
      <w:marTop w:val="0"/>
      <w:marBottom w:val="0"/>
      <w:divBdr>
        <w:top w:val="none" w:sz="0" w:space="0" w:color="auto"/>
        <w:left w:val="none" w:sz="0" w:space="0" w:color="auto"/>
        <w:bottom w:val="none" w:sz="0" w:space="0" w:color="auto"/>
        <w:right w:val="none" w:sz="0" w:space="0" w:color="auto"/>
      </w:divBdr>
    </w:div>
    <w:div w:id="1191146411">
      <w:bodyDiv w:val="1"/>
      <w:marLeft w:val="0"/>
      <w:marRight w:val="0"/>
      <w:marTop w:val="0"/>
      <w:marBottom w:val="0"/>
      <w:divBdr>
        <w:top w:val="none" w:sz="0" w:space="0" w:color="auto"/>
        <w:left w:val="none" w:sz="0" w:space="0" w:color="auto"/>
        <w:bottom w:val="none" w:sz="0" w:space="0" w:color="auto"/>
        <w:right w:val="none" w:sz="0" w:space="0" w:color="auto"/>
      </w:divBdr>
    </w:div>
    <w:div w:id="1196112685">
      <w:bodyDiv w:val="1"/>
      <w:marLeft w:val="0"/>
      <w:marRight w:val="0"/>
      <w:marTop w:val="0"/>
      <w:marBottom w:val="0"/>
      <w:divBdr>
        <w:top w:val="none" w:sz="0" w:space="0" w:color="auto"/>
        <w:left w:val="none" w:sz="0" w:space="0" w:color="auto"/>
        <w:bottom w:val="none" w:sz="0" w:space="0" w:color="auto"/>
        <w:right w:val="none" w:sz="0" w:space="0" w:color="auto"/>
      </w:divBdr>
    </w:div>
    <w:div w:id="1200900905">
      <w:bodyDiv w:val="1"/>
      <w:marLeft w:val="0"/>
      <w:marRight w:val="0"/>
      <w:marTop w:val="0"/>
      <w:marBottom w:val="0"/>
      <w:divBdr>
        <w:top w:val="none" w:sz="0" w:space="0" w:color="auto"/>
        <w:left w:val="none" w:sz="0" w:space="0" w:color="auto"/>
        <w:bottom w:val="none" w:sz="0" w:space="0" w:color="auto"/>
        <w:right w:val="none" w:sz="0" w:space="0" w:color="auto"/>
      </w:divBdr>
    </w:div>
    <w:div w:id="1204246764">
      <w:bodyDiv w:val="1"/>
      <w:marLeft w:val="0"/>
      <w:marRight w:val="0"/>
      <w:marTop w:val="0"/>
      <w:marBottom w:val="0"/>
      <w:divBdr>
        <w:top w:val="none" w:sz="0" w:space="0" w:color="auto"/>
        <w:left w:val="none" w:sz="0" w:space="0" w:color="auto"/>
        <w:bottom w:val="none" w:sz="0" w:space="0" w:color="auto"/>
        <w:right w:val="none" w:sz="0" w:space="0" w:color="auto"/>
      </w:divBdr>
    </w:div>
    <w:div w:id="1206714683">
      <w:bodyDiv w:val="1"/>
      <w:marLeft w:val="0"/>
      <w:marRight w:val="0"/>
      <w:marTop w:val="0"/>
      <w:marBottom w:val="0"/>
      <w:divBdr>
        <w:top w:val="none" w:sz="0" w:space="0" w:color="auto"/>
        <w:left w:val="none" w:sz="0" w:space="0" w:color="auto"/>
        <w:bottom w:val="none" w:sz="0" w:space="0" w:color="auto"/>
        <w:right w:val="none" w:sz="0" w:space="0" w:color="auto"/>
      </w:divBdr>
    </w:div>
    <w:div w:id="1210385552">
      <w:bodyDiv w:val="1"/>
      <w:marLeft w:val="0"/>
      <w:marRight w:val="0"/>
      <w:marTop w:val="0"/>
      <w:marBottom w:val="0"/>
      <w:divBdr>
        <w:top w:val="none" w:sz="0" w:space="0" w:color="auto"/>
        <w:left w:val="none" w:sz="0" w:space="0" w:color="auto"/>
        <w:bottom w:val="none" w:sz="0" w:space="0" w:color="auto"/>
        <w:right w:val="none" w:sz="0" w:space="0" w:color="auto"/>
      </w:divBdr>
    </w:div>
    <w:div w:id="1212841629">
      <w:bodyDiv w:val="1"/>
      <w:marLeft w:val="0"/>
      <w:marRight w:val="0"/>
      <w:marTop w:val="0"/>
      <w:marBottom w:val="0"/>
      <w:divBdr>
        <w:top w:val="none" w:sz="0" w:space="0" w:color="auto"/>
        <w:left w:val="none" w:sz="0" w:space="0" w:color="auto"/>
        <w:bottom w:val="none" w:sz="0" w:space="0" w:color="auto"/>
        <w:right w:val="none" w:sz="0" w:space="0" w:color="auto"/>
      </w:divBdr>
    </w:div>
    <w:div w:id="1217820580">
      <w:bodyDiv w:val="1"/>
      <w:marLeft w:val="0"/>
      <w:marRight w:val="0"/>
      <w:marTop w:val="0"/>
      <w:marBottom w:val="0"/>
      <w:divBdr>
        <w:top w:val="none" w:sz="0" w:space="0" w:color="auto"/>
        <w:left w:val="none" w:sz="0" w:space="0" w:color="auto"/>
        <w:bottom w:val="none" w:sz="0" w:space="0" w:color="auto"/>
        <w:right w:val="none" w:sz="0" w:space="0" w:color="auto"/>
      </w:divBdr>
    </w:div>
    <w:div w:id="1222518252">
      <w:bodyDiv w:val="1"/>
      <w:marLeft w:val="0"/>
      <w:marRight w:val="0"/>
      <w:marTop w:val="0"/>
      <w:marBottom w:val="0"/>
      <w:divBdr>
        <w:top w:val="none" w:sz="0" w:space="0" w:color="auto"/>
        <w:left w:val="none" w:sz="0" w:space="0" w:color="auto"/>
        <w:bottom w:val="none" w:sz="0" w:space="0" w:color="auto"/>
        <w:right w:val="none" w:sz="0" w:space="0" w:color="auto"/>
      </w:divBdr>
    </w:div>
    <w:div w:id="1228959490">
      <w:bodyDiv w:val="1"/>
      <w:marLeft w:val="0"/>
      <w:marRight w:val="0"/>
      <w:marTop w:val="0"/>
      <w:marBottom w:val="0"/>
      <w:divBdr>
        <w:top w:val="none" w:sz="0" w:space="0" w:color="auto"/>
        <w:left w:val="none" w:sz="0" w:space="0" w:color="auto"/>
        <w:bottom w:val="none" w:sz="0" w:space="0" w:color="auto"/>
        <w:right w:val="none" w:sz="0" w:space="0" w:color="auto"/>
      </w:divBdr>
    </w:div>
    <w:div w:id="1229997858">
      <w:bodyDiv w:val="1"/>
      <w:marLeft w:val="0"/>
      <w:marRight w:val="0"/>
      <w:marTop w:val="0"/>
      <w:marBottom w:val="0"/>
      <w:divBdr>
        <w:top w:val="none" w:sz="0" w:space="0" w:color="auto"/>
        <w:left w:val="none" w:sz="0" w:space="0" w:color="auto"/>
        <w:bottom w:val="none" w:sz="0" w:space="0" w:color="auto"/>
        <w:right w:val="none" w:sz="0" w:space="0" w:color="auto"/>
      </w:divBdr>
    </w:div>
    <w:div w:id="1243905341">
      <w:bodyDiv w:val="1"/>
      <w:marLeft w:val="0"/>
      <w:marRight w:val="0"/>
      <w:marTop w:val="0"/>
      <w:marBottom w:val="0"/>
      <w:divBdr>
        <w:top w:val="none" w:sz="0" w:space="0" w:color="auto"/>
        <w:left w:val="none" w:sz="0" w:space="0" w:color="auto"/>
        <w:bottom w:val="none" w:sz="0" w:space="0" w:color="auto"/>
        <w:right w:val="none" w:sz="0" w:space="0" w:color="auto"/>
      </w:divBdr>
    </w:div>
    <w:div w:id="1244799584">
      <w:bodyDiv w:val="1"/>
      <w:marLeft w:val="0"/>
      <w:marRight w:val="0"/>
      <w:marTop w:val="0"/>
      <w:marBottom w:val="0"/>
      <w:divBdr>
        <w:top w:val="none" w:sz="0" w:space="0" w:color="auto"/>
        <w:left w:val="none" w:sz="0" w:space="0" w:color="auto"/>
        <w:bottom w:val="none" w:sz="0" w:space="0" w:color="auto"/>
        <w:right w:val="none" w:sz="0" w:space="0" w:color="auto"/>
      </w:divBdr>
    </w:div>
    <w:div w:id="1249459210">
      <w:bodyDiv w:val="1"/>
      <w:marLeft w:val="0"/>
      <w:marRight w:val="0"/>
      <w:marTop w:val="0"/>
      <w:marBottom w:val="0"/>
      <w:divBdr>
        <w:top w:val="none" w:sz="0" w:space="0" w:color="auto"/>
        <w:left w:val="none" w:sz="0" w:space="0" w:color="auto"/>
        <w:bottom w:val="none" w:sz="0" w:space="0" w:color="auto"/>
        <w:right w:val="none" w:sz="0" w:space="0" w:color="auto"/>
      </w:divBdr>
    </w:div>
    <w:div w:id="1251890830">
      <w:bodyDiv w:val="1"/>
      <w:marLeft w:val="0"/>
      <w:marRight w:val="0"/>
      <w:marTop w:val="0"/>
      <w:marBottom w:val="0"/>
      <w:divBdr>
        <w:top w:val="none" w:sz="0" w:space="0" w:color="auto"/>
        <w:left w:val="none" w:sz="0" w:space="0" w:color="auto"/>
        <w:bottom w:val="none" w:sz="0" w:space="0" w:color="auto"/>
        <w:right w:val="none" w:sz="0" w:space="0" w:color="auto"/>
      </w:divBdr>
    </w:div>
    <w:div w:id="1257329927">
      <w:bodyDiv w:val="1"/>
      <w:marLeft w:val="0"/>
      <w:marRight w:val="0"/>
      <w:marTop w:val="0"/>
      <w:marBottom w:val="0"/>
      <w:divBdr>
        <w:top w:val="none" w:sz="0" w:space="0" w:color="auto"/>
        <w:left w:val="none" w:sz="0" w:space="0" w:color="auto"/>
        <w:bottom w:val="none" w:sz="0" w:space="0" w:color="auto"/>
        <w:right w:val="none" w:sz="0" w:space="0" w:color="auto"/>
      </w:divBdr>
    </w:div>
    <w:div w:id="1264611349">
      <w:bodyDiv w:val="1"/>
      <w:marLeft w:val="0"/>
      <w:marRight w:val="0"/>
      <w:marTop w:val="0"/>
      <w:marBottom w:val="0"/>
      <w:divBdr>
        <w:top w:val="none" w:sz="0" w:space="0" w:color="auto"/>
        <w:left w:val="none" w:sz="0" w:space="0" w:color="auto"/>
        <w:bottom w:val="none" w:sz="0" w:space="0" w:color="auto"/>
        <w:right w:val="none" w:sz="0" w:space="0" w:color="auto"/>
      </w:divBdr>
      <w:divsChild>
        <w:div w:id="444034578">
          <w:marLeft w:val="0"/>
          <w:marRight w:val="0"/>
          <w:marTop w:val="0"/>
          <w:marBottom w:val="0"/>
          <w:divBdr>
            <w:top w:val="none" w:sz="0" w:space="0" w:color="auto"/>
            <w:left w:val="none" w:sz="0" w:space="0" w:color="auto"/>
            <w:bottom w:val="none" w:sz="0" w:space="0" w:color="auto"/>
            <w:right w:val="none" w:sz="0" w:space="0" w:color="auto"/>
          </w:divBdr>
        </w:div>
        <w:div w:id="647629033">
          <w:marLeft w:val="0"/>
          <w:marRight w:val="0"/>
          <w:marTop w:val="0"/>
          <w:marBottom w:val="0"/>
          <w:divBdr>
            <w:top w:val="none" w:sz="0" w:space="0" w:color="auto"/>
            <w:left w:val="none" w:sz="0" w:space="0" w:color="auto"/>
            <w:bottom w:val="none" w:sz="0" w:space="0" w:color="auto"/>
            <w:right w:val="none" w:sz="0" w:space="0" w:color="auto"/>
          </w:divBdr>
        </w:div>
        <w:div w:id="1788811940">
          <w:marLeft w:val="0"/>
          <w:marRight w:val="0"/>
          <w:marTop w:val="0"/>
          <w:marBottom w:val="0"/>
          <w:divBdr>
            <w:top w:val="none" w:sz="0" w:space="0" w:color="auto"/>
            <w:left w:val="none" w:sz="0" w:space="0" w:color="auto"/>
            <w:bottom w:val="none" w:sz="0" w:space="0" w:color="auto"/>
            <w:right w:val="none" w:sz="0" w:space="0" w:color="auto"/>
          </w:divBdr>
        </w:div>
      </w:divsChild>
    </w:div>
    <w:div w:id="1268731527">
      <w:bodyDiv w:val="1"/>
      <w:marLeft w:val="0"/>
      <w:marRight w:val="0"/>
      <w:marTop w:val="0"/>
      <w:marBottom w:val="0"/>
      <w:divBdr>
        <w:top w:val="none" w:sz="0" w:space="0" w:color="auto"/>
        <w:left w:val="none" w:sz="0" w:space="0" w:color="auto"/>
        <w:bottom w:val="none" w:sz="0" w:space="0" w:color="auto"/>
        <w:right w:val="none" w:sz="0" w:space="0" w:color="auto"/>
      </w:divBdr>
      <w:divsChild>
        <w:div w:id="8459171">
          <w:marLeft w:val="0"/>
          <w:marRight w:val="0"/>
          <w:marTop w:val="0"/>
          <w:marBottom w:val="0"/>
          <w:divBdr>
            <w:top w:val="none" w:sz="0" w:space="0" w:color="auto"/>
            <w:left w:val="none" w:sz="0" w:space="0" w:color="auto"/>
            <w:bottom w:val="none" w:sz="0" w:space="0" w:color="auto"/>
            <w:right w:val="none" w:sz="0" w:space="0" w:color="auto"/>
          </w:divBdr>
        </w:div>
        <w:div w:id="66616926">
          <w:marLeft w:val="0"/>
          <w:marRight w:val="0"/>
          <w:marTop w:val="0"/>
          <w:marBottom w:val="0"/>
          <w:divBdr>
            <w:top w:val="none" w:sz="0" w:space="0" w:color="auto"/>
            <w:left w:val="none" w:sz="0" w:space="0" w:color="auto"/>
            <w:bottom w:val="none" w:sz="0" w:space="0" w:color="auto"/>
            <w:right w:val="none" w:sz="0" w:space="0" w:color="auto"/>
          </w:divBdr>
        </w:div>
        <w:div w:id="77292900">
          <w:marLeft w:val="0"/>
          <w:marRight w:val="0"/>
          <w:marTop w:val="0"/>
          <w:marBottom w:val="0"/>
          <w:divBdr>
            <w:top w:val="none" w:sz="0" w:space="0" w:color="auto"/>
            <w:left w:val="none" w:sz="0" w:space="0" w:color="auto"/>
            <w:bottom w:val="none" w:sz="0" w:space="0" w:color="auto"/>
            <w:right w:val="none" w:sz="0" w:space="0" w:color="auto"/>
          </w:divBdr>
        </w:div>
        <w:div w:id="167722148">
          <w:marLeft w:val="0"/>
          <w:marRight w:val="0"/>
          <w:marTop w:val="0"/>
          <w:marBottom w:val="0"/>
          <w:divBdr>
            <w:top w:val="none" w:sz="0" w:space="0" w:color="auto"/>
            <w:left w:val="none" w:sz="0" w:space="0" w:color="auto"/>
            <w:bottom w:val="none" w:sz="0" w:space="0" w:color="auto"/>
            <w:right w:val="none" w:sz="0" w:space="0" w:color="auto"/>
          </w:divBdr>
        </w:div>
        <w:div w:id="298612179">
          <w:marLeft w:val="0"/>
          <w:marRight w:val="0"/>
          <w:marTop w:val="0"/>
          <w:marBottom w:val="0"/>
          <w:divBdr>
            <w:top w:val="none" w:sz="0" w:space="0" w:color="auto"/>
            <w:left w:val="none" w:sz="0" w:space="0" w:color="auto"/>
            <w:bottom w:val="none" w:sz="0" w:space="0" w:color="auto"/>
            <w:right w:val="none" w:sz="0" w:space="0" w:color="auto"/>
          </w:divBdr>
        </w:div>
        <w:div w:id="648706310">
          <w:marLeft w:val="0"/>
          <w:marRight w:val="0"/>
          <w:marTop w:val="0"/>
          <w:marBottom w:val="0"/>
          <w:divBdr>
            <w:top w:val="none" w:sz="0" w:space="0" w:color="auto"/>
            <w:left w:val="none" w:sz="0" w:space="0" w:color="auto"/>
            <w:bottom w:val="none" w:sz="0" w:space="0" w:color="auto"/>
            <w:right w:val="none" w:sz="0" w:space="0" w:color="auto"/>
          </w:divBdr>
        </w:div>
        <w:div w:id="785318179">
          <w:marLeft w:val="0"/>
          <w:marRight w:val="0"/>
          <w:marTop w:val="0"/>
          <w:marBottom w:val="0"/>
          <w:divBdr>
            <w:top w:val="none" w:sz="0" w:space="0" w:color="auto"/>
            <w:left w:val="none" w:sz="0" w:space="0" w:color="auto"/>
            <w:bottom w:val="none" w:sz="0" w:space="0" w:color="auto"/>
            <w:right w:val="none" w:sz="0" w:space="0" w:color="auto"/>
          </w:divBdr>
        </w:div>
        <w:div w:id="874998647">
          <w:marLeft w:val="0"/>
          <w:marRight w:val="0"/>
          <w:marTop w:val="0"/>
          <w:marBottom w:val="0"/>
          <w:divBdr>
            <w:top w:val="none" w:sz="0" w:space="0" w:color="auto"/>
            <w:left w:val="none" w:sz="0" w:space="0" w:color="auto"/>
            <w:bottom w:val="none" w:sz="0" w:space="0" w:color="auto"/>
            <w:right w:val="none" w:sz="0" w:space="0" w:color="auto"/>
          </w:divBdr>
        </w:div>
        <w:div w:id="909541241">
          <w:marLeft w:val="0"/>
          <w:marRight w:val="0"/>
          <w:marTop w:val="0"/>
          <w:marBottom w:val="0"/>
          <w:divBdr>
            <w:top w:val="none" w:sz="0" w:space="0" w:color="auto"/>
            <w:left w:val="none" w:sz="0" w:space="0" w:color="auto"/>
            <w:bottom w:val="none" w:sz="0" w:space="0" w:color="auto"/>
            <w:right w:val="none" w:sz="0" w:space="0" w:color="auto"/>
          </w:divBdr>
        </w:div>
        <w:div w:id="1094938640">
          <w:marLeft w:val="0"/>
          <w:marRight w:val="0"/>
          <w:marTop w:val="0"/>
          <w:marBottom w:val="0"/>
          <w:divBdr>
            <w:top w:val="none" w:sz="0" w:space="0" w:color="auto"/>
            <w:left w:val="none" w:sz="0" w:space="0" w:color="auto"/>
            <w:bottom w:val="none" w:sz="0" w:space="0" w:color="auto"/>
            <w:right w:val="none" w:sz="0" w:space="0" w:color="auto"/>
          </w:divBdr>
        </w:div>
        <w:div w:id="1663313002">
          <w:marLeft w:val="0"/>
          <w:marRight w:val="0"/>
          <w:marTop w:val="0"/>
          <w:marBottom w:val="0"/>
          <w:divBdr>
            <w:top w:val="none" w:sz="0" w:space="0" w:color="auto"/>
            <w:left w:val="none" w:sz="0" w:space="0" w:color="auto"/>
            <w:bottom w:val="none" w:sz="0" w:space="0" w:color="auto"/>
            <w:right w:val="none" w:sz="0" w:space="0" w:color="auto"/>
          </w:divBdr>
        </w:div>
        <w:div w:id="1678732647">
          <w:marLeft w:val="0"/>
          <w:marRight w:val="0"/>
          <w:marTop w:val="0"/>
          <w:marBottom w:val="0"/>
          <w:divBdr>
            <w:top w:val="none" w:sz="0" w:space="0" w:color="auto"/>
            <w:left w:val="none" w:sz="0" w:space="0" w:color="auto"/>
            <w:bottom w:val="none" w:sz="0" w:space="0" w:color="auto"/>
            <w:right w:val="none" w:sz="0" w:space="0" w:color="auto"/>
          </w:divBdr>
        </w:div>
        <w:div w:id="1772427993">
          <w:marLeft w:val="0"/>
          <w:marRight w:val="0"/>
          <w:marTop w:val="0"/>
          <w:marBottom w:val="0"/>
          <w:divBdr>
            <w:top w:val="none" w:sz="0" w:space="0" w:color="auto"/>
            <w:left w:val="none" w:sz="0" w:space="0" w:color="auto"/>
            <w:bottom w:val="none" w:sz="0" w:space="0" w:color="auto"/>
            <w:right w:val="none" w:sz="0" w:space="0" w:color="auto"/>
          </w:divBdr>
        </w:div>
        <w:div w:id="1783842717">
          <w:marLeft w:val="0"/>
          <w:marRight w:val="0"/>
          <w:marTop w:val="0"/>
          <w:marBottom w:val="0"/>
          <w:divBdr>
            <w:top w:val="none" w:sz="0" w:space="0" w:color="auto"/>
            <w:left w:val="none" w:sz="0" w:space="0" w:color="auto"/>
            <w:bottom w:val="none" w:sz="0" w:space="0" w:color="auto"/>
            <w:right w:val="none" w:sz="0" w:space="0" w:color="auto"/>
          </w:divBdr>
        </w:div>
      </w:divsChild>
    </w:div>
    <w:div w:id="1275014370">
      <w:bodyDiv w:val="1"/>
      <w:marLeft w:val="0"/>
      <w:marRight w:val="0"/>
      <w:marTop w:val="0"/>
      <w:marBottom w:val="0"/>
      <w:divBdr>
        <w:top w:val="none" w:sz="0" w:space="0" w:color="auto"/>
        <w:left w:val="none" w:sz="0" w:space="0" w:color="auto"/>
        <w:bottom w:val="none" w:sz="0" w:space="0" w:color="auto"/>
        <w:right w:val="none" w:sz="0" w:space="0" w:color="auto"/>
      </w:divBdr>
      <w:divsChild>
        <w:div w:id="238947277">
          <w:marLeft w:val="0"/>
          <w:marRight w:val="0"/>
          <w:marTop w:val="0"/>
          <w:marBottom w:val="0"/>
          <w:divBdr>
            <w:top w:val="none" w:sz="0" w:space="0" w:color="auto"/>
            <w:left w:val="none" w:sz="0" w:space="0" w:color="auto"/>
            <w:bottom w:val="none" w:sz="0" w:space="0" w:color="auto"/>
            <w:right w:val="none" w:sz="0" w:space="0" w:color="auto"/>
          </w:divBdr>
        </w:div>
        <w:div w:id="307515648">
          <w:marLeft w:val="0"/>
          <w:marRight w:val="0"/>
          <w:marTop w:val="0"/>
          <w:marBottom w:val="0"/>
          <w:divBdr>
            <w:top w:val="none" w:sz="0" w:space="0" w:color="auto"/>
            <w:left w:val="none" w:sz="0" w:space="0" w:color="auto"/>
            <w:bottom w:val="none" w:sz="0" w:space="0" w:color="auto"/>
            <w:right w:val="none" w:sz="0" w:space="0" w:color="auto"/>
          </w:divBdr>
        </w:div>
        <w:div w:id="581991637">
          <w:marLeft w:val="0"/>
          <w:marRight w:val="0"/>
          <w:marTop w:val="0"/>
          <w:marBottom w:val="0"/>
          <w:divBdr>
            <w:top w:val="none" w:sz="0" w:space="0" w:color="auto"/>
            <w:left w:val="none" w:sz="0" w:space="0" w:color="auto"/>
            <w:bottom w:val="none" w:sz="0" w:space="0" w:color="auto"/>
            <w:right w:val="none" w:sz="0" w:space="0" w:color="auto"/>
          </w:divBdr>
        </w:div>
        <w:div w:id="811023009">
          <w:marLeft w:val="0"/>
          <w:marRight w:val="0"/>
          <w:marTop w:val="0"/>
          <w:marBottom w:val="0"/>
          <w:divBdr>
            <w:top w:val="none" w:sz="0" w:space="0" w:color="auto"/>
            <w:left w:val="none" w:sz="0" w:space="0" w:color="auto"/>
            <w:bottom w:val="none" w:sz="0" w:space="0" w:color="auto"/>
            <w:right w:val="none" w:sz="0" w:space="0" w:color="auto"/>
          </w:divBdr>
        </w:div>
        <w:div w:id="1274241638">
          <w:marLeft w:val="0"/>
          <w:marRight w:val="0"/>
          <w:marTop w:val="0"/>
          <w:marBottom w:val="0"/>
          <w:divBdr>
            <w:top w:val="none" w:sz="0" w:space="0" w:color="auto"/>
            <w:left w:val="none" w:sz="0" w:space="0" w:color="auto"/>
            <w:bottom w:val="none" w:sz="0" w:space="0" w:color="auto"/>
            <w:right w:val="none" w:sz="0" w:space="0" w:color="auto"/>
          </w:divBdr>
        </w:div>
        <w:div w:id="1339580237">
          <w:marLeft w:val="0"/>
          <w:marRight w:val="0"/>
          <w:marTop w:val="0"/>
          <w:marBottom w:val="0"/>
          <w:divBdr>
            <w:top w:val="none" w:sz="0" w:space="0" w:color="auto"/>
            <w:left w:val="none" w:sz="0" w:space="0" w:color="auto"/>
            <w:bottom w:val="none" w:sz="0" w:space="0" w:color="auto"/>
            <w:right w:val="none" w:sz="0" w:space="0" w:color="auto"/>
          </w:divBdr>
        </w:div>
        <w:div w:id="2028825659">
          <w:marLeft w:val="0"/>
          <w:marRight w:val="0"/>
          <w:marTop w:val="0"/>
          <w:marBottom w:val="0"/>
          <w:divBdr>
            <w:top w:val="none" w:sz="0" w:space="0" w:color="auto"/>
            <w:left w:val="none" w:sz="0" w:space="0" w:color="auto"/>
            <w:bottom w:val="none" w:sz="0" w:space="0" w:color="auto"/>
            <w:right w:val="none" w:sz="0" w:space="0" w:color="auto"/>
          </w:divBdr>
        </w:div>
      </w:divsChild>
    </w:div>
    <w:div w:id="1288195168">
      <w:bodyDiv w:val="1"/>
      <w:marLeft w:val="0"/>
      <w:marRight w:val="0"/>
      <w:marTop w:val="0"/>
      <w:marBottom w:val="0"/>
      <w:divBdr>
        <w:top w:val="none" w:sz="0" w:space="0" w:color="auto"/>
        <w:left w:val="none" w:sz="0" w:space="0" w:color="auto"/>
        <w:bottom w:val="none" w:sz="0" w:space="0" w:color="auto"/>
        <w:right w:val="none" w:sz="0" w:space="0" w:color="auto"/>
      </w:divBdr>
    </w:div>
    <w:div w:id="1288510029">
      <w:bodyDiv w:val="1"/>
      <w:marLeft w:val="0"/>
      <w:marRight w:val="0"/>
      <w:marTop w:val="0"/>
      <w:marBottom w:val="0"/>
      <w:divBdr>
        <w:top w:val="none" w:sz="0" w:space="0" w:color="auto"/>
        <w:left w:val="none" w:sz="0" w:space="0" w:color="auto"/>
        <w:bottom w:val="none" w:sz="0" w:space="0" w:color="auto"/>
        <w:right w:val="none" w:sz="0" w:space="0" w:color="auto"/>
      </w:divBdr>
    </w:div>
    <w:div w:id="1289626729">
      <w:bodyDiv w:val="1"/>
      <w:marLeft w:val="0"/>
      <w:marRight w:val="0"/>
      <w:marTop w:val="0"/>
      <w:marBottom w:val="0"/>
      <w:divBdr>
        <w:top w:val="none" w:sz="0" w:space="0" w:color="auto"/>
        <w:left w:val="none" w:sz="0" w:space="0" w:color="auto"/>
        <w:bottom w:val="none" w:sz="0" w:space="0" w:color="auto"/>
        <w:right w:val="none" w:sz="0" w:space="0" w:color="auto"/>
      </w:divBdr>
    </w:div>
    <w:div w:id="1292591994">
      <w:bodyDiv w:val="1"/>
      <w:marLeft w:val="0"/>
      <w:marRight w:val="0"/>
      <w:marTop w:val="0"/>
      <w:marBottom w:val="0"/>
      <w:divBdr>
        <w:top w:val="none" w:sz="0" w:space="0" w:color="auto"/>
        <w:left w:val="none" w:sz="0" w:space="0" w:color="auto"/>
        <w:bottom w:val="none" w:sz="0" w:space="0" w:color="auto"/>
        <w:right w:val="none" w:sz="0" w:space="0" w:color="auto"/>
      </w:divBdr>
    </w:div>
    <w:div w:id="1298488310">
      <w:bodyDiv w:val="1"/>
      <w:marLeft w:val="0"/>
      <w:marRight w:val="0"/>
      <w:marTop w:val="0"/>
      <w:marBottom w:val="0"/>
      <w:divBdr>
        <w:top w:val="none" w:sz="0" w:space="0" w:color="auto"/>
        <w:left w:val="none" w:sz="0" w:space="0" w:color="auto"/>
        <w:bottom w:val="none" w:sz="0" w:space="0" w:color="auto"/>
        <w:right w:val="none" w:sz="0" w:space="0" w:color="auto"/>
      </w:divBdr>
    </w:div>
    <w:div w:id="1310476852">
      <w:bodyDiv w:val="1"/>
      <w:marLeft w:val="0"/>
      <w:marRight w:val="0"/>
      <w:marTop w:val="0"/>
      <w:marBottom w:val="0"/>
      <w:divBdr>
        <w:top w:val="none" w:sz="0" w:space="0" w:color="auto"/>
        <w:left w:val="none" w:sz="0" w:space="0" w:color="auto"/>
        <w:bottom w:val="none" w:sz="0" w:space="0" w:color="auto"/>
        <w:right w:val="none" w:sz="0" w:space="0" w:color="auto"/>
      </w:divBdr>
    </w:div>
    <w:div w:id="1315337641">
      <w:bodyDiv w:val="1"/>
      <w:marLeft w:val="0"/>
      <w:marRight w:val="0"/>
      <w:marTop w:val="0"/>
      <w:marBottom w:val="0"/>
      <w:divBdr>
        <w:top w:val="none" w:sz="0" w:space="0" w:color="auto"/>
        <w:left w:val="none" w:sz="0" w:space="0" w:color="auto"/>
        <w:bottom w:val="none" w:sz="0" w:space="0" w:color="auto"/>
        <w:right w:val="none" w:sz="0" w:space="0" w:color="auto"/>
      </w:divBdr>
    </w:div>
    <w:div w:id="1317109445">
      <w:bodyDiv w:val="1"/>
      <w:marLeft w:val="0"/>
      <w:marRight w:val="0"/>
      <w:marTop w:val="0"/>
      <w:marBottom w:val="0"/>
      <w:divBdr>
        <w:top w:val="none" w:sz="0" w:space="0" w:color="auto"/>
        <w:left w:val="none" w:sz="0" w:space="0" w:color="auto"/>
        <w:bottom w:val="none" w:sz="0" w:space="0" w:color="auto"/>
        <w:right w:val="none" w:sz="0" w:space="0" w:color="auto"/>
      </w:divBdr>
    </w:div>
    <w:div w:id="1318146355">
      <w:bodyDiv w:val="1"/>
      <w:marLeft w:val="0"/>
      <w:marRight w:val="0"/>
      <w:marTop w:val="0"/>
      <w:marBottom w:val="0"/>
      <w:divBdr>
        <w:top w:val="none" w:sz="0" w:space="0" w:color="auto"/>
        <w:left w:val="none" w:sz="0" w:space="0" w:color="auto"/>
        <w:bottom w:val="none" w:sz="0" w:space="0" w:color="auto"/>
        <w:right w:val="none" w:sz="0" w:space="0" w:color="auto"/>
      </w:divBdr>
    </w:div>
    <w:div w:id="1319991647">
      <w:bodyDiv w:val="1"/>
      <w:marLeft w:val="0"/>
      <w:marRight w:val="0"/>
      <w:marTop w:val="0"/>
      <w:marBottom w:val="0"/>
      <w:divBdr>
        <w:top w:val="none" w:sz="0" w:space="0" w:color="auto"/>
        <w:left w:val="none" w:sz="0" w:space="0" w:color="auto"/>
        <w:bottom w:val="none" w:sz="0" w:space="0" w:color="auto"/>
        <w:right w:val="none" w:sz="0" w:space="0" w:color="auto"/>
      </w:divBdr>
    </w:div>
    <w:div w:id="1326780056">
      <w:bodyDiv w:val="1"/>
      <w:marLeft w:val="0"/>
      <w:marRight w:val="0"/>
      <w:marTop w:val="0"/>
      <w:marBottom w:val="0"/>
      <w:divBdr>
        <w:top w:val="none" w:sz="0" w:space="0" w:color="auto"/>
        <w:left w:val="none" w:sz="0" w:space="0" w:color="auto"/>
        <w:bottom w:val="none" w:sz="0" w:space="0" w:color="auto"/>
        <w:right w:val="none" w:sz="0" w:space="0" w:color="auto"/>
      </w:divBdr>
    </w:div>
    <w:div w:id="1327054997">
      <w:bodyDiv w:val="1"/>
      <w:marLeft w:val="0"/>
      <w:marRight w:val="0"/>
      <w:marTop w:val="0"/>
      <w:marBottom w:val="0"/>
      <w:divBdr>
        <w:top w:val="none" w:sz="0" w:space="0" w:color="auto"/>
        <w:left w:val="none" w:sz="0" w:space="0" w:color="auto"/>
        <w:bottom w:val="none" w:sz="0" w:space="0" w:color="auto"/>
        <w:right w:val="none" w:sz="0" w:space="0" w:color="auto"/>
      </w:divBdr>
    </w:div>
    <w:div w:id="1327437381">
      <w:bodyDiv w:val="1"/>
      <w:marLeft w:val="0"/>
      <w:marRight w:val="0"/>
      <w:marTop w:val="0"/>
      <w:marBottom w:val="0"/>
      <w:divBdr>
        <w:top w:val="none" w:sz="0" w:space="0" w:color="auto"/>
        <w:left w:val="none" w:sz="0" w:space="0" w:color="auto"/>
        <w:bottom w:val="none" w:sz="0" w:space="0" w:color="auto"/>
        <w:right w:val="none" w:sz="0" w:space="0" w:color="auto"/>
      </w:divBdr>
    </w:div>
    <w:div w:id="1331367417">
      <w:bodyDiv w:val="1"/>
      <w:marLeft w:val="0"/>
      <w:marRight w:val="0"/>
      <w:marTop w:val="0"/>
      <w:marBottom w:val="0"/>
      <w:divBdr>
        <w:top w:val="none" w:sz="0" w:space="0" w:color="auto"/>
        <w:left w:val="none" w:sz="0" w:space="0" w:color="auto"/>
        <w:bottom w:val="none" w:sz="0" w:space="0" w:color="auto"/>
        <w:right w:val="none" w:sz="0" w:space="0" w:color="auto"/>
      </w:divBdr>
      <w:divsChild>
        <w:div w:id="2032562557">
          <w:marLeft w:val="0"/>
          <w:marRight w:val="0"/>
          <w:marTop w:val="0"/>
          <w:marBottom w:val="0"/>
          <w:divBdr>
            <w:top w:val="none" w:sz="0" w:space="0" w:color="auto"/>
            <w:left w:val="none" w:sz="0" w:space="0" w:color="auto"/>
            <w:bottom w:val="none" w:sz="0" w:space="0" w:color="auto"/>
            <w:right w:val="none" w:sz="0" w:space="0" w:color="auto"/>
          </w:divBdr>
        </w:div>
        <w:div w:id="2128621446">
          <w:marLeft w:val="0"/>
          <w:marRight w:val="0"/>
          <w:marTop w:val="0"/>
          <w:marBottom w:val="0"/>
          <w:divBdr>
            <w:top w:val="none" w:sz="0" w:space="0" w:color="auto"/>
            <w:left w:val="none" w:sz="0" w:space="0" w:color="auto"/>
            <w:bottom w:val="none" w:sz="0" w:space="0" w:color="auto"/>
            <w:right w:val="none" w:sz="0" w:space="0" w:color="auto"/>
          </w:divBdr>
        </w:div>
      </w:divsChild>
    </w:div>
    <w:div w:id="1339307065">
      <w:bodyDiv w:val="1"/>
      <w:marLeft w:val="0"/>
      <w:marRight w:val="0"/>
      <w:marTop w:val="0"/>
      <w:marBottom w:val="0"/>
      <w:divBdr>
        <w:top w:val="none" w:sz="0" w:space="0" w:color="auto"/>
        <w:left w:val="none" w:sz="0" w:space="0" w:color="auto"/>
        <w:bottom w:val="none" w:sz="0" w:space="0" w:color="auto"/>
        <w:right w:val="none" w:sz="0" w:space="0" w:color="auto"/>
      </w:divBdr>
    </w:div>
    <w:div w:id="1339388440">
      <w:bodyDiv w:val="1"/>
      <w:marLeft w:val="0"/>
      <w:marRight w:val="0"/>
      <w:marTop w:val="0"/>
      <w:marBottom w:val="0"/>
      <w:divBdr>
        <w:top w:val="none" w:sz="0" w:space="0" w:color="auto"/>
        <w:left w:val="none" w:sz="0" w:space="0" w:color="auto"/>
        <w:bottom w:val="none" w:sz="0" w:space="0" w:color="auto"/>
        <w:right w:val="none" w:sz="0" w:space="0" w:color="auto"/>
      </w:divBdr>
    </w:div>
    <w:div w:id="1342465418">
      <w:bodyDiv w:val="1"/>
      <w:marLeft w:val="0"/>
      <w:marRight w:val="0"/>
      <w:marTop w:val="0"/>
      <w:marBottom w:val="0"/>
      <w:divBdr>
        <w:top w:val="none" w:sz="0" w:space="0" w:color="auto"/>
        <w:left w:val="none" w:sz="0" w:space="0" w:color="auto"/>
        <w:bottom w:val="none" w:sz="0" w:space="0" w:color="auto"/>
        <w:right w:val="none" w:sz="0" w:space="0" w:color="auto"/>
      </w:divBdr>
    </w:div>
    <w:div w:id="1342508759">
      <w:bodyDiv w:val="1"/>
      <w:marLeft w:val="0"/>
      <w:marRight w:val="0"/>
      <w:marTop w:val="0"/>
      <w:marBottom w:val="0"/>
      <w:divBdr>
        <w:top w:val="none" w:sz="0" w:space="0" w:color="auto"/>
        <w:left w:val="none" w:sz="0" w:space="0" w:color="auto"/>
        <w:bottom w:val="none" w:sz="0" w:space="0" w:color="auto"/>
        <w:right w:val="none" w:sz="0" w:space="0" w:color="auto"/>
      </w:divBdr>
    </w:div>
    <w:div w:id="1349522683">
      <w:bodyDiv w:val="1"/>
      <w:marLeft w:val="0"/>
      <w:marRight w:val="0"/>
      <w:marTop w:val="0"/>
      <w:marBottom w:val="0"/>
      <w:divBdr>
        <w:top w:val="none" w:sz="0" w:space="0" w:color="auto"/>
        <w:left w:val="none" w:sz="0" w:space="0" w:color="auto"/>
        <w:bottom w:val="none" w:sz="0" w:space="0" w:color="auto"/>
        <w:right w:val="none" w:sz="0" w:space="0" w:color="auto"/>
      </w:divBdr>
    </w:div>
    <w:div w:id="1352101862">
      <w:bodyDiv w:val="1"/>
      <w:marLeft w:val="0"/>
      <w:marRight w:val="0"/>
      <w:marTop w:val="0"/>
      <w:marBottom w:val="0"/>
      <w:divBdr>
        <w:top w:val="none" w:sz="0" w:space="0" w:color="auto"/>
        <w:left w:val="none" w:sz="0" w:space="0" w:color="auto"/>
        <w:bottom w:val="none" w:sz="0" w:space="0" w:color="auto"/>
        <w:right w:val="none" w:sz="0" w:space="0" w:color="auto"/>
      </w:divBdr>
    </w:div>
    <w:div w:id="1352219692">
      <w:bodyDiv w:val="1"/>
      <w:marLeft w:val="0"/>
      <w:marRight w:val="0"/>
      <w:marTop w:val="0"/>
      <w:marBottom w:val="0"/>
      <w:divBdr>
        <w:top w:val="none" w:sz="0" w:space="0" w:color="auto"/>
        <w:left w:val="none" w:sz="0" w:space="0" w:color="auto"/>
        <w:bottom w:val="none" w:sz="0" w:space="0" w:color="auto"/>
        <w:right w:val="none" w:sz="0" w:space="0" w:color="auto"/>
      </w:divBdr>
    </w:div>
    <w:div w:id="1360547966">
      <w:bodyDiv w:val="1"/>
      <w:marLeft w:val="0"/>
      <w:marRight w:val="0"/>
      <w:marTop w:val="0"/>
      <w:marBottom w:val="0"/>
      <w:divBdr>
        <w:top w:val="none" w:sz="0" w:space="0" w:color="auto"/>
        <w:left w:val="none" w:sz="0" w:space="0" w:color="auto"/>
        <w:bottom w:val="none" w:sz="0" w:space="0" w:color="auto"/>
        <w:right w:val="none" w:sz="0" w:space="0" w:color="auto"/>
      </w:divBdr>
      <w:divsChild>
        <w:div w:id="1295519991">
          <w:marLeft w:val="0"/>
          <w:marRight w:val="0"/>
          <w:marTop w:val="0"/>
          <w:marBottom w:val="0"/>
          <w:divBdr>
            <w:top w:val="none" w:sz="0" w:space="0" w:color="auto"/>
            <w:left w:val="none" w:sz="0" w:space="0" w:color="auto"/>
            <w:bottom w:val="none" w:sz="0" w:space="0" w:color="auto"/>
            <w:right w:val="none" w:sz="0" w:space="0" w:color="auto"/>
          </w:divBdr>
        </w:div>
      </w:divsChild>
    </w:div>
    <w:div w:id="1365130629">
      <w:bodyDiv w:val="1"/>
      <w:marLeft w:val="0"/>
      <w:marRight w:val="0"/>
      <w:marTop w:val="0"/>
      <w:marBottom w:val="0"/>
      <w:divBdr>
        <w:top w:val="none" w:sz="0" w:space="0" w:color="auto"/>
        <w:left w:val="none" w:sz="0" w:space="0" w:color="auto"/>
        <w:bottom w:val="none" w:sz="0" w:space="0" w:color="auto"/>
        <w:right w:val="none" w:sz="0" w:space="0" w:color="auto"/>
      </w:divBdr>
    </w:div>
    <w:div w:id="1366441598">
      <w:bodyDiv w:val="1"/>
      <w:marLeft w:val="0"/>
      <w:marRight w:val="0"/>
      <w:marTop w:val="0"/>
      <w:marBottom w:val="0"/>
      <w:divBdr>
        <w:top w:val="none" w:sz="0" w:space="0" w:color="auto"/>
        <w:left w:val="none" w:sz="0" w:space="0" w:color="auto"/>
        <w:bottom w:val="none" w:sz="0" w:space="0" w:color="auto"/>
        <w:right w:val="none" w:sz="0" w:space="0" w:color="auto"/>
      </w:divBdr>
    </w:div>
    <w:div w:id="1367489813">
      <w:bodyDiv w:val="1"/>
      <w:marLeft w:val="0"/>
      <w:marRight w:val="0"/>
      <w:marTop w:val="0"/>
      <w:marBottom w:val="0"/>
      <w:divBdr>
        <w:top w:val="none" w:sz="0" w:space="0" w:color="auto"/>
        <w:left w:val="none" w:sz="0" w:space="0" w:color="auto"/>
        <w:bottom w:val="none" w:sz="0" w:space="0" w:color="auto"/>
        <w:right w:val="none" w:sz="0" w:space="0" w:color="auto"/>
      </w:divBdr>
    </w:div>
    <w:div w:id="1368489420">
      <w:bodyDiv w:val="1"/>
      <w:marLeft w:val="0"/>
      <w:marRight w:val="0"/>
      <w:marTop w:val="0"/>
      <w:marBottom w:val="0"/>
      <w:divBdr>
        <w:top w:val="none" w:sz="0" w:space="0" w:color="auto"/>
        <w:left w:val="none" w:sz="0" w:space="0" w:color="auto"/>
        <w:bottom w:val="none" w:sz="0" w:space="0" w:color="auto"/>
        <w:right w:val="none" w:sz="0" w:space="0" w:color="auto"/>
      </w:divBdr>
    </w:div>
    <w:div w:id="1371035355">
      <w:bodyDiv w:val="1"/>
      <w:marLeft w:val="0"/>
      <w:marRight w:val="0"/>
      <w:marTop w:val="0"/>
      <w:marBottom w:val="0"/>
      <w:divBdr>
        <w:top w:val="none" w:sz="0" w:space="0" w:color="auto"/>
        <w:left w:val="none" w:sz="0" w:space="0" w:color="auto"/>
        <w:bottom w:val="none" w:sz="0" w:space="0" w:color="auto"/>
        <w:right w:val="none" w:sz="0" w:space="0" w:color="auto"/>
      </w:divBdr>
    </w:div>
    <w:div w:id="1371765331">
      <w:bodyDiv w:val="1"/>
      <w:marLeft w:val="0"/>
      <w:marRight w:val="0"/>
      <w:marTop w:val="0"/>
      <w:marBottom w:val="0"/>
      <w:divBdr>
        <w:top w:val="none" w:sz="0" w:space="0" w:color="auto"/>
        <w:left w:val="none" w:sz="0" w:space="0" w:color="auto"/>
        <w:bottom w:val="none" w:sz="0" w:space="0" w:color="auto"/>
        <w:right w:val="none" w:sz="0" w:space="0" w:color="auto"/>
      </w:divBdr>
    </w:div>
    <w:div w:id="1373577530">
      <w:bodyDiv w:val="1"/>
      <w:marLeft w:val="0"/>
      <w:marRight w:val="0"/>
      <w:marTop w:val="0"/>
      <w:marBottom w:val="0"/>
      <w:divBdr>
        <w:top w:val="none" w:sz="0" w:space="0" w:color="auto"/>
        <w:left w:val="none" w:sz="0" w:space="0" w:color="auto"/>
        <w:bottom w:val="none" w:sz="0" w:space="0" w:color="auto"/>
        <w:right w:val="none" w:sz="0" w:space="0" w:color="auto"/>
      </w:divBdr>
    </w:div>
    <w:div w:id="1375471211">
      <w:bodyDiv w:val="1"/>
      <w:marLeft w:val="0"/>
      <w:marRight w:val="0"/>
      <w:marTop w:val="0"/>
      <w:marBottom w:val="0"/>
      <w:divBdr>
        <w:top w:val="none" w:sz="0" w:space="0" w:color="auto"/>
        <w:left w:val="none" w:sz="0" w:space="0" w:color="auto"/>
        <w:bottom w:val="none" w:sz="0" w:space="0" w:color="auto"/>
        <w:right w:val="none" w:sz="0" w:space="0" w:color="auto"/>
      </w:divBdr>
    </w:div>
    <w:div w:id="1377924240">
      <w:bodyDiv w:val="1"/>
      <w:marLeft w:val="0"/>
      <w:marRight w:val="0"/>
      <w:marTop w:val="0"/>
      <w:marBottom w:val="0"/>
      <w:divBdr>
        <w:top w:val="none" w:sz="0" w:space="0" w:color="auto"/>
        <w:left w:val="none" w:sz="0" w:space="0" w:color="auto"/>
        <w:bottom w:val="none" w:sz="0" w:space="0" w:color="auto"/>
        <w:right w:val="none" w:sz="0" w:space="0" w:color="auto"/>
      </w:divBdr>
    </w:div>
    <w:div w:id="1385716863">
      <w:bodyDiv w:val="1"/>
      <w:marLeft w:val="0"/>
      <w:marRight w:val="0"/>
      <w:marTop w:val="0"/>
      <w:marBottom w:val="0"/>
      <w:divBdr>
        <w:top w:val="none" w:sz="0" w:space="0" w:color="auto"/>
        <w:left w:val="none" w:sz="0" w:space="0" w:color="auto"/>
        <w:bottom w:val="none" w:sz="0" w:space="0" w:color="auto"/>
        <w:right w:val="none" w:sz="0" w:space="0" w:color="auto"/>
      </w:divBdr>
    </w:div>
    <w:div w:id="1389838205">
      <w:bodyDiv w:val="1"/>
      <w:marLeft w:val="0"/>
      <w:marRight w:val="0"/>
      <w:marTop w:val="0"/>
      <w:marBottom w:val="0"/>
      <w:divBdr>
        <w:top w:val="none" w:sz="0" w:space="0" w:color="auto"/>
        <w:left w:val="none" w:sz="0" w:space="0" w:color="auto"/>
        <w:bottom w:val="none" w:sz="0" w:space="0" w:color="auto"/>
        <w:right w:val="none" w:sz="0" w:space="0" w:color="auto"/>
      </w:divBdr>
      <w:divsChild>
        <w:div w:id="1021862151">
          <w:marLeft w:val="0"/>
          <w:marRight w:val="0"/>
          <w:marTop w:val="0"/>
          <w:marBottom w:val="0"/>
          <w:divBdr>
            <w:top w:val="none" w:sz="0" w:space="0" w:color="auto"/>
            <w:left w:val="none" w:sz="0" w:space="0" w:color="auto"/>
            <w:bottom w:val="none" w:sz="0" w:space="0" w:color="auto"/>
            <w:right w:val="none" w:sz="0" w:space="0" w:color="auto"/>
          </w:divBdr>
        </w:div>
        <w:div w:id="1870216878">
          <w:marLeft w:val="0"/>
          <w:marRight w:val="0"/>
          <w:marTop w:val="0"/>
          <w:marBottom w:val="0"/>
          <w:divBdr>
            <w:top w:val="none" w:sz="0" w:space="0" w:color="auto"/>
            <w:left w:val="none" w:sz="0" w:space="0" w:color="auto"/>
            <w:bottom w:val="none" w:sz="0" w:space="0" w:color="auto"/>
            <w:right w:val="none" w:sz="0" w:space="0" w:color="auto"/>
          </w:divBdr>
        </w:div>
        <w:div w:id="1112361902">
          <w:marLeft w:val="0"/>
          <w:marRight w:val="0"/>
          <w:marTop w:val="0"/>
          <w:marBottom w:val="0"/>
          <w:divBdr>
            <w:top w:val="none" w:sz="0" w:space="0" w:color="auto"/>
            <w:left w:val="none" w:sz="0" w:space="0" w:color="auto"/>
            <w:bottom w:val="none" w:sz="0" w:space="0" w:color="auto"/>
            <w:right w:val="none" w:sz="0" w:space="0" w:color="auto"/>
          </w:divBdr>
        </w:div>
        <w:div w:id="1753623649">
          <w:marLeft w:val="0"/>
          <w:marRight w:val="0"/>
          <w:marTop w:val="0"/>
          <w:marBottom w:val="0"/>
          <w:divBdr>
            <w:top w:val="none" w:sz="0" w:space="0" w:color="auto"/>
            <w:left w:val="none" w:sz="0" w:space="0" w:color="auto"/>
            <w:bottom w:val="none" w:sz="0" w:space="0" w:color="auto"/>
            <w:right w:val="none" w:sz="0" w:space="0" w:color="auto"/>
          </w:divBdr>
        </w:div>
        <w:div w:id="495265039">
          <w:marLeft w:val="0"/>
          <w:marRight w:val="0"/>
          <w:marTop w:val="0"/>
          <w:marBottom w:val="0"/>
          <w:divBdr>
            <w:top w:val="none" w:sz="0" w:space="0" w:color="auto"/>
            <w:left w:val="none" w:sz="0" w:space="0" w:color="auto"/>
            <w:bottom w:val="none" w:sz="0" w:space="0" w:color="auto"/>
            <w:right w:val="none" w:sz="0" w:space="0" w:color="auto"/>
          </w:divBdr>
          <w:divsChild>
            <w:div w:id="1687518387">
              <w:marLeft w:val="0"/>
              <w:marRight w:val="0"/>
              <w:marTop w:val="0"/>
              <w:marBottom w:val="0"/>
              <w:divBdr>
                <w:top w:val="none" w:sz="0" w:space="0" w:color="auto"/>
                <w:left w:val="none" w:sz="0" w:space="0" w:color="auto"/>
                <w:bottom w:val="none" w:sz="0" w:space="0" w:color="auto"/>
                <w:right w:val="none" w:sz="0" w:space="0" w:color="auto"/>
              </w:divBdr>
              <w:divsChild>
                <w:div w:id="54965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232631">
      <w:bodyDiv w:val="1"/>
      <w:marLeft w:val="0"/>
      <w:marRight w:val="0"/>
      <w:marTop w:val="0"/>
      <w:marBottom w:val="0"/>
      <w:divBdr>
        <w:top w:val="none" w:sz="0" w:space="0" w:color="auto"/>
        <w:left w:val="none" w:sz="0" w:space="0" w:color="auto"/>
        <w:bottom w:val="none" w:sz="0" w:space="0" w:color="auto"/>
        <w:right w:val="none" w:sz="0" w:space="0" w:color="auto"/>
      </w:divBdr>
    </w:div>
    <w:div w:id="1402101938">
      <w:bodyDiv w:val="1"/>
      <w:marLeft w:val="0"/>
      <w:marRight w:val="0"/>
      <w:marTop w:val="0"/>
      <w:marBottom w:val="0"/>
      <w:divBdr>
        <w:top w:val="none" w:sz="0" w:space="0" w:color="auto"/>
        <w:left w:val="none" w:sz="0" w:space="0" w:color="auto"/>
        <w:bottom w:val="none" w:sz="0" w:space="0" w:color="auto"/>
        <w:right w:val="none" w:sz="0" w:space="0" w:color="auto"/>
      </w:divBdr>
    </w:div>
    <w:div w:id="1411191054">
      <w:bodyDiv w:val="1"/>
      <w:marLeft w:val="0"/>
      <w:marRight w:val="0"/>
      <w:marTop w:val="0"/>
      <w:marBottom w:val="0"/>
      <w:divBdr>
        <w:top w:val="none" w:sz="0" w:space="0" w:color="auto"/>
        <w:left w:val="none" w:sz="0" w:space="0" w:color="auto"/>
        <w:bottom w:val="none" w:sz="0" w:space="0" w:color="auto"/>
        <w:right w:val="none" w:sz="0" w:space="0" w:color="auto"/>
      </w:divBdr>
    </w:div>
    <w:div w:id="1411198646">
      <w:bodyDiv w:val="1"/>
      <w:marLeft w:val="0"/>
      <w:marRight w:val="0"/>
      <w:marTop w:val="0"/>
      <w:marBottom w:val="0"/>
      <w:divBdr>
        <w:top w:val="none" w:sz="0" w:space="0" w:color="auto"/>
        <w:left w:val="none" w:sz="0" w:space="0" w:color="auto"/>
        <w:bottom w:val="none" w:sz="0" w:space="0" w:color="auto"/>
        <w:right w:val="none" w:sz="0" w:space="0" w:color="auto"/>
      </w:divBdr>
    </w:div>
    <w:div w:id="1413163755">
      <w:bodyDiv w:val="1"/>
      <w:marLeft w:val="0"/>
      <w:marRight w:val="0"/>
      <w:marTop w:val="0"/>
      <w:marBottom w:val="0"/>
      <w:divBdr>
        <w:top w:val="none" w:sz="0" w:space="0" w:color="auto"/>
        <w:left w:val="none" w:sz="0" w:space="0" w:color="auto"/>
        <w:bottom w:val="none" w:sz="0" w:space="0" w:color="auto"/>
        <w:right w:val="none" w:sz="0" w:space="0" w:color="auto"/>
      </w:divBdr>
      <w:divsChild>
        <w:div w:id="580679502">
          <w:marLeft w:val="0"/>
          <w:marRight w:val="0"/>
          <w:marTop w:val="0"/>
          <w:marBottom w:val="0"/>
          <w:divBdr>
            <w:top w:val="none" w:sz="0" w:space="0" w:color="auto"/>
            <w:left w:val="none" w:sz="0" w:space="0" w:color="auto"/>
            <w:bottom w:val="none" w:sz="0" w:space="0" w:color="auto"/>
            <w:right w:val="none" w:sz="0" w:space="0" w:color="auto"/>
          </w:divBdr>
        </w:div>
        <w:div w:id="372847324">
          <w:marLeft w:val="0"/>
          <w:marRight w:val="0"/>
          <w:marTop w:val="0"/>
          <w:marBottom w:val="0"/>
          <w:divBdr>
            <w:top w:val="none" w:sz="0" w:space="0" w:color="auto"/>
            <w:left w:val="none" w:sz="0" w:space="0" w:color="auto"/>
            <w:bottom w:val="none" w:sz="0" w:space="0" w:color="auto"/>
            <w:right w:val="none" w:sz="0" w:space="0" w:color="auto"/>
          </w:divBdr>
        </w:div>
        <w:div w:id="861241212">
          <w:marLeft w:val="0"/>
          <w:marRight w:val="0"/>
          <w:marTop w:val="0"/>
          <w:marBottom w:val="0"/>
          <w:divBdr>
            <w:top w:val="none" w:sz="0" w:space="0" w:color="auto"/>
            <w:left w:val="none" w:sz="0" w:space="0" w:color="auto"/>
            <w:bottom w:val="none" w:sz="0" w:space="0" w:color="auto"/>
            <w:right w:val="none" w:sz="0" w:space="0" w:color="auto"/>
          </w:divBdr>
        </w:div>
      </w:divsChild>
    </w:div>
    <w:div w:id="1419715191">
      <w:bodyDiv w:val="1"/>
      <w:marLeft w:val="0"/>
      <w:marRight w:val="0"/>
      <w:marTop w:val="0"/>
      <w:marBottom w:val="0"/>
      <w:divBdr>
        <w:top w:val="none" w:sz="0" w:space="0" w:color="auto"/>
        <w:left w:val="none" w:sz="0" w:space="0" w:color="auto"/>
        <w:bottom w:val="none" w:sz="0" w:space="0" w:color="auto"/>
        <w:right w:val="none" w:sz="0" w:space="0" w:color="auto"/>
      </w:divBdr>
    </w:div>
    <w:div w:id="1422335835">
      <w:bodyDiv w:val="1"/>
      <w:marLeft w:val="0"/>
      <w:marRight w:val="0"/>
      <w:marTop w:val="0"/>
      <w:marBottom w:val="0"/>
      <w:divBdr>
        <w:top w:val="none" w:sz="0" w:space="0" w:color="auto"/>
        <w:left w:val="none" w:sz="0" w:space="0" w:color="auto"/>
        <w:bottom w:val="none" w:sz="0" w:space="0" w:color="auto"/>
        <w:right w:val="none" w:sz="0" w:space="0" w:color="auto"/>
      </w:divBdr>
    </w:div>
    <w:div w:id="1423532495">
      <w:bodyDiv w:val="1"/>
      <w:marLeft w:val="0"/>
      <w:marRight w:val="0"/>
      <w:marTop w:val="0"/>
      <w:marBottom w:val="0"/>
      <w:divBdr>
        <w:top w:val="none" w:sz="0" w:space="0" w:color="auto"/>
        <w:left w:val="none" w:sz="0" w:space="0" w:color="auto"/>
        <w:bottom w:val="none" w:sz="0" w:space="0" w:color="auto"/>
        <w:right w:val="none" w:sz="0" w:space="0" w:color="auto"/>
      </w:divBdr>
    </w:div>
    <w:div w:id="1426076835">
      <w:bodyDiv w:val="1"/>
      <w:marLeft w:val="0"/>
      <w:marRight w:val="0"/>
      <w:marTop w:val="0"/>
      <w:marBottom w:val="0"/>
      <w:divBdr>
        <w:top w:val="none" w:sz="0" w:space="0" w:color="auto"/>
        <w:left w:val="none" w:sz="0" w:space="0" w:color="auto"/>
        <w:bottom w:val="none" w:sz="0" w:space="0" w:color="auto"/>
        <w:right w:val="none" w:sz="0" w:space="0" w:color="auto"/>
      </w:divBdr>
    </w:div>
    <w:div w:id="1427843489">
      <w:bodyDiv w:val="1"/>
      <w:marLeft w:val="0"/>
      <w:marRight w:val="0"/>
      <w:marTop w:val="0"/>
      <w:marBottom w:val="0"/>
      <w:divBdr>
        <w:top w:val="none" w:sz="0" w:space="0" w:color="auto"/>
        <w:left w:val="none" w:sz="0" w:space="0" w:color="auto"/>
        <w:bottom w:val="none" w:sz="0" w:space="0" w:color="auto"/>
        <w:right w:val="none" w:sz="0" w:space="0" w:color="auto"/>
      </w:divBdr>
      <w:divsChild>
        <w:div w:id="396561005">
          <w:marLeft w:val="0"/>
          <w:marRight w:val="0"/>
          <w:marTop w:val="0"/>
          <w:marBottom w:val="0"/>
          <w:divBdr>
            <w:top w:val="none" w:sz="0" w:space="0" w:color="auto"/>
            <w:left w:val="none" w:sz="0" w:space="0" w:color="auto"/>
            <w:bottom w:val="none" w:sz="0" w:space="0" w:color="auto"/>
            <w:right w:val="none" w:sz="0" w:space="0" w:color="auto"/>
          </w:divBdr>
        </w:div>
        <w:div w:id="283661383">
          <w:marLeft w:val="0"/>
          <w:marRight w:val="0"/>
          <w:marTop w:val="0"/>
          <w:marBottom w:val="0"/>
          <w:divBdr>
            <w:top w:val="none" w:sz="0" w:space="0" w:color="auto"/>
            <w:left w:val="none" w:sz="0" w:space="0" w:color="auto"/>
            <w:bottom w:val="none" w:sz="0" w:space="0" w:color="auto"/>
            <w:right w:val="none" w:sz="0" w:space="0" w:color="auto"/>
          </w:divBdr>
        </w:div>
        <w:div w:id="1278829170">
          <w:marLeft w:val="0"/>
          <w:marRight w:val="0"/>
          <w:marTop w:val="0"/>
          <w:marBottom w:val="0"/>
          <w:divBdr>
            <w:top w:val="none" w:sz="0" w:space="0" w:color="auto"/>
            <w:left w:val="none" w:sz="0" w:space="0" w:color="auto"/>
            <w:bottom w:val="none" w:sz="0" w:space="0" w:color="auto"/>
            <w:right w:val="none" w:sz="0" w:space="0" w:color="auto"/>
          </w:divBdr>
        </w:div>
      </w:divsChild>
    </w:div>
    <w:div w:id="1429886802">
      <w:bodyDiv w:val="1"/>
      <w:marLeft w:val="0"/>
      <w:marRight w:val="0"/>
      <w:marTop w:val="0"/>
      <w:marBottom w:val="0"/>
      <w:divBdr>
        <w:top w:val="none" w:sz="0" w:space="0" w:color="auto"/>
        <w:left w:val="none" w:sz="0" w:space="0" w:color="auto"/>
        <w:bottom w:val="none" w:sz="0" w:space="0" w:color="auto"/>
        <w:right w:val="none" w:sz="0" w:space="0" w:color="auto"/>
      </w:divBdr>
      <w:divsChild>
        <w:div w:id="1196651767">
          <w:marLeft w:val="0"/>
          <w:marRight w:val="0"/>
          <w:marTop w:val="0"/>
          <w:marBottom w:val="0"/>
          <w:divBdr>
            <w:top w:val="none" w:sz="0" w:space="0" w:color="auto"/>
            <w:left w:val="none" w:sz="0" w:space="0" w:color="auto"/>
            <w:bottom w:val="none" w:sz="0" w:space="0" w:color="auto"/>
            <w:right w:val="none" w:sz="0" w:space="0" w:color="auto"/>
          </w:divBdr>
        </w:div>
        <w:div w:id="1067608077">
          <w:marLeft w:val="0"/>
          <w:marRight w:val="0"/>
          <w:marTop w:val="0"/>
          <w:marBottom w:val="0"/>
          <w:divBdr>
            <w:top w:val="none" w:sz="0" w:space="0" w:color="auto"/>
            <w:left w:val="none" w:sz="0" w:space="0" w:color="auto"/>
            <w:bottom w:val="none" w:sz="0" w:space="0" w:color="auto"/>
            <w:right w:val="none" w:sz="0" w:space="0" w:color="auto"/>
          </w:divBdr>
        </w:div>
        <w:div w:id="1879194451">
          <w:marLeft w:val="0"/>
          <w:marRight w:val="0"/>
          <w:marTop w:val="0"/>
          <w:marBottom w:val="0"/>
          <w:divBdr>
            <w:top w:val="none" w:sz="0" w:space="0" w:color="auto"/>
            <w:left w:val="none" w:sz="0" w:space="0" w:color="auto"/>
            <w:bottom w:val="none" w:sz="0" w:space="0" w:color="auto"/>
            <w:right w:val="none" w:sz="0" w:space="0" w:color="auto"/>
          </w:divBdr>
        </w:div>
        <w:div w:id="1956281234">
          <w:marLeft w:val="0"/>
          <w:marRight w:val="0"/>
          <w:marTop w:val="0"/>
          <w:marBottom w:val="0"/>
          <w:divBdr>
            <w:top w:val="none" w:sz="0" w:space="0" w:color="auto"/>
            <w:left w:val="none" w:sz="0" w:space="0" w:color="auto"/>
            <w:bottom w:val="none" w:sz="0" w:space="0" w:color="auto"/>
            <w:right w:val="none" w:sz="0" w:space="0" w:color="auto"/>
          </w:divBdr>
        </w:div>
        <w:div w:id="796751848">
          <w:marLeft w:val="0"/>
          <w:marRight w:val="0"/>
          <w:marTop w:val="0"/>
          <w:marBottom w:val="0"/>
          <w:divBdr>
            <w:top w:val="none" w:sz="0" w:space="0" w:color="auto"/>
            <w:left w:val="none" w:sz="0" w:space="0" w:color="auto"/>
            <w:bottom w:val="none" w:sz="0" w:space="0" w:color="auto"/>
            <w:right w:val="none" w:sz="0" w:space="0" w:color="auto"/>
          </w:divBdr>
        </w:div>
        <w:div w:id="758715181">
          <w:marLeft w:val="0"/>
          <w:marRight w:val="0"/>
          <w:marTop w:val="0"/>
          <w:marBottom w:val="0"/>
          <w:divBdr>
            <w:top w:val="none" w:sz="0" w:space="0" w:color="auto"/>
            <w:left w:val="none" w:sz="0" w:space="0" w:color="auto"/>
            <w:bottom w:val="none" w:sz="0" w:space="0" w:color="auto"/>
            <w:right w:val="none" w:sz="0" w:space="0" w:color="auto"/>
          </w:divBdr>
        </w:div>
        <w:div w:id="1020203645">
          <w:marLeft w:val="0"/>
          <w:marRight w:val="0"/>
          <w:marTop w:val="0"/>
          <w:marBottom w:val="0"/>
          <w:divBdr>
            <w:top w:val="none" w:sz="0" w:space="0" w:color="auto"/>
            <w:left w:val="none" w:sz="0" w:space="0" w:color="auto"/>
            <w:bottom w:val="none" w:sz="0" w:space="0" w:color="auto"/>
            <w:right w:val="none" w:sz="0" w:space="0" w:color="auto"/>
          </w:divBdr>
        </w:div>
      </w:divsChild>
    </w:div>
    <w:div w:id="1435634670">
      <w:bodyDiv w:val="1"/>
      <w:marLeft w:val="0"/>
      <w:marRight w:val="0"/>
      <w:marTop w:val="0"/>
      <w:marBottom w:val="0"/>
      <w:divBdr>
        <w:top w:val="none" w:sz="0" w:space="0" w:color="auto"/>
        <w:left w:val="none" w:sz="0" w:space="0" w:color="auto"/>
        <w:bottom w:val="none" w:sz="0" w:space="0" w:color="auto"/>
        <w:right w:val="none" w:sz="0" w:space="0" w:color="auto"/>
      </w:divBdr>
    </w:div>
    <w:div w:id="1449548749">
      <w:bodyDiv w:val="1"/>
      <w:marLeft w:val="0"/>
      <w:marRight w:val="0"/>
      <w:marTop w:val="0"/>
      <w:marBottom w:val="0"/>
      <w:divBdr>
        <w:top w:val="none" w:sz="0" w:space="0" w:color="auto"/>
        <w:left w:val="none" w:sz="0" w:space="0" w:color="auto"/>
        <w:bottom w:val="none" w:sz="0" w:space="0" w:color="auto"/>
        <w:right w:val="none" w:sz="0" w:space="0" w:color="auto"/>
      </w:divBdr>
    </w:div>
    <w:div w:id="1453787998">
      <w:bodyDiv w:val="1"/>
      <w:marLeft w:val="0"/>
      <w:marRight w:val="0"/>
      <w:marTop w:val="0"/>
      <w:marBottom w:val="0"/>
      <w:divBdr>
        <w:top w:val="none" w:sz="0" w:space="0" w:color="auto"/>
        <w:left w:val="none" w:sz="0" w:space="0" w:color="auto"/>
        <w:bottom w:val="none" w:sz="0" w:space="0" w:color="auto"/>
        <w:right w:val="none" w:sz="0" w:space="0" w:color="auto"/>
      </w:divBdr>
    </w:div>
    <w:div w:id="1455565558">
      <w:bodyDiv w:val="1"/>
      <w:marLeft w:val="0"/>
      <w:marRight w:val="0"/>
      <w:marTop w:val="0"/>
      <w:marBottom w:val="0"/>
      <w:divBdr>
        <w:top w:val="none" w:sz="0" w:space="0" w:color="auto"/>
        <w:left w:val="none" w:sz="0" w:space="0" w:color="auto"/>
        <w:bottom w:val="none" w:sz="0" w:space="0" w:color="auto"/>
        <w:right w:val="none" w:sz="0" w:space="0" w:color="auto"/>
      </w:divBdr>
    </w:div>
    <w:div w:id="1465657237">
      <w:bodyDiv w:val="1"/>
      <w:marLeft w:val="0"/>
      <w:marRight w:val="0"/>
      <w:marTop w:val="0"/>
      <w:marBottom w:val="0"/>
      <w:divBdr>
        <w:top w:val="none" w:sz="0" w:space="0" w:color="auto"/>
        <w:left w:val="none" w:sz="0" w:space="0" w:color="auto"/>
        <w:bottom w:val="none" w:sz="0" w:space="0" w:color="auto"/>
        <w:right w:val="none" w:sz="0" w:space="0" w:color="auto"/>
      </w:divBdr>
    </w:div>
    <w:div w:id="1469593514">
      <w:bodyDiv w:val="1"/>
      <w:marLeft w:val="0"/>
      <w:marRight w:val="0"/>
      <w:marTop w:val="0"/>
      <w:marBottom w:val="0"/>
      <w:divBdr>
        <w:top w:val="none" w:sz="0" w:space="0" w:color="auto"/>
        <w:left w:val="none" w:sz="0" w:space="0" w:color="auto"/>
        <w:bottom w:val="none" w:sz="0" w:space="0" w:color="auto"/>
        <w:right w:val="none" w:sz="0" w:space="0" w:color="auto"/>
      </w:divBdr>
    </w:div>
    <w:div w:id="1470515783">
      <w:bodyDiv w:val="1"/>
      <w:marLeft w:val="0"/>
      <w:marRight w:val="0"/>
      <w:marTop w:val="0"/>
      <w:marBottom w:val="0"/>
      <w:divBdr>
        <w:top w:val="none" w:sz="0" w:space="0" w:color="auto"/>
        <w:left w:val="none" w:sz="0" w:space="0" w:color="auto"/>
        <w:bottom w:val="none" w:sz="0" w:space="0" w:color="auto"/>
        <w:right w:val="none" w:sz="0" w:space="0" w:color="auto"/>
      </w:divBdr>
    </w:div>
    <w:div w:id="1477065044">
      <w:bodyDiv w:val="1"/>
      <w:marLeft w:val="0"/>
      <w:marRight w:val="0"/>
      <w:marTop w:val="0"/>
      <w:marBottom w:val="0"/>
      <w:divBdr>
        <w:top w:val="none" w:sz="0" w:space="0" w:color="auto"/>
        <w:left w:val="none" w:sz="0" w:space="0" w:color="auto"/>
        <w:bottom w:val="none" w:sz="0" w:space="0" w:color="auto"/>
        <w:right w:val="none" w:sz="0" w:space="0" w:color="auto"/>
      </w:divBdr>
    </w:div>
    <w:div w:id="1479036371">
      <w:bodyDiv w:val="1"/>
      <w:marLeft w:val="0"/>
      <w:marRight w:val="0"/>
      <w:marTop w:val="0"/>
      <w:marBottom w:val="0"/>
      <w:divBdr>
        <w:top w:val="none" w:sz="0" w:space="0" w:color="auto"/>
        <w:left w:val="none" w:sz="0" w:space="0" w:color="auto"/>
        <w:bottom w:val="none" w:sz="0" w:space="0" w:color="auto"/>
        <w:right w:val="none" w:sz="0" w:space="0" w:color="auto"/>
      </w:divBdr>
    </w:div>
    <w:div w:id="1480877286">
      <w:bodyDiv w:val="1"/>
      <w:marLeft w:val="0"/>
      <w:marRight w:val="0"/>
      <w:marTop w:val="0"/>
      <w:marBottom w:val="0"/>
      <w:divBdr>
        <w:top w:val="none" w:sz="0" w:space="0" w:color="auto"/>
        <w:left w:val="none" w:sz="0" w:space="0" w:color="auto"/>
        <w:bottom w:val="none" w:sz="0" w:space="0" w:color="auto"/>
        <w:right w:val="none" w:sz="0" w:space="0" w:color="auto"/>
      </w:divBdr>
    </w:div>
    <w:div w:id="1484658249">
      <w:bodyDiv w:val="1"/>
      <w:marLeft w:val="0"/>
      <w:marRight w:val="0"/>
      <w:marTop w:val="0"/>
      <w:marBottom w:val="0"/>
      <w:divBdr>
        <w:top w:val="none" w:sz="0" w:space="0" w:color="auto"/>
        <w:left w:val="none" w:sz="0" w:space="0" w:color="auto"/>
        <w:bottom w:val="none" w:sz="0" w:space="0" w:color="auto"/>
        <w:right w:val="none" w:sz="0" w:space="0" w:color="auto"/>
      </w:divBdr>
    </w:div>
    <w:div w:id="1484930139">
      <w:bodyDiv w:val="1"/>
      <w:marLeft w:val="0"/>
      <w:marRight w:val="0"/>
      <w:marTop w:val="0"/>
      <w:marBottom w:val="0"/>
      <w:divBdr>
        <w:top w:val="none" w:sz="0" w:space="0" w:color="auto"/>
        <w:left w:val="none" w:sz="0" w:space="0" w:color="auto"/>
        <w:bottom w:val="none" w:sz="0" w:space="0" w:color="auto"/>
        <w:right w:val="none" w:sz="0" w:space="0" w:color="auto"/>
      </w:divBdr>
    </w:div>
    <w:div w:id="1488590545">
      <w:bodyDiv w:val="1"/>
      <w:marLeft w:val="0"/>
      <w:marRight w:val="0"/>
      <w:marTop w:val="0"/>
      <w:marBottom w:val="0"/>
      <w:divBdr>
        <w:top w:val="none" w:sz="0" w:space="0" w:color="auto"/>
        <w:left w:val="none" w:sz="0" w:space="0" w:color="auto"/>
        <w:bottom w:val="none" w:sz="0" w:space="0" w:color="auto"/>
        <w:right w:val="none" w:sz="0" w:space="0" w:color="auto"/>
      </w:divBdr>
    </w:div>
    <w:div w:id="1489051034">
      <w:bodyDiv w:val="1"/>
      <w:marLeft w:val="0"/>
      <w:marRight w:val="0"/>
      <w:marTop w:val="0"/>
      <w:marBottom w:val="0"/>
      <w:divBdr>
        <w:top w:val="none" w:sz="0" w:space="0" w:color="auto"/>
        <w:left w:val="none" w:sz="0" w:space="0" w:color="auto"/>
        <w:bottom w:val="none" w:sz="0" w:space="0" w:color="auto"/>
        <w:right w:val="none" w:sz="0" w:space="0" w:color="auto"/>
      </w:divBdr>
    </w:div>
    <w:div w:id="1497921266">
      <w:bodyDiv w:val="1"/>
      <w:marLeft w:val="0"/>
      <w:marRight w:val="0"/>
      <w:marTop w:val="0"/>
      <w:marBottom w:val="0"/>
      <w:divBdr>
        <w:top w:val="none" w:sz="0" w:space="0" w:color="auto"/>
        <w:left w:val="none" w:sz="0" w:space="0" w:color="auto"/>
        <w:bottom w:val="none" w:sz="0" w:space="0" w:color="auto"/>
        <w:right w:val="none" w:sz="0" w:space="0" w:color="auto"/>
      </w:divBdr>
    </w:div>
    <w:div w:id="1499803797">
      <w:bodyDiv w:val="1"/>
      <w:marLeft w:val="0"/>
      <w:marRight w:val="0"/>
      <w:marTop w:val="0"/>
      <w:marBottom w:val="0"/>
      <w:divBdr>
        <w:top w:val="none" w:sz="0" w:space="0" w:color="auto"/>
        <w:left w:val="none" w:sz="0" w:space="0" w:color="auto"/>
        <w:bottom w:val="none" w:sz="0" w:space="0" w:color="auto"/>
        <w:right w:val="none" w:sz="0" w:space="0" w:color="auto"/>
      </w:divBdr>
    </w:div>
    <w:div w:id="1511796004">
      <w:bodyDiv w:val="1"/>
      <w:marLeft w:val="0"/>
      <w:marRight w:val="0"/>
      <w:marTop w:val="0"/>
      <w:marBottom w:val="0"/>
      <w:divBdr>
        <w:top w:val="none" w:sz="0" w:space="0" w:color="auto"/>
        <w:left w:val="none" w:sz="0" w:space="0" w:color="auto"/>
        <w:bottom w:val="none" w:sz="0" w:space="0" w:color="auto"/>
        <w:right w:val="none" w:sz="0" w:space="0" w:color="auto"/>
      </w:divBdr>
    </w:div>
    <w:div w:id="1530945543">
      <w:bodyDiv w:val="1"/>
      <w:marLeft w:val="0"/>
      <w:marRight w:val="0"/>
      <w:marTop w:val="0"/>
      <w:marBottom w:val="0"/>
      <w:divBdr>
        <w:top w:val="none" w:sz="0" w:space="0" w:color="auto"/>
        <w:left w:val="none" w:sz="0" w:space="0" w:color="auto"/>
        <w:bottom w:val="none" w:sz="0" w:space="0" w:color="auto"/>
        <w:right w:val="none" w:sz="0" w:space="0" w:color="auto"/>
      </w:divBdr>
    </w:div>
    <w:div w:id="1531527297">
      <w:bodyDiv w:val="1"/>
      <w:marLeft w:val="0"/>
      <w:marRight w:val="0"/>
      <w:marTop w:val="0"/>
      <w:marBottom w:val="0"/>
      <w:divBdr>
        <w:top w:val="none" w:sz="0" w:space="0" w:color="auto"/>
        <w:left w:val="none" w:sz="0" w:space="0" w:color="auto"/>
        <w:bottom w:val="none" w:sz="0" w:space="0" w:color="auto"/>
        <w:right w:val="none" w:sz="0" w:space="0" w:color="auto"/>
      </w:divBdr>
    </w:div>
    <w:div w:id="1532647903">
      <w:bodyDiv w:val="1"/>
      <w:marLeft w:val="0"/>
      <w:marRight w:val="0"/>
      <w:marTop w:val="0"/>
      <w:marBottom w:val="0"/>
      <w:divBdr>
        <w:top w:val="none" w:sz="0" w:space="0" w:color="auto"/>
        <w:left w:val="none" w:sz="0" w:space="0" w:color="auto"/>
        <w:bottom w:val="none" w:sz="0" w:space="0" w:color="auto"/>
        <w:right w:val="none" w:sz="0" w:space="0" w:color="auto"/>
      </w:divBdr>
    </w:div>
    <w:div w:id="1535658451">
      <w:bodyDiv w:val="1"/>
      <w:marLeft w:val="0"/>
      <w:marRight w:val="0"/>
      <w:marTop w:val="0"/>
      <w:marBottom w:val="0"/>
      <w:divBdr>
        <w:top w:val="none" w:sz="0" w:space="0" w:color="auto"/>
        <w:left w:val="none" w:sz="0" w:space="0" w:color="auto"/>
        <w:bottom w:val="none" w:sz="0" w:space="0" w:color="auto"/>
        <w:right w:val="none" w:sz="0" w:space="0" w:color="auto"/>
      </w:divBdr>
    </w:div>
    <w:div w:id="1535730632">
      <w:bodyDiv w:val="1"/>
      <w:marLeft w:val="0"/>
      <w:marRight w:val="0"/>
      <w:marTop w:val="0"/>
      <w:marBottom w:val="0"/>
      <w:divBdr>
        <w:top w:val="none" w:sz="0" w:space="0" w:color="auto"/>
        <w:left w:val="none" w:sz="0" w:space="0" w:color="auto"/>
        <w:bottom w:val="none" w:sz="0" w:space="0" w:color="auto"/>
        <w:right w:val="none" w:sz="0" w:space="0" w:color="auto"/>
      </w:divBdr>
      <w:divsChild>
        <w:div w:id="406417147">
          <w:marLeft w:val="0"/>
          <w:marRight w:val="0"/>
          <w:marTop w:val="0"/>
          <w:marBottom w:val="0"/>
          <w:divBdr>
            <w:top w:val="none" w:sz="0" w:space="0" w:color="auto"/>
            <w:left w:val="none" w:sz="0" w:space="0" w:color="auto"/>
            <w:bottom w:val="none" w:sz="0" w:space="0" w:color="auto"/>
            <w:right w:val="none" w:sz="0" w:space="0" w:color="auto"/>
          </w:divBdr>
        </w:div>
        <w:div w:id="795372294">
          <w:marLeft w:val="0"/>
          <w:marRight w:val="0"/>
          <w:marTop w:val="0"/>
          <w:marBottom w:val="0"/>
          <w:divBdr>
            <w:top w:val="none" w:sz="0" w:space="0" w:color="auto"/>
            <w:left w:val="none" w:sz="0" w:space="0" w:color="auto"/>
            <w:bottom w:val="none" w:sz="0" w:space="0" w:color="auto"/>
            <w:right w:val="none" w:sz="0" w:space="0" w:color="auto"/>
          </w:divBdr>
        </w:div>
        <w:div w:id="1969167287">
          <w:marLeft w:val="0"/>
          <w:marRight w:val="0"/>
          <w:marTop w:val="0"/>
          <w:marBottom w:val="0"/>
          <w:divBdr>
            <w:top w:val="none" w:sz="0" w:space="0" w:color="auto"/>
            <w:left w:val="none" w:sz="0" w:space="0" w:color="auto"/>
            <w:bottom w:val="none" w:sz="0" w:space="0" w:color="auto"/>
            <w:right w:val="none" w:sz="0" w:space="0" w:color="auto"/>
          </w:divBdr>
        </w:div>
      </w:divsChild>
    </w:div>
    <w:div w:id="1536427083">
      <w:bodyDiv w:val="1"/>
      <w:marLeft w:val="0"/>
      <w:marRight w:val="0"/>
      <w:marTop w:val="0"/>
      <w:marBottom w:val="0"/>
      <w:divBdr>
        <w:top w:val="none" w:sz="0" w:space="0" w:color="auto"/>
        <w:left w:val="none" w:sz="0" w:space="0" w:color="auto"/>
        <w:bottom w:val="none" w:sz="0" w:space="0" w:color="auto"/>
        <w:right w:val="none" w:sz="0" w:space="0" w:color="auto"/>
      </w:divBdr>
    </w:div>
    <w:div w:id="1539899832">
      <w:bodyDiv w:val="1"/>
      <w:marLeft w:val="0"/>
      <w:marRight w:val="0"/>
      <w:marTop w:val="0"/>
      <w:marBottom w:val="0"/>
      <w:divBdr>
        <w:top w:val="none" w:sz="0" w:space="0" w:color="auto"/>
        <w:left w:val="none" w:sz="0" w:space="0" w:color="auto"/>
        <w:bottom w:val="none" w:sz="0" w:space="0" w:color="auto"/>
        <w:right w:val="none" w:sz="0" w:space="0" w:color="auto"/>
      </w:divBdr>
    </w:div>
    <w:div w:id="1551382652">
      <w:bodyDiv w:val="1"/>
      <w:marLeft w:val="0"/>
      <w:marRight w:val="0"/>
      <w:marTop w:val="0"/>
      <w:marBottom w:val="0"/>
      <w:divBdr>
        <w:top w:val="none" w:sz="0" w:space="0" w:color="auto"/>
        <w:left w:val="none" w:sz="0" w:space="0" w:color="auto"/>
        <w:bottom w:val="none" w:sz="0" w:space="0" w:color="auto"/>
        <w:right w:val="none" w:sz="0" w:space="0" w:color="auto"/>
      </w:divBdr>
    </w:div>
    <w:div w:id="1558278731">
      <w:bodyDiv w:val="1"/>
      <w:marLeft w:val="0"/>
      <w:marRight w:val="0"/>
      <w:marTop w:val="0"/>
      <w:marBottom w:val="0"/>
      <w:divBdr>
        <w:top w:val="none" w:sz="0" w:space="0" w:color="auto"/>
        <w:left w:val="none" w:sz="0" w:space="0" w:color="auto"/>
        <w:bottom w:val="none" w:sz="0" w:space="0" w:color="auto"/>
        <w:right w:val="none" w:sz="0" w:space="0" w:color="auto"/>
      </w:divBdr>
      <w:divsChild>
        <w:div w:id="647319704">
          <w:marLeft w:val="0"/>
          <w:marRight w:val="0"/>
          <w:marTop w:val="0"/>
          <w:marBottom w:val="0"/>
          <w:divBdr>
            <w:top w:val="none" w:sz="0" w:space="0" w:color="auto"/>
            <w:left w:val="none" w:sz="0" w:space="0" w:color="auto"/>
            <w:bottom w:val="none" w:sz="0" w:space="0" w:color="auto"/>
            <w:right w:val="none" w:sz="0" w:space="0" w:color="auto"/>
          </w:divBdr>
        </w:div>
        <w:div w:id="158428113">
          <w:marLeft w:val="0"/>
          <w:marRight w:val="0"/>
          <w:marTop w:val="0"/>
          <w:marBottom w:val="0"/>
          <w:divBdr>
            <w:top w:val="none" w:sz="0" w:space="0" w:color="auto"/>
            <w:left w:val="none" w:sz="0" w:space="0" w:color="auto"/>
            <w:bottom w:val="none" w:sz="0" w:space="0" w:color="auto"/>
            <w:right w:val="none" w:sz="0" w:space="0" w:color="auto"/>
          </w:divBdr>
        </w:div>
        <w:div w:id="1414089699">
          <w:marLeft w:val="0"/>
          <w:marRight w:val="0"/>
          <w:marTop w:val="0"/>
          <w:marBottom w:val="0"/>
          <w:divBdr>
            <w:top w:val="none" w:sz="0" w:space="0" w:color="auto"/>
            <w:left w:val="none" w:sz="0" w:space="0" w:color="auto"/>
            <w:bottom w:val="none" w:sz="0" w:space="0" w:color="auto"/>
            <w:right w:val="none" w:sz="0" w:space="0" w:color="auto"/>
          </w:divBdr>
        </w:div>
      </w:divsChild>
    </w:div>
    <w:div w:id="1561867988">
      <w:bodyDiv w:val="1"/>
      <w:marLeft w:val="0"/>
      <w:marRight w:val="0"/>
      <w:marTop w:val="0"/>
      <w:marBottom w:val="0"/>
      <w:divBdr>
        <w:top w:val="none" w:sz="0" w:space="0" w:color="auto"/>
        <w:left w:val="none" w:sz="0" w:space="0" w:color="auto"/>
        <w:bottom w:val="none" w:sz="0" w:space="0" w:color="auto"/>
        <w:right w:val="none" w:sz="0" w:space="0" w:color="auto"/>
      </w:divBdr>
    </w:div>
    <w:div w:id="1562860542">
      <w:bodyDiv w:val="1"/>
      <w:marLeft w:val="0"/>
      <w:marRight w:val="0"/>
      <w:marTop w:val="0"/>
      <w:marBottom w:val="0"/>
      <w:divBdr>
        <w:top w:val="none" w:sz="0" w:space="0" w:color="auto"/>
        <w:left w:val="none" w:sz="0" w:space="0" w:color="auto"/>
        <w:bottom w:val="none" w:sz="0" w:space="0" w:color="auto"/>
        <w:right w:val="none" w:sz="0" w:space="0" w:color="auto"/>
      </w:divBdr>
    </w:div>
    <w:div w:id="1562911120">
      <w:bodyDiv w:val="1"/>
      <w:marLeft w:val="0"/>
      <w:marRight w:val="0"/>
      <w:marTop w:val="0"/>
      <w:marBottom w:val="0"/>
      <w:divBdr>
        <w:top w:val="none" w:sz="0" w:space="0" w:color="auto"/>
        <w:left w:val="none" w:sz="0" w:space="0" w:color="auto"/>
        <w:bottom w:val="none" w:sz="0" w:space="0" w:color="auto"/>
        <w:right w:val="none" w:sz="0" w:space="0" w:color="auto"/>
      </w:divBdr>
    </w:div>
    <w:div w:id="1563829739">
      <w:bodyDiv w:val="1"/>
      <w:marLeft w:val="0"/>
      <w:marRight w:val="0"/>
      <w:marTop w:val="0"/>
      <w:marBottom w:val="0"/>
      <w:divBdr>
        <w:top w:val="none" w:sz="0" w:space="0" w:color="auto"/>
        <w:left w:val="none" w:sz="0" w:space="0" w:color="auto"/>
        <w:bottom w:val="none" w:sz="0" w:space="0" w:color="auto"/>
        <w:right w:val="none" w:sz="0" w:space="0" w:color="auto"/>
      </w:divBdr>
    </w:div>
    <w:div w:id="1566447508">
      <w:bodyDiv w:val="1"/>
      <w:marLeft w:val="0"/>
      <w:marRight w:val="0"/>
      <w:marTop w:val="0"/>
      <w:marBottom w:val="0"/>
      <w:divBdr>
        <w:top w:val="none" w:sz="0" w:space="0" w:color="auto"/>
        <w:left w:val="none" w:sz="0" w:space="0" w:color="auto"/>
        <w:bottom w:val="none" w:sz="0" w:space="0" w:color="auto"/>
        <w:right w:val="none" w:sz="0" w:space="0" w:color="auto"/>
      </w:divBdr>
      <w:divsChild>
        <w:div w:id="233779138">
          <w:marLeft w:val="0"/>
          <w:marRight w:val="0"/>
          <w:marTop w:val="0"/>
          <w:marBottom w:val="0"/>
          <w:divBdr>
            <w:top w:val="none" w:sz="0" w:space="0" w:color="auto"/>
            <w:left w:val="none" w:sz="0" w:space="0" w:color="auto"/>
            <w:bottom w:val="none" w:sz="0" w:space="0" w:color="auto"/>
            <w:right w:val="none" w:sz="0" w:space="0" w:color="auto"/>
          </w:divBdr>
        </w:div>
        <w:div w:id="633484170">
          <w:marLeft w:val="0"/>
          <w:marRight w:val="0"/>
          <w:marTop w:val="0"/>
          <w:marBottom w:val="0"/>
          <w:divBdr>
            <w:top w:val="none" w:sz="0" w:space="0" w:color="auto"/>
            <w:left w:val="none" w:sz="0" w:space="0" w:color="auto"/>
            <w:bottom w:val="none" w:sz="0" w:space="0" w:color="auto"/>
            <w:right w:val="none" w:sz="0" w:space="0" w:color="auto"/>
          </w:divBdr>
        </w:div>
        <w:div w:id="1063717223">
          <w:marLeft w:val="0"/>
          <w:marRight w:val="0"/>
          <w:marTop w:val="0"/>
          <w:marBottom w:val="0"/>
          <w:divBdr>
            <w:top w:val="none" w:sz="0" w:space="0" w:color="auto"/>
            <w:left w:val="none" w:sz="0" w:space="0" w:color="auto"/>
            <w:bottom w:val="none" w:sz="0" w:space="0" w:color="auto"/>
            <w:right w:val="none" w:sz="0" w:space="0" w:color="auto"/>
          </w:divBdr>
        </w:div>
        <w:div w:id="1121920713">
          <w:marLeft w:val="0"/>
          <w:marRight w:val="0"/>
          <w:marTop w:val="0"/>
          <w:marBottom w:val="0"/>
          <w:divBdr>
            <w:top w:val="none" w:sz="0" w:space="0" w:color="auto"/>
            <w:left w:val="none" w:sz="0" w:space="0" w:color="auto"/>
            <w:bottom w:val="none" w:sz="0" w:space="0" w:color="auto"/>
            <w:right w:val="none" w:sz="0" w:space="0" w:color="auto"/>
          </w:divBdr>
        </w:div>
        <w:div w:id="1304694515">
          <w:marLeft w:val="0"/>
          <w:marRight w:val="0"/>
          <w:marTop w:val="0"/>
          <w:marBottom w:val="0"/>
          <w:divBdr>
            <w:top w:val="none" w:sz="0" w:space="0" w:color="auto"/>
            <w:left w:val="none" w:sz="0" w:space="0" w:color="auto"/>
            <w:bottom w:val="none" w:sz="0" w:space="0" w:color="auto"/>
            <w:right w:val="none" w:sz="0" w:space="0" w:color="auto"/>
          </w:divBdr>
        </w:div>
        <w:div w:id="1659576360">
          <w:marLeft w:val="0"/>
          <w:marRight w:val="0"/>
          <w:marTop w:val="0"/>
          <w:marBottom w:val="0"/>
          <w:divBdr>
            <w:top w:val="none" w:sz="0" w:space="0" w:color="auto"/>
            <w:left w:val="none" w:sz="0" w:space="0" w:color="auto"/>
            <w:bottom w:val="none" w:sz="0" w:space="0" w:color="auto"/>
            <w:right w:val="none" w:sz="0" w:space="0" w:color="auto"/>
          </w:divBdr>
        </w:div>
        <w:div w:id="1976179633">
          <w:marLeft w:val="0"/>
          <w:marRight w:val="0"/>
          <w:marTop w:val="0"/>
          <w:marBottom w:val="0"/>
          <w:divBdr>
            <w:top w:val="none" w:sz="0" w:space="0" w:color="auto"/>
            <w:left w:val="none" w:sz="0" w:space="0" w:color="auto"/>
            <w:bottom w:val="none" w:sz="0" w:space="0" w:color="auto"/>
            <w:right w:val="none" w:sz="0" w:space="0" w:color="auto"/>
          </w:divBdr>
        </w:div>
      </w:divsChild>
    </w:div>
    <w:div w:id="1567183751">
      <w:bodyDiv w:val="1"/>
      <w:marLeft w:val="0"/>
      <w:marRight w:val="0"/>
      <w:marTop w:val="0"/>
      <w:marBottom w:val="0"/>
      <w:divBdr>
        <w:top w:val="none" w:sz="0" w:space="0" w:color="auto"/>
        <w:left w:val="none" w:sz="0" w:space="0" w:color="auto"/>
        <w:bottom w:val="none" w:sz="0" w:space="0" w:color="auto"/>
        <w:right w:val="none" w:sz="0" w:space="0" w:color="auto"/>
      </w:divBdr>
    </w:div>
    <w:div w:id="1567305441">
      <w:bodyDiv w:val="1"/>
      <w:marLeft w:val="0"/>
      <w:marRight w:val="0"/>
      <w:marTop w:val="0"/>
      <w:marBottom w:val="0"/>
      <w:divBdr>
        <w:top w:val="none" w:sz="0" w:space="0" w:color="auto"/>
        <w:left w:val="none" w:sz="0" w:space="0" w:color="auto"/>
        <w:bottom w:val="none" w:sz="0" w:space="0" w:color="auto"/>
        <w:right w:val="none" w:sz="0" w:space="0" w:color="auto"/>
      </w:divBdr>
    </w:div>
    <w:div w:id="1571425851">
      <w:bodyDiv w:val="1"/>
      <w:marLeft w:val="0"/>
      <w:marRight w:val="0"/>
      <w:marTop w:val="0"/>
      <w:marBottom w:val="0"/>
      <w:divBdr>
        <w:top w:val="none" w:sz="0" w:space="0" w:color="auto"/>
        <w:left w:val="none" w:sz="0" w:space="0" w:color="auto"/>
        <w:bottom w:val="none" w:sz="0" w:space="0" w:color="auto"/>
        <w:right w:val="none" w:sz="0" w:space="0" w:color="auto"/>
      </w:divBdr>
    </w:div>
    <w:div w:id="1572349083">
      <w:bodyDiv w:val="1"/>
      <w:marLeft w:val="0"/>
      <w:marRight w:val="0"/>
      <w:marTop w:val="0"/>
      <w:marBottom w:val="0"/>
      <w:divBdr>
        <w:top w:val="none" w:sz="0" w:space="0" w:color="auto"/>
        <w:left w:val="none" w:sz="0" w:space="0" w:color="auto"/>
        <w:bottom w:val="none" w:sz="0" w:space="0" w:color="auto"/>
        <w:right w:val="none" w:sz="0" w:space="0" w:color="auto"/>
      </w:divBdr>
    </w:div>
    <w:div w:id="1580826219">
      <w:bodyDiv w:val="1"/>
      <w:marLeft w:val="0"/>
      <w:marRight w:val="0"/>
      <w:marTop w:val="0"/>
      <w:marBottom w:val="0"/>
      <w:divBdr>
        <w:top w:val="none" w:sz="0" w:space="0" w:color="auto"/>
        <w:left w:val="none" w:sz="0" w:space="0" w:color="auto"/>
        <w:bottom w:val="none" w:sz="0" w:space="0" w:color="auto"/>
        <w:right w:val="none" w:sz="0" w:space="0" w:color="auto"/>
      </w:divBdr>
    </w:div>
    <w:div w:id="1592929183">
      <w:bodyDiv w:val="1"/>
      <w:marLeft w:val="0"/>
      <w:marRight w:val="0"/>
      <w:marTop w:val="0"/>
      <w:marBottom w:val="0"/>
      <w:divBdr>
        <w:top w:val="none" w:sz="0" w:space="0" w:color="auto"/>
        <w:left w:val="none" w:sz="0" w:space="0" w:color="auto"/>
        <w:bottom w:val="none" w:sz="0" w:space="0" w:color="auto"/>
        <w:right w:val="none" w:sz="0" w:space="0" w:color="auto"/>
      </w:divBdr>
    </w:div>
    <w:div w:id="1595699838">
      <w:bodyDiv w:val="1"/>
      <w:marLeft w:val="0"/>
      <w:marRight w:val="0"/>
      <w:marTop w:val="0"/>
      <w:marBottom w:val="0"/>
      <w:divBdr>
        <w:top w:val="none" w:sz="0" w:space="0" w:color="auto"/>
        <w:left w:val="none" w:sz="0" w:space="0" w:color="auto"/>
        <w:bottom w:val="none" w:sz="0" w:space="0" w:color="auto"/>
        <w:right w:val="none" w:sz="0" w:space="0" w:color="auto"/>
      </w:divBdr>
    </w:div>
    <w:div w:id="1596356944">
      <w:bodyDiv w:val="1"/>
      <w:marLeft w:val="0"/>
      <w:marRight w:val="0"/>
      <w:marTop w:val="0"/>
      <w:marBottom w:val="0"/>
      <w:divBdr>
        <w:top w:val="none" w:sz="0" w:space="0" w:color="auto"/>
        <w:left w:val="none" w:sz="0" w:space="0" w:color="auto"/>
        <w:bottom w:val="none" w:sz="0" w:space="0" w:color="auto"/>
        <w:right w:val="none" w:sz="0" w:space="0" w:color="auto"/>
      </w:divBdr>
    </w:div>
    <w:div w:id="1598059319">
      <w:bodyDiv w:val="1"/>
      <w:marLeft w:val="0"/>
      <w:marRight w:val="0"/>
      <w:marTop w:val="0"/>
      <w:marBottom w:val="0"/>
      <w:divBdr>
        <w:top w:val="none" w:sz="0" w:space="0" w:color="auto"/>
        <w:left w:val="none" w:sz="0" w:space="0" w:color="auto"/>
        <w:bottom w:val="none" w:sz="0" w:space="0" w:color="auto"/>
        <w:right w:val="none" w:sz="0" w:space="0" w:color="auto"/>
      </w:divBdr>
      <w:divsChild>
        <w:div w:id="682170425">
          <w:marLeft w:val="0"/>
          <w:marRight w:val="0"/>
          <w:marTop w:val="0"/>
          <w:marBottom w:val="0"/>
          <w:divBdr>
            <w:top w:val="none" w:sz="0" w:space="0" w:color="auto"/>
            <w:left w:val="none" w:sz="0" w:space="0" w:color="auto"/>
            <w:bottom w:val="none" w:sz="0" w:space="0" w:color="auto"/>
            <w:right w:val="none" w:sz="0" w:space="0" w:color="auto"/>
          </w:divBdr>
        </w:div>
        <w:div w:id="836654385">
          <w:marLeft w:val="0"/>
          <w:marRight w:val="0"/>
          <w:marTop w:val="0"/>
          <w:marBottom w:val="0"/>
          <w:divBdr>
            <w:top w:val="none" w:sz="0" w:space="0" w:color="auto"/>
            <w:left w:val="none" w:sz="0" w:space="0" w:color="auto"/>
            <w:bottom w:val="none" w:sz="0" w:space="0" w:color="auto"/>
            <w:right w:val="none" w:sz="0" w:space="0" w:color="auto"/>
          </w:divBdr>
        </w:div>
        <w:div w:id="1596867436">
          <w:marLeft w:val="0"/>
          <w:marRight w:val="0"/>
          <w:marTop w:val="0"/>
          <w:marBottom w:val="0"/>
          <w:divBdr>
            <w:top w:val="none" w:sz="0" w:space="0" w:color="auto"/>
            <w:left w:val="none" w:sz="0" w:space="0" w:color="auto"/>
            <w:bottom w:val="none" w:sz="0" w:space="0" w:color="auto"/>
            <w:right w:val="none" w:sz="0" w:space="0" w:color="auto"/>
          </w:divBdr>
        </w:div>
      </w:divsChild>
    </w:div>
    <w:div w:id="1604259496">
      <w:bodyDiv w:val="1"/>
      <w:marLeft w:val="0"/>
      <w:marRight w:val="0"/>
      <w:marTop w:val="0"/>
      <w:marBottom w:val="0"/>
      <w:divBdr>
        <w:top w:val="none" w:sz="0" w:space="0" w:color="auto"/>
        <w:left w:val="none" w:sz="0" w:space="0" w:color="auto"/>
        <w:bottom w:val="none" w:sz="0" w:space="0" w:color="auto"/>
        <w:right w:val="none" w:sz="0" w:space="0" w:color="auto"/>
      </w:divBdr>
    </w:div>
    <w:div w:id="1612014495">
      <w:bodyDiv w:val="1"/>
      <w:marLeft w:val="0"/>
      <w:marRight w:val="0"/>
      <w:marTop w:val="0"/>
      <w:marBottom w:val="0"/>
      <w:divBdr>
        <w:top w:val="none" w:sz="0" w:space="0" w:color="auto"/>
        <w:left w:val="none" w:sz="0" w:space="0" w:color="auto"/>
        <w:bottom w:val="none" w:sz="0" w:space="0" w:color="auto"/>
        <w:right w:val="none" w:sz="0" w:space="0" w:color="auto"/>
      </w:divBdr>
    </w:div>
    <w:div w:id="1615284692">
      <w:bodyDiv w:val="1"/>
      <w:marLeft w:val="0"/>
      <w:marRight w:val="0"/>
      <w:marTop w:val="0"/>
      <w:marBottom w:val="0"/>
      <w:divBdr>
        <w:top w:val="none" w:sz="0" w:space="0" w:color="auto"/>
        <w:left w:val="none" w:sz="0" w:space="0" w:color="auto"/>
        <w:bottom w:val="none" w:sz="0" w:space="0" w:color="auto"/>
        <w:right w:val="none" w:sz="0" w:space="0" w:color="auto"/>
      </w:divBdr>
    </w:div>
    <w:div w:id="1616332347">
      <w:bodyDiv w:val="1"/>
      <w:marLeft w:val="0"/>
      <w:marRight w:val="0"/>
      <w:marTop w:val="0"/>
      <w:marBottom w:val="0"/>
      <w:divBdr>
        <w:top w:val="none" w:sz="0" w:space="0" w:color="auto"/>
        <w:left w:val="none" w:sz="0" w:space="0" w:color="auto"/>
        <w:bottom w:val="none" w:sz="0" w:space="0" w:color="auto"/>
        <w:right w:val="none" w:sz="0" w:space="0" w:color="auto"/>
      </w:divBdr>
    </w:div>
    <w:div w:id="1620841477">
      <w:bodyDiv w:val="1"/>
      <w:marLeft w:val="0"/>
      <w:marRight w:val="0"/>
      <w:marTop w:val="0"/>
      <w:marBottom w:val="0"/>
      <w:divBdr>
        <w:top w:val="none" w:sz="0" w:space="0" w:color="auto"/>
        <w:left w:val="none" w:sz="0" w:space="0" w:color="auto"/>
        <w:bottom w:val="none" w:sz="0" w:space="0" w:color="auto"/>
        <w:right w:val="none" w:sz="0" w:space="0" w:color="auto"/>
      </w:divBdr>
      <w:divsChild>
        <w:div w:id="198325054">
          <w:marLeft w:val="0"/>
          <w:marRight w:val="0"/>
          <w:marTop w:val="0"/>
          <w:marBottom w:val="0"/>
          <w:divBdr>
            <w:top w:val="none" w:sz="0" w:space="0" w:color="auto"/>
            <w:left w:val="none" w:sz="0" w:space="0" w:color="auto"/>
            <w:bottom w:val="none" w:sz="0" w:space="0" w:color="auto"/>
            <w:right w:val="none" w:sz="0" w:space="0" w:color="auto"/>
          </w:divBdr>
        </w:div>
      </w:divsChild>
    </w:div>
    <w:div w:id="1621452749">
      <w:bodyDiv w:val="1"/>
      <w:marLeft w:val="0"/>
      <w:marRight w:val="0"/>
      <w:marTop w:val="0"/>
      <w:marBottom w:val="0"/>
      <w:divBdr>
        <w:top w:val="none" w:sz="0" w:space="0" w:color="auto"/>
        <w:left w:val="none" w:sz="0" w:space="0" w:color="auto"/>
        <w:bottom w:val="none" w:sz="0" w:space="0" w:color="auto"/>
        <w:right w:val="none" w:sz="0" w:space="0" w:color="auto"/>
      </w:divBdr>
    </w:div>
    <w:div w:id="1621692025">
      <w:bodyDiv w:val="1"/>
      <w:marLeft w:val="0"/>
      <w:marRight w:val="0"/>
      <w:marTop w:val="0"/>
      <w:marBottom w:val="0"/>
      <w:divBdr>
        <w:top w:val="none" w:sz="0" w:space="0" w:color="auto"/>
        <w:left w:val="none" w:sz="0" w:space="0" w:color="auto"/>
        <w:bottom w:val="none" w:sz="0" w:space="0" w:color="auto"/>
        <w:right w:val="none" w:sz="0" w:space="0" w:color="auto"/>
      </w:divBdr>
    </w:div>
    <w:div w:id="1625647557">
      <w:bodyDiv w:val="1"/>
      <w:marLeft w:val="0"/>
      <w:marRight w:val="0"/>
      <w:marTop w:val="0"/>
      <w:marBottom w:val="0"/>
      <w:divBdr>
        <w:top w:val="none" w:sz="0" w:space="0" w:color="auto"/>
        <w:left w:val="none" w:sz="0" w:space="0" w:color="auto"/>
        <w:bottom w:val="none" w:sz="0" w:space="0" w:color="auto"/>
        <w:right w:val="none" w:sz="0" w:space="0" w:color="auto"/>
      </w:divBdr>
    </w:div>
    <w:div w:id="1627659893">
      <w:bodyDiv w:val="1"/>
      <w:marLeft w:val="0"/>
      <w:marRight w:val="0"/>
      <w:marTop w:val="0"/>
      <w:marBottom w:val="0"/>
      <w:divBdr>
        <w:top w:val="none" w:sz="0" w:space="0" w:color="auto"/>
        <w:left w:val="none" w:sz="0" w:space="0" w:color="auto"/>
        <w:bottom w:val="none" w:sz="0" w:space="0" w:color="auto"/>
        <w:right w:val="none" w:sz="0" w:space="0" w:color="auto"/>
      </w:divBdr>
      <w:divsChild>
        <w:div w:id="362632681">
          <w:marLeft w:val="0"/>
          <w:marRight w:val="0"/>
          <w:marTop w:val="0"/>
          <w:marBottom w:val="0"/>
          <w:divBdr>
            <w:top w:val="none" w:sz="0" w:space="0" w:color="auto"/>
            <w:left w:val="none" w:sz="0" w:space="0" w:color="auto"/>
            <w:bottom w:val="none" w:sz="0" w:space="0" w:color="auto"/>
            <w:right w:val="none" w:sz="0" w:space="0" w:color="auto"/>
          </w:divBdr>
        </w:div>
        <w:div w:id="851645502">
          <w:marLeft w:val="0"/>
          <w:marRight w:val="0"/>
          <w:marTop w:val="0"/>
          <w:marBottom w:val="0"/>
          <w:divBdr>
            <w:top w:val="none" w:sz="0" w:space="0" w:color="auto"/>
            <w:left w:val="none" w:sz="0" w:space="0" w:color="auto"/>
            <w:bottom w:val="none" w:sz="0" w:space="0" w:color="auto"/>
            <w:right w:val="none" w:sz="0" w:space="0" w:color="auto"/>
          </w:divBdr>
        </w:div>
        <w:div w:id="944994505">
          <w:marLeft w:val="0"/>
          <w:marRight w:val="0"/>
          <w:marTop w:val="0"/>
          <w:marBottom w:val="0"/>
          <w:divBdr>
            <w:top w:val="none" w:sz="0" w:space="0" w:color="auto"/>
            <w:left w:val="none" w:sz="0" w:space="0" w:color="auto"/>
            <w:bottom w:val="none" w:sz="0" w:space="0" w:color="auto"/>
            <w:right w:val="none" w:sz="0" w:space="0" w:color="auto"/>
          </w:divBdr>
        </w:div>
        <w:div w:id="1859201230">
          <w:marLeft w:val="0"/>
          <w:marRight w:val="0"/>
          <w:marTop w:val="0"/>
          <w:marBottom w:val="0"/>
          <w:divBdr>
            <w:top w:val="none" w:sz="0" w:space="0" w:color="auto"/>
            <w:left w:val="none" w:sz="0" w:space="0" w:color="auto"/>
            <w:bottom w:val="none" w:sz="0" w:space="0" w:color="auto"/>
            <w:right w:val="none" w:sz="0" w:space="0" w:color="auto"/>
          </w:divBdr>
        </w:div>
        <w:div w:id="1935822828">
          <w:marLeft w:val="0"/>
          <w:marRight w:val="0"/>
          <w:marTop w:val="0"/>
          <w:marBottom w:val="0"/>
          <w:divBdr>
            <w:top w:val="none" w:sz="0" w:space="0" w:color="auto"/>
            <w:left w:val="none" w:sz="0" w:space="0" w:color="auto"/>
            <w:bottom w:val="none" w:sz="0" w:space="0" w:color="auto"/>
            <w:right w:val="none" w:sz="0" w:space="0" w:color="auto"/>
          </w:divBdr>
        </w:div>
      </w:divsChild>
    </w:div>
    <w:div w:id="1630087521">
      <w:bodyDiv w:val="1"/>
      <w:marLeft w:val="0"/>
      <w:marRight w:val="0"/>
      <w:marTop w:val="0"/>
      <w:marBottom w:val="0"/>
      <w:divBdr>
        <w:top w:val="none" w:sz="0" w:space="0" w:color="auto"/>
        <w:left w:val="none" w:sz="0" w:space="0" w:color="auto"/>
        <w:bottom w:val="none" w:sz="0" w:space="0" w:color="auto"/>
        <w:right w:val="none" w:sz="0" w:space="0" w:color="auto"/>
      </w:divBdr>
    </w:div>
    <w:div w:id="1630474784">
      <w:bodyDiv w:val="1"/>
      <w:marLeft w:val="0"/>
      <w:marRight w:val="0"/>
      <w:marTop w:val="0"/>
      <w:marBottom w:val="0"/>
      <w:divBdr>
        <w:top w:val="none" w:sz="0" w:space="0" w:color="auto"/>
        <w:left w:val="none" w:sz="0" w:space="0" w:color="auto"/>
        <w:bottom w:val="none" w:sz="0" w:space="0" w:color="auto"/>
        <w:right w:val="none" w:sz="0" w:space="0" w:color="auto"/>
      </w:divBdr>
    </w:div>
    <w:div w:id="1630823845">
      <w:bodyDiv w:val="1"/>
      <w:marLeft w:val="0"/>
      <w:marRight w:val="0"/>
      <w:marTop w:val="0"/>
      <w:marBottom w:val="0"/>
      <w:divBdr>
        <w:top w:val="none" w:sz="0" w:space="0" w:color="auto"/>
        <w:left w:val="none" w:sz="0" w:space="0" w:color="auto"/>
        <w:bottom w:val="none" w:sz="0" w:space="0" w:color="auto"/>
        <w:right w:val="none" w:sz="0" w:space="0" w:color="auto"/>
      </w:divBdr>
    </w:div>
    <w:div w:id="1636988287">
      <w:bodyDiv w:val="1"/>
      <w:marLeft w:val="0"/>
      <w:marRight w:val="0"/>
      <w:marTop w:val="0"/>
      <w:marBottom w:val="0"/>
      <w:divBdr>
        <w:top w:val="none" w:sz="0" w:space="0" w:color="auto"/>
        <w:left w:val="none" w:sz="0" w:space="0" w:color="auto"/>
        <w:bottom w:val="none" w:sz="0" w:space="0" w:color="auto"/>
        <w:right w:val="none" w:sz="0" w:space="0" w:color="auto"/>
      </w:divBdr>
      <w:divsChild>
        <w:div w:id="445004926">
          <w:marLeft w:val="0"/>
          <w:marRight w:val="0"/>
          <w:marTop w:val="0"/>
          <w:marBottom w:val="0"/>
          <w:divBdr>
            <w:top w:val="none" w:sz="0" w:space="0" w:color="auto"/>
            <w:left w:val="none" w:sz="0" w:space="0" w:color="auto"/>
            <w:bottom w:val="none" w:sz="0" w:space="0" w:color="auto"/>
            <w:right w:val="none" w:sz="0" w:space="0" w:color="auto"/>
          </w:divBdr>
        </w:div>
        <w:div w:id="627853993">
          <w:marLeft w:val="0"/>
          <w:marRight w:val="0"/>
          <w:marTop w:val="0"/>
          <w:marBottom w:val="0"/>
          <w:divBdr>
            <w:top w:val="none" w:sz="0" w:space="0" w:color="auto"/>
            <w:left w:val="none" w:sz="0" w:space="0" w:color="auto"/>
            <w:bottom w:val="none" w:sz="0" w:space="0" w:color="auto"/>
            <w:right w:val="none" w:sz="0" w:space="0" w:color="auto"/>
          </w:divBdr>
        </w:div>
        <w:div w:id="853569008">
          <w:marLeft w:val="0"/>
          <w:marRight w:val="0"/>
          <w:marTop w:val="0"/>
          <w:marBottom w:val="0"/>
          <w:divBdr>
            <w:top w:val="none" w:sz="0" w:space="0" w:color="auto"/>
            <w:left w:val="none" w:sz="0" w:space="0" w:color="auto"/>
            <w:bottom w:val="none" w:sz="0" w:space="0" w:color="auto"/>
            <w:right w:val="none" w:sz="0" w:space="0" w:color="auto"/>
          </w:divBdr>
        </w:div>
        <w:div w:id="1239097444">
          <w:marLeft w:val="0"/>
          <w:marRight w:val="0"/>
          <w:marTop w:val="0"/>
          <w:marBottom w:val="0"/>
          <w:divBdr>
            <w:top w:val="none" w:sz="0" w:space="0" w:color="auto"/>
            <w:left w:val="none" w:sz="0" w:space="0" w:color="auto"/>
            <w:bottom w:val="none" w:sz="0" w:space="0" w:color="auto"/>
            <w:right w:val="none" w:sz="0" w:space="0" w:color="auto"/>
          </w:divBdr>
        </w:div>
        <w:div w:id="1248806298">
          <w:marLeft w:val="0"/>
          <w:marRight w:val="0"/>
          <w:marTop w:val="0"/>
          <w:marBottom w:val="0"/>
          <w:divBdr>
            <w:top w:val="none" w:sz="0" w:space="0" w:color="auto"/>
            <w:left w:val="none" w:sz="0" w:space="0" w:color="auto"/>
            <w:bottom w:val="none" w:sz="0" w:space="0" w:color="auto"/>
            <w:right w:val="none" w:sz="0" w:space="0" w:color="auto"/>
          </w:divBdr>
        </w:div>
      </w:divsChild>
    </w:div>
    <w:div w:id="1638025590">
      <w:bodyDiv w:val="1"/>
      <w:marLeft w:val="0"/>
      <w:marRight w:val="0"/>
      <w:marTop w:val="0"/>
      <w:marBottom w:val="0"/>
      <w:divBdr>
        <w:top w:val="none" w:sz="0" w:space="0" w:color="auto"/>
        <w:left w:val="none" w:sz="0" w:space="0" w:color="auto"/>
        <w:bottom w:val="none" w:sz="0" w:space="0" w:color="auto"/>
        <w:right w:val="none" w:sz="0" w:space="0" w:color="auto"/>
      </w:divBdr>
    </w:div>
    <w:div w:id="1645112337">
      <w:bodyDiv w:val="1"/>
      <w:marLeft w:val="0"/>
      <w:marRight w:val="0"/>
      <w:marTop w:val="0"/>
      <w:marBottom w:val="0"/>
      <w:divBdr>
        <w:top w:val="none" w:sz="0" w:space="0" w:color="auto"/>
        <w:left w:val="none" w:sz="0" w:space="0" w:color="auto"/>
        <w:bottom w:val="none" w:sz="0" w:space="0" w:color="auto"/>
        <w:right w:val="none" w:sz="0" w:space="0" w:color="auto"/>
      </w:divBdr>
    </w:div>
    <w:div w:id="1655640651">
      <w:bodyDiv w:val="1"/>
      <w:marLeft w:val="0"/>
      <w:marRight w:val="0"/>
      <w:marTop w:val="0"/>
      <w:marBottom w:val="0"/>
      <w:divBdr>
        <w:top w:val="none" w:sz="0" w:space="0" w:color="auto"/>
        <w:left w:val="none" w:sz="0" w:space="0" w:color="auto"/>
        <w:bottom w:val="none" w:sz="0" w:space="0" w:color="auto"/>
        <w:right w:val="none" w:sz="0" w:space="0" w:color="auto"/>
      </w:divBdr>
    </w:div>
    <w:div w:id="1665890369">
      <w:bodyDiv w:val="1"/>
      <w:marLeft w:val="0"/>
      <w:marRight w:val="0"/>
      <w:marTop w:val="0"/>
      <w:marBottom w:val="0"/>
      <w:divBdr>
        <w:top w:val="none" w:sz="0" w:space="0" w:color="auto"/>
        <w:left w:val="none" w:sz="0" w:space="0" w:color="auto"/>
        <w:bottom w:val="none" w:sz="0" w:space="0" w:color="auto"/>
        <w:right w:val="none" w:sz="0" w:space="0" w:color="auto"/>
      </w:divBdr>
    </w:div>
    <w:div w:id="1672172402">
      <w:bodyDiv w:val="1"/>
      <w:marLeft w:val="0"/>
      <w:marRight w:val="0"/>
      <w:marTop w:val="0"/>
      <w:marBottom w:val="0"/>
      <w:divBdr>
        <w:top w:val="none" w:sz="0" w:space="0" w:color="auto"/>
        <w:left w:val="none" w:sz="0" w:space="0" w:color="auto"/>
        <w:bottom w:val="none" w:sz="0" w:space="0" w:color="auto"/>
        <w:right w:val="none" w:sz="0" w:space="0" w:color="auto"/>
      </w:divBdr>
    </w:div>
    <w:div w:id="1673026624">
      <w:bodyDiv w:val="1"/>
      <w:marLeft w:val="0"/>
      <w:marRight w:val="0"/>
      <w:marTop w:val="0"/>
      <w:marBottom w:val="0"/>
      <w:divBdr>
        <w:top w:val="none" w:sz="0" w:space="0" w:color="auto"/>
        <w:left w:val="none" w:sz="0" w:space="0" w:color="auto"/>
        <w:bottom w:val="none" w:sz="0" w:space="0" w:color="auto"/>
        <w:right w:val="none" w:sz="0" w:space="0" w:color="auto"/>
      </w:divBdr>
    </w:div>
    <w:div w:id="1677462460">
      <w:bodyDiv w:val="1"/>
      <w:marLeft w:val="0"/>
      <w:marRight w:val="0"/>
      <w:marTop w:val="0"/>
      <w:marBottom w:val="0"/>
      <w:divBdr>
        <w:top w:val="none" w:sz="0" w:space="0" w:color="auto"/>
        <w:left w:val="none" w:sz="0" w:space="0" w:color="auto"/>
        <w:bottom w:val="none" w:sz="0" w:space="0" w:color="auto"/>
        <w:right w:val="none" w:sz="0" w:space="0" w:color="auto"/>
      </w:divBdr>
      <w:divsChild>
        <w:div w:id="2085444222">
          <w:marLeft w:val="0"/>
          <w:marRight w:val="0"/>
          <w:marTop w:val="0"/>
          <w:marBottom w:val="120"/>
          <w:divBdr>
            <w:top w:val="none" w:sz="0" w:space="0" w:color="auto"/>
            <w:left w:val="none" w:sz="0" w:space="0" w:color="auto"/>
            <w:bottom w:val="none" w:sz="0" w:space="0" w:color="auto"/>
            <w:right w:val="none" w:sz="0" w:space="0" w:color="auto"/>
          </w:divBdr>
          <w:divsChild>
            <w:div w:id="224072565">
              <w:marLeft w:val="0"/>
              <w:marRight w:val="0"/>
              <w:marTop w:val="0"/>
              <w:marBottom w:val="0"/>
              <w:divBdr>
                <w:top w:val="none" w:sz="0" w:space="0" w:color="auto"/>
                <w:left w:val="none" w:sz="0" w:space="0" w:color="auto"/>
                <w:bottom w:val="none" w:sz="0" w:space="0" w:color="auto"/>
                <w:right w:val="none" w:sz="0" w:space="0" w:color="auto"/>
              </w:divBdr>
            </w:div>
          </w:divsChild>
        </w:div>
        <w:div w:id="1770198373">
          <w:marLeft w:val="0"/>
          <w:marRight w:val="0"/>
          <w:marTop w:val="0"/>
          <w:marBottom w:val="120"/>
          <w:divBdr>
            <w:top w:val="none" w:sz="0" w:space="0" w:color="auto"/>
            <w:left w:val="none" w:sz="0" w:space="0" w:color="auto"/>
            <w:bottom w:val="none" w:sz="0" w:space="0" w:color="auto"/>
            <w:right w:val="none" w:sz="0" w:space="0" w:color="auto"/>
          </w:divBdr>
          <w:divsChild>
            <w:div w:id="1045564519">
              <w:marLeft w:val="0"/>
              <w:marRight w:val="0"/>
              <w:marTop w:val="0"/>
              <w:marBottom w:val="0"/>
              <w:divBdr>
                <w:top w:val="none" w:sz="0" w:space="0" w:color="auto"/>
                <w:left w:val="none" w:sz="0" w:space="0" w:color="auto"/>
                <w:bottom w:val="none" w:sz="0" w:space="0" w:color="auto"/>
                <w:right w:val="none" w:sz="0" w:space="0" w:color="auto"/>
              </w:divBdr>
            </w:div>
          </w:divsChild>
        </w:div>
        <w:div w:id="113718578">
          <w:marLeft w:val="0"/>
          <w:marRight w:val="0"/>
          <w:marTop w:val="0"/>
          <w:marBottom w:val="120"/>
          <w:divBdr>
            <w:top w:val="none" w:sz="0" w:space="0" w:color="auto"/>
            <w:left w:val="none" w:sz="0" w:space="0" w:color="auto"/>
            <w:bottom w:val="none" w:sz="0" w:space="0" w:color="auto"/>
            <w:right w:val="none" w:sz="0" w:space="0" w:color="auto"/>
          </w:divBdr>
          <w:divsChild>
            <w:div w:id="1257444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145228">
      <w:bodyDiv w:val="1"/>
      <w:marLeft w:val="0"/>
      <w:marRight w:val="0"/>
      <w:marTop w:val="0"/>
      <w:marBottom w:val="0"/>
      <w:divBdr>
        <w:top w:val="none" w:sz="0" w:space="0" w:color="auto"/>
        <w:left w:val="none" w:sz="0" w:space="0" w:color="auto"/>
        <w:bottom w:val="none" w:sz="0" w:space="0" w:color="auto"/>
        <w:right w:val="none" w:sz="0" w:space="0" w:color="auto"/>
      </w:divBdr>
    </w:div>
    <w:div w:id="1678459981">
      <w:bodyDiv w:val="1"/>
      <w:marLeft w:val="0"/>
      <w:marRight w:val="0"/>
      <w:marTop w:val="0"/>
      <w:marBottom w:val="0"/>
      <w:divBdr>
        <w:top w:val="none" w:sz="0" w:space="0" w:color="auto"/>
        <w:left w:val="none" w:sz="0" w:space="0" w:color="auto"/>
        <w:bottom w:val="none" w:sz="0" w:space="0" w:color="auto"/>
        <w:right w:val="none" w:sz="0" w:space="0" w:color="auto"/>
      </w:divBdr>
    </w:div>
    <w:div w:id="1685862825">
      <w:bodyDiv w:val="1"/>
      <w:marLeft w:val="0"/>
      <w:marRight w:val="0"/>
      <w:marTop w:val="0"/>
      <w:marBottom w:val="0"/>
      <w:divBdr>
        <w:top w:val="none" w:sz="0" w:space="0" w:color="auto"/>
        <w:left w:val="none" w:sz="0" w:space="0" w:color="auto"/>
        <w:bottom w:val="none" w:sz="0" w:space="0" w:color="auto"/>
        <w:right w:val="none" w:sz="0" w:space="0" w:color="auto"/>
      </w:divBdr>
    </w:div>
    <w:div w:id="1689720653">
      <w:bodyDiv w:val="1"/>
      <w:marLeft w:val="0"/>
      <w:marRight w:val="0"/>
      <w:marTop w:val="0"/>
      <w:marBottom w:val="0"/>
      <w:divBdr>
        <w:top w:val="none" w:sz="0" w:space="0" w:color="auto"/>
        <w:left w:val="none" w:sz="0" w:space="0" w:color="auto"/>
        <w:bottom w:val="none" w:sz="0" w:space="0" w:color="auto"/>
        <w:right w:val="none" w:sz="0" w:space="0" w:color="auto"/>
      </w:divBdr>
    </w:div>
    <w:div w:id="1692292102">
      <w:bodyDiv w:val="1"/>
      <w:marLeft w:val="0"/>
      <w:marRight w:val="0"/>
      <w:marTop w:val="0"/>
      <w:marBottom w:val="0"/>
      <w:divBdr>
        <w:top w:val="none" w:sz="0" w:space="0" w:color="auto"/>
        <w:left w:val="none" w:sz="0" w:space="0" w:color="auto"/>
        <w:bottom w:val="none" w:sz="0" w:space="0" w:color="auto"/>
        <w:right w:val="none" w:sz="0" w:space="0" w:color="auto"/>
      </w:divBdr>
    </w:div>
    <w:div w:id="1693846335">
      <w:bodyDiv w:val="1"/>
      <w:marLeft w:val="0"/>
      <w:marRight w:val="0"/>
      <w:marTop w:val="0"/>
      <w:marBottom w:val="0"/>
      <w:divBdr>
        <w:top w:val="none" w:sz="0" w:space="0" w:color="auto"/>
        <w:left w:val="none" w:sz="0" w:space="0" w:color="auto"/>
        <w:bottom w:val="none" w:sz="0" w:space="0" w:color="auto"/>
        <w:right w:val="none" w:sz="0" w:space="0" w:color="auto"/>
      </w:divBdr>
    </w:div>
    <w:div w:id="1695227373">
      <w:bodyDiv w:val="1"/>
      <w:marLeft w:val="0"/>
      <w:marRight w:val="0"/>
      <w:marTop w:val="0"/>
      <w:marBottom w:val="0"/>
      <w:divBdr>
        <w:top w:val="none" w:sz="0" w:space="0" w:color="auto"/>
        <w:left w:val="none" w:sz="0" w:space="0" w:color="auto"/>
        <w:bottom w:val="none" w:sz="0" w:space="0" w:color="auto"/>
        <w:right w:val="none" w:sz="0" w:space="0" w:color="auto"/>
      </w:divBdr>
    </w:div>
    <w:div w:id="1696996673">
      <w:bodyDiv w:val="1"/>
      <w:marLeft w:val="0"/>
      <w:marRight w:val="0"/>
      <w:marTop w:val="0"/>
      <w:marBottom w:val="0"/>
      <w:divBdr>
        <w:top w:val="none" w:sz="0" w:space="0" w:color="auto"/>
        <w:left w:val="none" w:sz="0" w:space="0" w:color="auto"/>
        <w:bottom w:val="none" w:sz="0" w:space="0" w:color="auto"/>
        <w:right w:val="none" w:sz="0" w:space="0" w:color="auto"/>
      </w:divBdr>
    </w:div>
    <w:div w:id="1698851560">
      <w:bodyDiv w:val="1"/>
      <w:marLeft w:val="0"/>
      <w:marRight w:val="0"/>
      <w:marTop w:val="0"/>
      <w:marBottom w:val="0"/>
      <w:divBdr>
        <w:top w:val="none" w:sz="0" w:space="0" w:color="auto"/>
        <w:left w:val="none" w:sz="0" w:space="0" w:color="auto"/>
        <w:bottom w:val="none" w:sz="0" w:space="0" w:color="auto"/>
        <w:right w:val="none" w:sz="0" w:space="0" w:color="auto"/>
      </w:divBdr>
      <w:divsChild>
        <w:div w:id="231702365">
          <w:marLeft w:val="0"/>
          <w:marRight w:val="0"/>
          <w:marTop w:val="0"/>
          <w:marBottom w:val="0"/>
          <w:divBdr>
            <w:top w:val="none" w:sz="0" w:space="0" w:color="auto"/>
            <w:left w:val="none" w:sz="0" w:space="0" w:color="auto"/>
            <w:bottom w:val="none" w:sz="0" w:space="0" w:color="auto"/>
            <w:right w:val="none" w:sz="0" w:space="0" w:color="auto"/>
          </w:divBdr>
        </w:div>
        <w:div w:id="584533107">
          <w:marLeft w:val="0"/>
          <w:marRight w:val="0"/>
          <w:marTop w:val="0"/>
          <w:marBottom w:val="0"/>
          <w:divBdr>
            <w:top w:val="none" w:sz="0" w:space="0" w:color="auto"/>
            <w:left w:val="none" w:sz="0" w:space="0" w:color="auto"/>
            <w:bottom w:val="none" w:sz="0" w:space="0" w:color="auto"/>
            <w:right w:val="none" w:sz="0" w:space="0" w:color="auto"/>
          </w:divBdr>
        </w:div>
        <w:div w:id="1228226587">
          <w:marLeft w:val="0"/>
          <w:marRight w:val="0"/>
          <w:marTop w:val="0"/>
          <w:marBottom w:val="0"/>
          <w:divBdr>
            <w:top w:val="none" w:sz="0" w:space="0" w:color="auto"/>
            <w:left w:val="none" w:sz="0" w:space="0" w:color="auto"/>
            <w:bottom w:val="none" w:sz="0" w:space="0" w:color="auto"/>
            <w:right w:val="none" w:sz="0" w:space="0" w:color="auto"/>
          </w:divBdr>
        </w:div>
      </w:divsChild>
    </w:div>
    <w:div w:id="1699348863">
      <w:bodyDiv w:val="1"/>
      <w:marLeft w:val="0"/>
      <w:marRight w:val="0"/>
      <w:marTop w:val="0"/>
      <w:marBottom w:val="0"/>
      <w:divBdr>
        <w:top w:val="none" w:sz="0" w:space="0" w:color="auto"/>
        <w:left w:val="none" w:sz="0" w:space="0" w:color="auto"/>
        <w:bottom w:val="none" w:sz="0" w:space="0" w:color="auto"/>
        <w:right w:val="none" w:sz="0" w:space="0" w:color="auto"/>
      </w:divBdr>
    </w:div>
    <w:div w:id="1701278213">
      <w:bodyDiv w:val="1"/>
      <w:marLeft w:val="0"/>
      <w:marRight w:val="0"/>
      <w:marTop w:val="0"/>
      <w:marBottom w:val="0"/>
      <w:divBdr>
        <w:top w:val="none" w:sz="0" w:space="0" w:color="auto"/>
        <w:left w:val="none" w:sz="0" w:space="0" w:color="auto"/>
        <w:bottom w:val="none" w:sz="0" w:space="0" w:color="auto"/>
        <w:right w:val="none" w:sz="0" w:space="0" w:color="auto"/>
      </w:divBdr>
      <w:divsChild>
        <w:div w:id="1761370165">
          <w:marLeft w:val="0"/>
          <w:marRight w:val="0"/>
          <w:marTop w:val="0"/>
          <w:marBottom w:val="0"/>
          <w:divBdr>
            <w:top w:val="none" w:sz="0" w:space="0" w:color="auto"/>
            <w:left w:val="none" w:sz="0" w:space="0" w:color="auto"/>
            <w:bottom w:val="none" w:sz="0" w:space="0" w:color="auto"/>
            <w:right w:val="none" w:sz="0" w:space="0" w:color="auto"/>
          </w:divBdr>
        </w:div>
        <w:div w:id="101651952">
          <w:marLeft w:val="0"/>
          <w:marRight w:val="0"/>
          <w:marTop w:val="0"/>
          <w:marBottom w:val="0"/>
          <w:divBdr>
            <w:top w:val="none" w:sz="0" w:space="0" w:color="auto"/>
            <w:left w:val="none" w:sz="0" w:space="0" w:color="auto"/>
            <w:bottom w:val="none" w:sz="0" w:space="0" w:color="auto"/>
            <w:right w:val="none" w:sz="0" w:space="0" w:color="auto"/>
          </w:divBdr>
        </w:div>
        <w:div w:id="551501472">
          <w:marLeft w:val="0"/>
          <w:marRight w:val="0"/>
          <w:marTop w:val="0"/>
          <w:marBottom w:val="0"/>
          <w:divBdr>
            <w:top w:val="none" w:sz="0" w:space="0" w:color="auto"/>
            <w:left w:val="none" w:sz="0" w:space="0" w:color="auto"/>
            <w:bottom w:val="none" w:sz="0" w:space="0" w:color="auto"/>
            <w:right w:val="none" w:sz="0" w:space="0" w:color="auto"/>
          </w:divBdr>
        </w:div>
        <w:div w:id="383649992">
          <w:marLeft w:val="0"/>
          <w:marRight w:val="0"/>
          <w:marTop w:val="0"/>
          <w:marBottom w:val="0"/>
          <w:divBdr>
            <w:top w:val="none" w:sz="0" w:space="0" w:color="auto"/>
            <w:left w:val="none" w:sz="0" w:space="0" w:color="auto"/>
            <w:bottom w:val="none" w:sz="0" w:space="0" w:color="auto"/>
            <w:right w:val="none" w:sz="0" w:space="0" w:color="auto"/>
          </w:divBdr>
        </w:div>
      </w:divsChild>
    </w:div>
    <w:div w:id="1702048863">
      <w:bodyDiv w:val="1"/>
      <w:marLeft w:val="0"/>
      <w:marRight w:val="0"/>
      <w:marTop w:val="0"/>
      <w:marBottom w:val="0"/>
      <w:divBdr>
        <w:top w:val="none" w:sz="0" w:space="0" w:color="auto"/>
        <w:left w:val="none" w:sz="0" w:space="0" w:color="auto"/>
        <w:bottom w:val="none" w:sz="0" w:space="0" w:color="auto"/>
        <w:right w:val="none" w:sz="0" w:space="0" w:color="auto"/>
      </w:divBdr>
      <w:divsChild>
        <w:div w:id="1891336097">
          <w:marLeft w:val="0"/>
          <w:marRight w:val="0"/>
          <w:marTop w:val="0"/>
          <w:marBottom w:val="0"/>
          <w:divBdr>
            <w:top w:val="none" w:sz="0" w:space="0" w:color="auto"/>
            <w:left w:val="none" w:sz="0" w:space="0" w:color="auto"/>
            <w:bottom w:val="none" w:sz="0" w:space="0" w:color="auto"/>
            <w:right w:val="none" w:sz="0" w:space="0" w:color="auto"/>
          </w:divBdr>
        </w:div>
      </w:divsChild>
    </w:div>
    <w:div w:id="1719547703">
      <w:bodyDiv w:val="1"/>
      <w:marLeft w:val="0"/>
      <w:marRight w:val="0"/>
      <w:marTop w:val="0"/>
      <w:marBottom w:val="0"/>
      <w:divBdr>
        <w:top w:val="none" w:sz="0" w:space="0" w:color="auto"/>
        <w:left w:val="none" w:sz="0" w:space="0" w:color="auto"/>
        <w:bottom w:val="none" w:sz="0" w:space="0" w:color="auto"/>
        <w:right w:val="none" w:sz="0" w:space="0" w:color="auto"/>
      </w:divBdr>
    </w:div>
    <w:div w:id="1719893884">
      <w:bodyDiv w:val="1"/>
      <w:marLeft w:val="0"/>
      <w:marRight w:val="0"/>
      <w:marTop w:val="0"/>
      <w:marBottom w:val="0"/>
      <w:divBdr>
        <w:top w:val="none" w:sz="0" w:space="0" w:color="auto"/>
        <w:left w:val="none" w:sz="0" w:space="0" w:color="auto"/>
        <w:bottom w:val="none" w:sz="0" w:space="0" w:color="auto"/>
        <w:right w:val="none" w:sz="0" w:space="0" w:color="auto"/>
      </w:divBdr>
    </w:div>
    <w:div w:id="1720663341">
      <w:bodyDiv w:val="1"/>
      <w:marLeft w:val="0"/>
      <w:marRight w:val="0"/>
      <w:marTop w:val="0"/>
      <w:marBottom w:val="0"/>
      <w:divBdr>
        <w:top w:val="none" w:sz="0" w:space="0" w:color="auto"/>
        <w:left w:val="none" w:sz="0" w:space="0" w:color="auto"/>
        <w:bottom w:val="none" w:sz="0" w:space="0" w:color="auto"/>
        <w:right w:val="none" w:sz="0" w:space="0" w:color="auto"/>
      </w:divBdr>
    </w:div>
    <w:div w:id="1721006086">
      <w:bodyDiv w:val="1"/>
      <w:marLeft w:val="0"/>
      <w:marRight w:val="0"/>
      <w:marTop w:val="0"/>
      <w:marBottom w:val="0"/>
      <w:divBdr>
        <w:top w:val="none" w:sz="0" w:space="0" w:color="auto"/>
        <w:left w:val="none" w:sz="0" w:space="0" w:color="auto"/>
        <w:bottom w:val="none" w:sz="0" w:space="0" w:color="auto"/>
        <w:right w:val="none" w:sz="0" w:space="0" w:color="auto"/>
      </w:divBdr>
    </w:div>
    <w:div w:id="1733191916">
      <w:bodyDiv w:val="1"/>
      <w:marLeft w:val="0"/>
      <w:marRight w:val="0"/>
      <w:marTop w:val="0"/>
      <w:marBottom w:val="0"/>
      <w:divBdr>
        <w:top w:val="none" w:sz="0" w:space="0" w:color="auto"/>
        <w:left w:val="none" w:sz="0" w:space="0" w:color="auto"/>
        <w:bottom w:val="none" w:sz="0" w:space="0" w:color="auto"/>
        <w:right w:val="none" w:sz="0" w:space="0" w:color="auto"/>
      </w:divBdr>
    </w:div>
    <w:div w:id="1756240379">
      <w:bodyDiv w:val="1"/>
      <w:marLeft w:val="0"/>
      <w:marRight w:val="0"/>
      <w:marTop w:val="0"/>
      <w:marBottom w:val="0"/>
      <w:divBdr>
        <w:top w:val="none" w:sz="0" w:space="0" w:color="auto"/>
        <w:left w:val="none" w:sz="0" w:space="0" w:color="auto"/>
        <w:bottom w:val="none" w:sz="0" w:space="0" w:color="auto"/>
        <w:right w:val="none" w:sz="0" w:space="0" w:color="auto"/>
      </w:divBdr>
      <w:divsChild>
        <w:div w:id="64494706">
          <w:marLeft w:val="0"/>
          <w:marRight w:val="0"/>
          <w:marTop w:val="0"/>
          <w:marBottom w:val="0"/>
          <w:divBdr>
            <w:top w:val="none" w:sz="0" w:space="0" w:color="auto"/>
            <w:left w:val="none" w:sz="0" w:space="0" w:color="auto"/>
            <w:bottom w:val="none" w:sz="0" w:space="0" w:color="auto"/>
            <w:right w:val="none" w:sz="0" w:space="0" w:color="auto"/>
          </w:divBdr>
        </w:div>
        <w:div w:id="651569230">
          <w:marLeft w:val="0"/>
          <w:marRight w:val="0"/>
          <w:marTop w:val="0"/>
          <w:marBottom w:val="0"/>
          <w:divBdr>
            <w:top w:val="none" w:sz="0" w:space="0" w:color="auto"/>
            <w:left w:val="none" w:sz="0" w:space="0" w:color="auto"/>
            <w:bottom w:val="none" w:sz="0" w:space="0" w:color="auto"/>
            <w:right w:val="none" w:sz="0" w:space="0" w:color="auto"/>
          </w:divBdr>
        </w:div>
        <w:div w:id="1406873897">
          <w:marLeft w:val="0"/>
          <w:marRight w:val="0"/>
          <w:marTop w:val="0"/>
          <w:marBottom w:val="0"/>
          <w:divBdr>
            <w:top w:val="none" w:sz="0" w:space="0" w:color="auto"/>
            <w:left w:val="none" w:sz="0" w:space="0" w:color="auto"/>
            <w:bottom w:val="none" w:sz="0" w:space="0" w:color="auto"/>
            <w:right w:val="none" w:sz="0" w:space="0" w:color="auto"/>
          </w:divBdr>
        </w:div>
        <w:div w:id="1590194220">
          <w:marLeft w:val="0"/>
          <w:marRight w:val="0"/>
          <w:marTop w:val="0"/>
          <w:marBottom w:val="0"/>
          <w:divBdr>
            <w:top w:val="none" w:sz="0" w:space="0" w:color="auto"/>
            <w:left w:val="none" w:sz="0" w:space="0" w:color="auto"/>
            <w:bottom w:val="none" w:sz="0" w:space="0" w:color="auto"/>
            <w:right w:val="none" w:sz="0" w:space="0" w:color="auto"/>
          </w:divBdr>
        </w:div>
        <w:div w:id="2067876596">
          <w:marLeft w:val="0"/>
          <w:marRight w:val="0"/>
          <w:marTop w:val="0"/>
          <w:marBottom w:val="0"/>
          <w:divBdr>
            <w:top w:val="none" w:sz="0" w:space="0" w:color="auto"/>
            <w:left w:val="none" w:sz="0" w:space="0" w:color="auto"/>
            <w:bottom w:val="none" w:sz="0" w:space="0" w:color="auto"/>
            <w:right w:val="none" w:sz="0" w:space="0" w:color="auto"/>
          </w:divBdr>
        </w:div>
      </w:divsChild>
    </w:div>
    <w:div w:id="1756321342">
      <w:bodyDiv w:val="1"/>
      <w:marLeft w:val="0"/>
      <w:marRight w:val="0"/>
      <w:marTop w:val="0"/>
      <w:marBottom w:val="0"/>
      <w:divBdr>
        <w:top w:val="none" w:sz="0" w:space="0" w:color="auto"/>
        <w:left w:val="none" w:sz="0" w:space="0" w:color="auto"/>
        <w:bottom w:val="none" w:sz="0" w:space="0" w:color="auto"/>
        <w:right w:val="none" w:sz="0" w:space="0" w:color="auto"/>
      </w:divBdr>
    </w:div>
    <w:div w:id="1767266698">
      <w:bodyDiv w:val="1"/>
      <w:marLeft w:val="0"/>
      <w:marRight w:val="0"/>
      <w:marTop w:val="0"/>
      <w:marBottom w:val="0"/>
      <w:divBdr>
        <w:top w:val="none" w:sz="0" w:space="0" w:color="auto"/>
        <w:left w:val="none" w:sz="0" w:space="0" w:color="auto"/>
        <w:bottom w:val="none" w:sz="0" w:space="0" w:color="auto"/>
        <w:right w:val="none" w:sz="0" w:space="0" w:color="auto"/>
      </w:divBdr>
    </w:div>
    <w:div w:id="1768185577">
      <w:bodyDiv w:val="1"/>
      <w:marLeft w:val="0"/>
      <w:marRight w:val="0"/>
      <w:marTop w:val="0"/>
      <w:marBottom w:val="0"/>
      <w:divBdr>
        <w:top w:val="none" w:sz="0" w:space="0" w:color="auto"/>
        <w:left w:val="none" w:sz="0" w:space="0" w:color="auto"/>
        <w:bottom w:val="none" w:sz="0" w:space="0" w:color="auto"/>
        <w:right w:val="none" w:sz="0" w:space="0" w:color="auto"/>
      </w:divBdr>
    </w:div>
    <w:div w:id="1769810313">
      <w:bodyDiv w:val="1"/>
      <w:marLeft w:val="0"/>
      <w:marRight w:val="0"/>
      <w:marTop w:val="0"/>
      <w:marBottom w:val="0"/>
      <w:divBdr>
        <w:top w:val="none" w:sz="0" w:space="0" w:color="auto"/>
        <w:left w:val="none" w:sz="0" w:space="0" w:color="auto"/>
        <w:bottom w:val="none" w:sz="0" w:space="0" w:color="auto"/>
        <w:right w:val="none" w:sz="0" w:space="0" w:color="auto"/>
      </w:divBdr>
    </w:div>
    <w:div w:id="1779257803">
      <w:bodyDiv w:val="1"/>
      <w:marLeft w:val="0"/>
      <w:marRight w:val="0"/>
      <w:marTop w:val="0"/>
      <w:marBottom w:val="0"/>
      <w:divBdr>
        <w:top w:val="none" w:sz="0" w:space="0" w:color="auto"/>
        <w:left w:val="none" w:sz="0" w:space="0" w:color="auto"/>
        <w:bottom w:val="none" w:sz="0" w:space="0" w:color="auto"/>
        <w:right w:val="none" w:sz="0" w:space="0" w:color="auto"/>
      </w:divBdr>
      <w:divsChild>
        <w:div w:id="1714498255">
          <w:marLeft w:val="0"/>
          <w:marRight w:val="0"/>
          <w:marTop w:val="0"/>
          <w:marBottom w:val="0"/>
          <w:divBdr>
            <w:top w:val="none" w:sz="0" w:space="0" w:color="auto"/>
            <w:left w:val="none" w:sz="0" w:space="0" w:color="auto"/>
            <w:bottom w:val="none" w:sz="0" w:space="0" w:color="auto"/>
            <w:right w:val="none" w:sz="0" w:space="0" w:color="auto"/>
          </w:divBdr>
        </w:div>
        <w:div w:id="1817649470">
          <w:marLeft w:val="0"/>
          <w:marRight w:val="0"/>
          <w:marTop w:val="0"/>
          <w:marBottom w:val="0"/>
          <w:divBdr>
            <w:top w:val="none" w:sz="0" w:space="0" w:color="auto"/>
            <w:left w:val="none" w:sz="0" w:space="0" w:color="auto"/>
            <w:bottom w:val="none" w:sz="0" w:space="0" w:color="auto"/>
            <w:right w:val="none" w:sz="0" w:space="0" w:color="auto"/>
          </w:divBdr>
        </w:div>
      </w:divsChild>
    </w:div>
    <w:div w:id="1789011738">
      <w:bodyDiv w:val="1"/>
      <w:marLeft w:val="0"/>
      <w:marRight w:val="0"/>
      <w:marTop w:val="0"/>
      <w:marBottom w:val="0"/>
      <w:divBdr>
        <w:top w:val="none" w:sz="0" w:space="0" w:color="auto"/>
        <w:left w:val="none" w:sz="0" w:space="0" w:color="auto"/>
        <w:bottom w:val="none" w:sz="0" w:space="0" w:color="auto"/>
        <w:right w:val="none" w:sz="0" w:space="0" w:color="auto"/>
      </w:divBdr>
      <w:divsChild>
        <w:div w:id="198712216">
          <w:marLeft w:val="0"/>
          <w:marRight w:val="0"/>
          <w:marTop w:val="0"/>
          <w:marBottom w:val="0"/>
          <w:divBdr>
            <w:top w:val="none" w:sz="0" w:space="0" w:color="auto"/>
            <w:left w:val="none" w:sz="0" w:space="0" w:color="auto"/>
            <w:bottom w:val="none" w:sz="0" w:space="0" w:color="auto"/>
            <w:right w:val="none" w:sz="0" w:space="0" w:color="auto"/>
          </w:divBdr>
        </w:div>
        <w:div w:id="515003279">
          <w:marLeft w:val="0"/>
          <w:marRight w:val="0"/>
          <w:marTop w:val="0"/>
          <w:marBottom w:val="0"/>
          <w:divBdr>
            <w:top w:val="none" w:sz="0" w:space="0" w:color="auto"/>
            <w:left w:val="none" w:sz="0" w:space="0" w:color="auto"/>
            <w:bottom w:val="none" w:sz="0" w:space="0" w:color="auto"/>
            <w:right w:val="none" w:sz="0" w:space="0" w:color="auto"/>
          </w:divBdr>
        </w:div>
        <w:div w:id="736434396">
          <w:marLeft w:val="0"/>
          <w:marRight w:val="0"/>
          <w:marTop w:val="0"/>
          <w:marBottom w:val="0"/>
          <w:divBdr>
            <w:top w:val="none" w:sz="0" w:space="0" w:color="auto"/>
            <w:left w:val="none" w:sz="0" w:space="0" w:color="auto"/>
            <w:bottom w:val="none" w:sz="0" w:space="0" w:color="auto"/>
            <w:right w:val="none" w:sz="0" w:space="0" w:color="auto"/>
          </w:divBdr>
        </w:div>
        <w:div w:id="1030184889">
          <w:marLeft w:val="0"/>
          <w:marRight w:val="0"/>
          <w:marTop w:val="0"/>
          <w:marBottom w:val="0"/>
          <w:divBdr>
            <w:top w:val="none" w:sz="0" w:space="0" w:color="auto"/>
            <w:left w:val="none" w:sz="0" w:space="0" w:color="auto"/>
            <w:bottom w:val="none" w:sz="0" w:space="0" w:color="auto"/>
            <w:right w:val="none" w:sz="0" w:space="0" w:color="auto"/>
          </w:divBdr>
        </w:div>
        <w:div w:id="1531184681">
          <w:marLeft w:val="0"/>
          <w:marRight w:val="0"/>
          <w:marTop w:val="0"/>
          <w:marBottom w:val="0"/>
          <w:divBdr>
            <w:top w:val="none" w:sz="0" w:space="0" w:color="auto"/>
            <w:left w:val="none" w:sz="0" w:space="0" w:color="auto"/>
            <w:bottom w:val="none" w:sz="0" w:space="0" w:color="auto"/>
            <w:right w:val="none" w:sz="0" w:space="0" w:color="auto"/>
          </w:divBdr>
        </w:div>
      </w:divsChild>
    </w:div>
    <w:div w:id="1800956333">
      <w:bodyDiv w:val="1"/>
      <w:marLeft w:val="0"/>
      <w:marRight w:val="0"/>
      <w:marTop w:val="0"/>
      <w:marBottom w:val="0"/>
      <w:divBdr>
        <w:top w:val="none" w:sz="0" w:space="0" w:color="auto"/>
        <w:left w:val="none" w:sz="0" w:space="0" w:color="auto"/>
        <w:bottom w:val="none" w:sz="0" w:space="0" w:color="auto"/>
        <w:right w:val="none" w:sz="0" w:space="0" w:color="auto"/>
      </w:divBdr>
    </w:div>
    <w:div w:id="1801268574">
      <w:bodyDiv w:val="1"/>
      <w:marLeft w:val="0"/>
      <w:marRight w:val="0"/>
      <w:marTop w:val="0"/>
      <w:marBottom w:val="0"/>
      <w:divBdr>
        <w:top w:val="none" w:sz="0" w:space="0" w:color="auto"/>
        <w:left w:val="none" w:sz="0" w:space="0" w:color="auto"/>
        <w:bottom w:val="none" w:sz="0" w:space="0" w:color="auto"/>
        <w:right w:val="none" w:sz="0" w:space="0" w:color="auto"/>
      </w:divBdr>
    </w:div>
    <w:div w:id="1803111807">
      <w:bodyDiv w:val="1"/>
      <w:marLeft w:val="0"/>
      <w:marRight w:val="0"/>
      <w:marTop w:val="0"/>
      <w:marBottom w:val="0"/>
      <w:divBdr>
        <w:top w:val="none" w:sz="0" w:space="0" w:color="auto"/>
        <w:left w:val="none" w:sz="0" w:space="0" w:color="auto"/>
        <w:bottom w:val="none" w:sz="0" w:space="0" w:color="auto"/>
        <w:right w:val="none" w:sz="0" w:space="0" w:color="auto"/>
      </w:divBdr>
    </w:div>
    <w:div w:id="1805075723">
      <w:bodyDiv w:val="1"/>
      <w:marLeft w:val="0"/>
      <w:marRight w:val="0"/>
      <w:marTop w:val="0"/>
      <w:marBottom w:val="0"/>
      <w:divBdr>
        <w:top w:val="none" w:sz="0" w:space="0" w:color="auto"/>
        <w:left w:val="none" w:sz="0" w:space="0" w:color="auto"/>
        <w:bottom w:val="none" w:sz="0" w:space="0" w:color="auto"/>
        <w:right w:val="none" w:sz="0" w:space="0" w:color="auto"/>
      </w:divBdr>
      <w:divsChild>
        <w:div w:id="2030982101">
          <w:marLeft w:val="0"/>
          <w:marRight w:val="0"/>
          <w:marTop w:val="0"/>
          <w:marBottom w:val="0"/>
          <w:divBdr>
            <w:top w:val="none" w:sz="0" w:space="0" w:color="auto"/>
            <w:left w:val="none" w:sz="0" w:space="0" w:color="auto"/>
            <w:bottom w:val="none" w:sz="0" w:space="0" w:color="auto"/>
            <w:right w:val="none" w:sz="0" w:space="0" w:color="auto"/>
          </w:divBdr>
        </w:div>
        <w:div w:id="667174506">
          <w:marLeft w:val="0"/>
          <w:marRight w:val="0"/>
          <w:marTop w:val="0"/>
          <w:marBottom w:val="0"/>
          <w:divBdr>
            <w:top w:val="none" w:sz="0" w:space="0" w:color="auto"/>
            <w:left w:val="none" w:sz="0" w:space="0" w:color="auto"/>
            <w:bottom w:val="none" w:sz="0" w:space="0" w:color="auto"/>
            <w:right w:val="none" w:sz="0" w:space="0" w:color="auto"/>
          </w:divBdr>
        </w:div>
        <w:div w:id="1684865390">
          <w:marLeft w:val="0"/>
          <w:marRight w:val="0"/>
          <w:marTop w:val="0"/>
          <w:marBottom w:val="0"/>
          <w:divBdr>
            <w:top w:val="none" w:sz="0" w:space="0" w:color="auto"/>
            <w:left w:val="none" w:sz="0" w:space="0" w:color="auto"/>
            <w:bottom w:val="none" w:sz="0" w:space="0" w:color="auto"/>
            <w:right w:val="none" w:sz="0" w:space="0" w:color="auto"/>
          </w:divBdr>
        </w:div>
        <w:div w:id="1493132585">
          <w:marLeft w:val="0"/>
          <w:marRight w:val="0"/>
          <w:marTop w:val="0"/>
          <w:marBottom w:val="0"/>
          <w:divBdr>
            <w:top w:val="none" w:sz="0" w:space="0" w:color="auto"/>
            <w:left w:val="none" w:sz="0" w:space="0" w:color="auto"/>
            <w:bottom w:val="none" w:sz="0" w:space="0" w:color="auto"/>
            <w:right w:val="none" w:sz="0" w:space="0" w:color="auto"/>
          </w:divBdr>
        </w:div>
      </w:divsChild>
    </w:div>
    <w:div w:id="1808623456">
      <w:bodyDiv w:val="1"/>
      <w:marLeft w:val="0"/>
      <w:marRight w:val="0"/>
      <w:marTop w:val="0"/>
      <w:marBottom w:val="0"/>
      <w:divBdr>
        <w:top w:val="none" w:sz="0" w:space="0" w:color="auto"/>
        <w:left w:val="none" w:sz="0" w:space="0" w:color="auto"/>
        <w:bottom w:val="none" w:sz="0" w:space="0" w:color="auto"/>
        <w:right w:val="none" w:sz="0" w:space="0" w:color="auto"/>
      </w:divBdr>
    </w:div>
    <w:div w:id="1811900599">
      <w:bodyDiv w:val="1"/>
      <w:marLeft w:val="0"/>
      <w:marRight w:val="0"/>
      <w:marTop w:val="0"/>
      <w:marBottom w:val="0"/>
      <w:divBdr>
        <w:top w:val="none" w:sz="0" w:space="0" w:color="auto"/>
        <w:left w:val="none" w:sz="0" w:space="0" w:color="auto"/>
        <w:bottom w:val="none" w:sz="0" w:space="0" w:color="auto"/>
        <w:right w:val="none" w:sz="0" w:space="0" w:color="auto"/>
      </w:divBdr>
    </w:div>
    <w:div w:id="1812212324">
      <w:bodyDiv w:val="1"/>
      <w:marLeft w:val="0"/>
      <w:marRight w:val="0"/>
      <w:marTop w:val="0"/>
      <w:marBottom w:val="0"/>
      <w:divBdr>
        <w:top w:val="none" w:sz="0" w:space="0" w:color="auto"/>
        <w:left w:val="none" w:sz="0" w:space="0" w:color="auto"/>
        <w:bottom w:val="none" w:sz="0" w:space="0" w:color="auto"/>
        <w:right w:val="none" w:sz="0" w:space="0" w:color="auto"/>
      </w:divBdr>
      <w:divsChild>
        <w:div w:id="404452256">
          <w:marLeft w:val="0"/>
          <w:marRight w:val="0"/>
          <w:marTop w:val="0"/>
          <w:marBottom w:val="0"/>
          <w:divBdr>
            <w:top w:val="none" w:sz="0" w:space="0" w:color="auto"/>
            <w:left w:val="none" w:sz="0" w:space="0" w:color="auto"/>
            <w:bottom w:val="none" w:sz="0" w:space="0" w:color="auto"/>
            <w:right w:val="none" w:sz="0" w:space="0" w:color="auto"/>
          </w:divBdr>
        </w:div>
        <w:div w:id="822504267">
          <w:marLeft w:val="0"/>
          <w:marRight w:val="0"/>
          <w:marTop w:val="0"/>
          <w:marBottom w:val="0"/>
          <w:divBdr>
            <w:top w:val="none" w:sz="0" w:space="0" w:color="auto"/>
            <w:left w:val="none" w:sz="0" w:space="0" w:color="auto"/>
            <w:bottom w:val="none" w:sz="0" w:space="0" w:color="auto"/>
            <w:right w:val="none" w:sz="0" w:space="0" w:color="auto"/>
          </w:divBdr>
        </w:div>
        <w:div w:id="1188956121">
          <w:blockQuote w:val="1"/>
          <w:marLeft w:val="600"/>
          <w:marRight w:val="0"/>
          <w:marTop w:val="100"/>
          <w:marBottom w:val="100"/>
          <w:divBdr>
            <w:top w:val="none" w:sz="0" w:space="0" w:color="auto"/>
            <w:left w:val="none" w:sz="0" w:space="0" w:color="auto"/>
            <w:bottom w:val="none" w:sz="0" w:space="0" w:color="auto"/>
            <w:right w:val="none" w:sz="0" w:space="0" w:color="auto"/>
          </w:divBdr>
          <w:divsChild>
            <w:div w:id="893810718">
              <w:marLeft w:val="0"/>
              <w:marRight w:val="0"/>
              <w:marTop w:val="0"/>
              <w:marBottom w:val="0"/>
              <w:divBdr>
                <w:top w:val="none" w:sz="0" w:space="0" w:color="auto"/>
                <w:left w:val="none" w:sz="0" w:space="0" w:color="auto"/>
                <w:bottom w:val="none" w:sz="0" w:space="0" w:color="auto"/>
                <w:right w:val="none" w:sz="0" w:space="0" w:color="auto"/>
              </w:divBdr>
            </w:div>
            <w:div w:id="1111897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615290">
      <w:bodyDiv w:val="1"/>
      <w:marLeft w:val="0"/>
      <w:marRight w:val="0"/>
      <w:marTop w:val="0"/>
      <w:marBottom w:val="0"/>
      <w:divBdr>
        <w:top w:val="none" w:sz="0" w:space="0" w:color="auto"/>
        <w:left w:val="none" w:sz="0" w:space="0" w:color="auto"/>
        <w:bottom w:val="none" w:sz="0" w:space="0" w:color="auto"/>
        <w:right w:val="none" w:sz="0" w:space="0" w:color="auto"/>
      </w:divBdr>
    </w:div>
    <w:div w:id="1825394394">
      <w:bodyDiv w:val="1"/>
      <w:marLeft w:val="0"/>
      <w:marRight w:val="0"/>
      <w:marTop w:val="0"/>
      <w:marBottom w:val="0"/>
      <w:divBdr>
        <w:top w:val="none" w:sz="0" w:space="0" w:color="auto"/>
        <w:left w:val="none" w:sz="0" w:space="0" w:color="auto"/>
        <w:bottom w:val="none" w:sz="0" w:space="0" w:color="auto"/>
        <w:right w:val="none" w:sz="0" w:space="0" w:color="auto"/>
      </w:divBdr>
    </w:div>
    <w:div w:id="1825930543">
      <w:bodyDiv w:val="1"/>
      <w:marLeft w:val="0"/>
      <w:marRight w:val="0"/>
      <w:marTop w:val="0"/>
      <w:marBottom w:val="0"/>
      <w:divBdr>
        <w:top w:val="none" w:sz="0" w:space="0" w:color="auto"/>
        <w:left w:val="none" w:sz="0" w:space="0" w:color="auto"/>
        <w:bottom w:val="none" w:sz="0" w:space="0" w:color="auto"/>
        <w:right w:val="none" w:sz="0" w:space="0" w:color="auto"/>
      </w:divBdr>
    </w:div>
    <w:div w:id="1828941212">
      <w:bodyDiv w:val="1"/>
      <w:marLeft w:val="0"/>
      <w:marRight w:val="0"/>
      <w:marTop w:val="0"/>
      <w:marBottom w:val="0"/>
      <w:divBdr>
        <w:top w:val="none" w:sz="0" w:space="0" w:color="auto"/>
        <w:left w:val="none" w:sz="0" w:space="0" w:color="auto"/>
        <w:bottom w:val="none" w:sz="0" w:space="0" w:color="auto"/>
        <w:right w:val="none" w:sz="0" w:space="0" w:color="auto"/>
      </w:divBdr>
    </w:div>
    <w:div w:id="1841651847">
      <w:bodyDiv w:val="1"/>
      <w:marLeft w:val="0"/>
      <w:marRight w:val="0"/>
      <w:marTop w:val="0"/>
      <w:marBottom w:val="0"/>
      <w:divBdr>
        <w:top w:val="none" w:sz="0" w:space="0" w:color="auto"/>
        <w:left w:val="none" w:sz="0" w:space="0" w:color="auto"/>
        <w:bottom w:val="none" w:sz="0" w:space="0" w:color="auto"/>
        <w:right w:val="none" w:sz="0" w:space="0" w:color="auto"/>
      </w:divBdr>
    </w:div>
    <w:div w:id="1842116956">
      <w:bodyDiv w:val="1"/>
      <w:marLeft w:val="0"/>
      <w:marRight w:val="0"/>
      <w:marTop w:val="0"/>
      <w:marBottom w:val="0"/>
      <w:divBdr>
        <w:top w:val="none" w:sz="0" w:space="0" w:color="auto"/>
        <w:left w:val="none" w:sz="0" w:space="0" w:color="auto"/>
        <w:bottom w:val="none" w:sz="0" w:space="0" w:color="auto"/>
        <w:right w:val="none" w:sz="0" w:space="0" w:color="auto"/>
      </w:divBdr>
    </w:div>
    <w:div w:id="1843350417">
      <w:bodyDiv w:val="1"/>
      <w:marLeft w:val="0"/>
      <w:marRight w:val="0"/>
      <w:marTop w:val="0"/>
      <w:marBottom w:val="0"/>
      <w:divBdr>
        <w:top w:val="none" w:sz="0" w:space="0" w:color="auto"/>
        <w:left w:val="none" w:sz="0" w:space="0" w:color="auto"/>
        <w:bottom w:val="none" w:sz="0" w:space="0" w:color="auto"/>
        <w:right w:val="none" w:sz="0" w:space="0" w:color="auto"/>
      </w:divBdr>
    </w:div>
    <w:div w:id="1850827816">
      <w:bodyDiv w:val="1"/>
      <w:marLeft w:val="0"/>
      <w:marRight w:val="0"/>
      <w:marTop w:val="0"/>
      <w:marBottom w:val="0"/>
      <w:divBdr>
        <w:top w:val="none" w:sz="0" w:space="0" w:color="auto"/>
        <w:left w:val="none" w:sz="0" w:space="0" w:color="auto"/>
        <w:bottom w:val="none" w:sz="0" w:space="0" w:color="auto"/>
        <w:right w:val="none" w:sz="0" w:space="0" w:color="auto"/>
      </w:divBdr>
    </w:div>
    <w:div w:id="1853033326">
      <w:bodyDiv w:val="1"/>
      <w:marLeft w:val="0"/>
      <w:marRight w:val="0"/>
      <w:marTop w:val="0"/>
      <w:marBottom w:val="0"/>
      <w:divBdr>
        <w:top w:val="none" w:sz="0" w:space="0" w:color="auto"/>
        <w:left w:val="none" w:sz="0" w:space="0" w:color="auto"/>
        <w:bottom w:val="none" w:sz="0" w:space="0" w:color="auto"/>
        <w:right w:val="none" w:sz="0" w:space="0" w:color="auto"/>
      </w:divBdr>
    </w:div>
    <w:div w:id="1853908022">
      <w:bodyDiv w:val="1"/>
      <w:marLeft w:val="0"/>
      <w:marRight w:val="0"/>
      <w:marTop w:val="0"/>
      <w:marBottom w:val="0"/>
      <w:divBdr>
        <w:top w:val="none" w:sz="0" w:space="0" w:color="auto"/>
        <w:left w:val="none" w:sz="0" w:space="0" w:color="auto"/>
        <w:bottom w:val="none" w:sz="0" w:space="0" w:color="auto"/>
        <w:right w:val="none" w:sz="0" w:space="0" w:color="auto"/>
      </w:divBdr>
      <w:divsChild>
        <w:div w:id="139270706">
          <w:marLeft w:val="0"/>
          <w:marRight w:val="0"/>
          <w:marTop w:val="0"/>
          <w:marBottom w:val="0"/>
          <w:divBdr>
            <w:top w:val="none" w:sz="0" w:space="0" w:color="auto"/>
            <w:left w:val="none" w:sz="0" w:space="0" w:color="auto"/>
            <w:bottom w:val="none" w:sz="0" w:space="0" w:color="auto"/>
            <w:right w:val="none" w:sz="0" w:space="0" w:color="auto"/>
          </w:divBdr>
        </w:div>
        <w:div w:id="2037804573">
          <w:marLeft w:val="0"/>
          <w:marRight w:val="0"/>
          <w:marTop w:val="0"/>
          <w:marBottom w:val="0"/>
          <w:divBdr>
            <w:top w:val="none" w:sz="0" w:space="0" w:color="auto"/>
            <w:left w:val="none" w:sz="0" w:space="0" w:color="auto"/>
            <w:bottom w:val="none" w:sz="0" w:space="0" w:color="auto"/>
            <w:right w:val="none" w:sz="0" w:space="0" w:color="auto"/>
          </w:divBdr>
        </w:div>
        <w:div w:id="1860315555">
          <w:marLeft w:val="0"/>
          <w:marRight w:val="0"/>
          <w:marTop w:val="0"/>
          <w:marBottom w:val="0"/>
          <w:divBdr>
            <w:top w:val="none" w:sz="0" w:space="0" w:color="auto"/>
            <w:left w:val="none" w:sz="0" w:space="0" w:color="auto"/>
            <w:bottom w:val="none" w:sz="0" w:space="0" w:color="auto"/>
            <w:right w:val="none" w:sz="0" w:space="0" w:color="auto"/>
          </w:divBdr>
        </w:div>
      </w:divsChild>
    </w:div>
    <w:div w:id="1854371726">
      <w:bodyDiv w:val="1"/>
      <w:marLeft w:val="0"/>
      <w:marRight w:val="0"/>
      <w:marTop w:val="0"/>
      <w:marBottom w:val="0"/>
      <w:divBdr>
        <w:top w:val="none" w:sz="0" w:space="0" w:color="auto"/>
        <w:left w:val="none" w:sz="0" w:space="0" w:color="auto"/>
        <w:bottom w:val="none" w:sz="0" w:space="0" w:color="auto"/>
        <w:right w:val="none" w:sz="0" w:space="0" w:color="auto"/>
      </w:divBdr>
    </w:div>
    <w:div w:id="1859662285">
      <w:bodyDiv w:val="1"/>
      <w:marLeft w:val="0"/>
      <w:marRight w:val="0"/>
      <w:marTop w:val="0"/>
      <w:marBottom w:val="0"/>
      <w:divBdr>
        <w:top w:val="none" w:sz="0" w:space="0" w:color="auto"/>
        <w:left w:val="none" w:sz="0" w:space="0" w:color="auto"/>
        <w:bottom w:val="none" w:sz="0" w:space="0" w:color="auto"/>
        <w:right w:val="none" w:sz="0" w:space="0" w:color="auto"/>
      </w:divBdr>
    </w:div>
    <w:div w:id="1861317141">
      <w:bodyDiv w:val="1"/>
      <w:marLeft w:val="0"/>
      <w:marRight w:val="0"/>
      <w:marTop w:val="0"/>
      <w:marBottom w:val="0"/>
      <w:divBdr>
        <w:top w:val="none" w:sz="0" w:space="0" w:color="auto"/>
        <w:left w:val="none" w:sz="0" w:space="0" w:color="auto"/>
        <w:bottom w:val="none" w:sz="0" w:space="0" w:color="auto"/>
        <w:right w:val="none" w:sz="0" w:space="0" w:color="auto"/>
      </w:divBdr>
    </w:div>
    <w:div w:id="1864398436">
      <w:bodyDiv w:val="1"/>
      <w:marLeft w:val="0"/>
      <w:marRight w:val="0"/>
      <w:marTop w:val="0"/>
      <w:marBottom w:val="0"/>
      <w:divBdr>
        <w:top w:val="none" w:sz="0" w:space="0" w:color="auto"/>
        <w:left w:val="none" w:sz="0" w:space="0" w:color="auto"/>
        <w:bottom w:val="none" w:sz="0" w:space="0" w:color="auto"/>
        <w:right w:val="none" w:sz="0" w:space="0" w:color="auto"/>
      </w:divBdr>
    </w:div>
    <w:div w:id="1874153480">
      <w:bodyDiv w:val="1"/>
      <w:marLeft w:val="0"/>
      <w:marRight w:val="0"/>
      <w:marTop w:val="0"/>
      <w:marBottom w:val="0"/>
      <w:divBdr>
        <w:top w:val="none" w:sz="0" w:space="0" w:color="auto"/>
        <w:left w:val="none" w:sz="0" w:space="0" w:color="auto"/>
        <w:bottom w:val="none" w:sz="0" w:space="0" w:color="auto"/>
        <w:right w:val="none" w:sz="0" w:space="0" w:color="auto"/>
      </w:divBdr>
      <w:divsChild>
        <w:div w:id="119227072">
          <w:marLeft w:val="0"/>
          <w:marRight w:val="0"/>
          <w:marTop w:val="0"/>
          <w:marBottom w:val="0"/>
          <w:divBdr>
            <w:top w:val="none" w:sz="0" w:space="0" w:color="auto"/>
            <w:left w:val="none" w:sz="0" w:space="0" w:color="auto"/>
            <w:bottom w:val="none" w:sz="0" w:space="0" w:color="auto"/>
            <w:right w:val="none" w:sz="0" w:space="0" w:color="auto"/>
          </w:divBdr>
        </w:div>
        <w:div w:id="821583428">
          <w:marLeft w:val="0"/>
          <w:marRight w:val="0"/>
          <w:marTop w:val="0"/>
          <w:marBottom w:val="0"/>
          <w:divBdr>
            <w:top w:val="none" w:sz="0" w:space="0" w:color="auto"/>
            <w:left w:val="none" w:sz="0" w:space="0" w:color="auto"/>
            <w:bottom w:val="none" w:sz="0" w:space="0" w:color="auto"/>
            <w:right w:val="none" w:sz="0" w:space="0" w:color="auto"/>
          </w:divBdr>
        </w:div>
        <w:div w:id="948514022">
          <w:marLeft w:val="0"/>
          <w:marRight w:val="0"/>
          <w:marTop w:val="0"/>
          <w:marBottom w:val="0"/>
          <w:divBdr>
            <w:top w:val="none" w:sz="0" w:space="0" w:color="auto"/>
            <w:left w:val="none" w:sz="0" w:space="0" w:color="auto"/>
            <w:bottom w:val="none" w:sz="0" w:space="0" w:color="auto"/>
            <w:right w:val="none" w:sz="0" w:space="0" w:color="auto"/>
          </w:divBdr>
        </w:div>
        <w:div w:id="1107239396">
          <w:marLeft w:val="0"/>
          <w:marRight w:val="0"/>
          <w:marTop w:val="0"/>
          <w:marBottom w:val="0"/>
          <w:divBdr>
            <w:top w:val="none" w:sz="0" w:space="0" w:color="auto"/>
            <w:left w:val="none" w:sz="0" w:space="0" w:color="auto"/>
            <w:bottom w:val="none" w:sz="0" w:space="0" w:color="auto"/>
            <w:right w:val="none" w:sz="0" w:space="0" w:color="auto"/>
          </w:divBdr>
        </w:div>
        <w:div w:id="1612711608">
          <w:marLeft w:val="0"/>
          <w:marRight w:val="0"/>
          <w:marTop w:val="0"/>
          <w:marBottom w:val="0"/>
          <w:divBdr>
            <w:top w:val="none" w:sz="0" w:space="0" w:color="auto"/>
            <w:left w:val="none" w:sz="0" w:space="0" w:color="auto"/>
            <w:bottom w:val="none" w:sz="0" w:space="0" w:color="auto"/>
            <w:right w:val="none" w:sz="0" w:space="0" w:color="auto"/>
          </w:divBdr>
        </w:div>
        <w:div w:id="1738042707">
          <w:marLeft w:val="0"/>
          <w:marRight w:val="0"/>
          <w:marTop w:val="0"/>
          <w:marBottom w:val="0"/>
          <w:divBdr>
            <w:top w:val="none" w:sz="0" w:space="0" w:color="auto"/>
            <w:left w:val="none" w:sz="0" w:space="0" w:color="auto"/>
            <w:bottom w:val="none" w:sz="0" w:space="0" w:color="auto"/>
            <w:right w:val="none" w:sz="0" w:space="0" w:color="auto"/>
          </w:divBdr>
        </w:div>
        <w:div w:id="1957522506">
          <w:marLeft w:val="0"/>
          <w:marRight w:val="0"/>
          <w:marTop w:val="0"/>
          <w:marBottom w:val="0"/>
          <w:divBdr>
            <w:top w:val="none" w:sz="0" w:space="0" w:color="auto"/>
            <w:left w:val="none" w:sz="0" w:space="0" w:color="auto"/>
            <w:bottom w:val="none" w:sz="0" w:space="0" w:color="auto"/>
            <w:right w:val="none" w:sz="0" w:space="0" w:color="auto"/>
          </w:divBdr>
        </w:div>
      </w:divsChild>
    </w:div>
    <w:div w:id="1876431364">
      <w:bodyDiv w:val="1"/>
      <w:marLeft w:val="0"/>
      <w:marRight w:val="0"/>
      <w:marTop w:val="0"/>
      <w:marBottom w:val="0"/>
      <w:divBdr>
        <w:top w:val="none" w:sz="0" w:space="0" w:color="auto"/>
        <w:left w:val="none" w:sz="0" w:space="0" w:color="auto"/>
        <w:bottom w:val="none" w:sz="0" w:space="0" w:color="auto"/>
        <w:right w:val="none" w:sz="0" w:space="0" w:color="auto"/>
      </w:divBdr>
    </w:div>
    <w:div w:id="1876850176">
      <w:bodyDiv w:val="1"/>
      <w:marLeft w:val="0"/>
      <w:marRight w:val="0"/>
      <w:marTop w:val="0"/>
      <w:marBottom w:val="0"/>
      <w:divBdr>
        <w:top w:val="none" w:sz="0" w:space="0" w:color="auto"/>
        <w:left w:val="none" w:sz="0" w:space="0" w:color="auto"/>
        <w:bottom w:val="none" w:sz="0" w:space="0" w:color="auto"/>
        <w:right w:val="none" w:sz="0" w:space="0" w:color="auto"/>
      </w:divBdr>
    </w:div>
    <w:div w:id="1881356361">
      <w:bodyDiv w:val="1"/>
      <w:marLeft w:val="0"/>
      <w:marRight w:val="0"/>
      <w:marTop w:val="0"/>
      <w:marBottom w:val="0"/>
      <w:divBdr>
        <w:top w:val="none" w:sz="0" w:space="0" w:color="auto"/>
        <w:left w:val="none" w:sz="0" w:space="0" w:color="auto"/>
        <w:bottom w:val="none" w:sz="0" w:space="0" w:color="auto"/>
        <w:right w:val="none" w:sz="0" w:space="0" w:color="auto"/>
      </w:divBdr>
      <w:divsChild>
        <w:div w:id="840241913">
          <w:marLeft w:val="0"/>
          <w:marRight w:val="0"/>
          <w:marTop w:val="0"/>
          <w:marBottom w:val="0"/>
          <w:divBdr>
            <w:top w:val="none" w:sz="0" w:space="0" w:color="auto"/>
            <w:left w:val="none" w:sz="0" w:space="0" w:color="auto"/>
            <w:bottom w:val="none" w:sz="0" w:space="0" w:color="auto"/>
            <w:right w:val="none" w:sz="0" w:space="0" w:color="auto"/>
          </w:divBdr>
        </w:div>
        <w:div w:id="1029139244">
          <w:marLeft w:val="0"/>
          <w:marRight w:val="0"/>
          <w:marTop w:val="0"/>
          <w:marBottom w:val="0"/>
          <w:divBdr>
            <w:top w:val="none" w:sz="0" w:space="0" w:color="auto"/>
            <w:left w:val="none" w:sz="0" w:space="0" w:color="auto"/>
            <w:bottom w:val="none" w:sz="0" w:space="0" w:color="auto"/>
            <w:right w:val="none" w:sz="0" w:space="0" w:color="auto"/>
          </w:divBdr>
        </w:div>
      </w:divsChild>
    </w:div>
    <w:div w:id="1882285455">
      <w:bodyDiv w:val="1"/>
      <w:marLeft w:val="0"/>
      <w:marRight w:val="0"/>
      <w:marTop w:val="0"/>
      <w:marBottom w:val="0"/>
      <w:divBdr>
        <w:top w:val="none" w:sz="0" w:space="0" w:color="auto"/>
        <w:left w:val="none" w:sz="0" w:space="0" w:color="auto"/>
        <w:bottom w:val="none" w:sz="0" w:space="0" w:color="auto"/>
        <w:right w:val="none" w:sz="0" w:space="0" w:color="auto"/>
      </w:divBdr>
    </w:div>
    <w:div w:id="1895462004">
      <w:bodyDiv w:val="1"/>
      <w:marLeft w:val="0"/>
      <w:marRight w:val="0"/>
      <w:marTop w:val="0"/>
      <w:marBottom w:val="0"/>
      <w:divBdr>
        <w:top w:val="none" w:sz="0" w:space="0" w:color="auto"/>
        <w:left w:val="none" w:sz="0" w:space="0" w:color="auto"/>
        <w:bottom w:val="none" w:sz="0" w:space="0" w:color="auto"/>
        <w:right w:val="none" w:sz="0" w:space="0" w:color="auto"/>
      </w:divBdr>
    </w:div>
    <w:div w:id="1901405270">
      <w:bodyDiv w:val="1"/>
      <w:marLeft w:val="0"/>
      <w:marRight w:val="0"/>
      <w:marTop w:val="0"/>
      <w:marBottom w:val="0"/>
      <w:divBdr>
        <w:top w:val="none" w:sz="0" w:space="0" w:color="auto"/>
        <w:left w:val="none" w:sz="0" w:space="0" w:color="auto"/>
        <w:bottom w:val="none" w:sz="0" w:space="0" w:color="auto"/>
        <w:right w:val="none" w:sz="0" w:space="0" w:color="auto"/>
      </w:divBdr>
    </w:div>
    <w:div w:id="1910072459">
      <w:bodyDiv w:val="1"/>
      <w:marLeft w:val="0"/>
      <w:marRight w:val="0"/>
      <w:marTop w:val="0"/>
      <w:marBottom w:val="0"/>
      <w:divBdr>
        <w:top w:val="none" w:sz="0" w:space="0" w:color="auto"/>
        <w:left w:val="none" w:sz="0" w:space="0" w:color="auto"/>
        <w:bottom w:val="none" w:sz="0" w:space="0" w:color="auto"/>
        <w:right w:val="none" w:sz="0" w:space="0" w:color="auto"/>
      </w:divBdr>
    </w:div>
    <w:div w:id="1924488282">
      <w:bodyDiv w:val="1"/>
      <w:marLeft w:val="0"/>
      <w:marRight w:val="0"/>
      <w:marTop w:val="0"/>
      <w:marBottom w:val="0"/>
      <w:divBdr>
        <w:top w:val="none" w:sz="0" w:space="0" w:color="auto"/>
        <w:left w:val="none" w:sz="0" w:space="0" w:color="auto"/>
        <w:bottom w:val="none" w:sz="0" w:space="0" w:color="auto"/>
        <w:right w:val="none" w:sz="0" w:space="0" w:color="auto"/>
      </w:divBdr>
    </w:div>
    <w:div w:id="1928803749">
      <w:bodyDiv w:val="1"/>
      <w:marLeft w:val="0"/>
      <w:marRight w:val="0"/>
      <w:marTop w:val="0"/>
      <w:marBottom w:val="0"/>
      <w:divBdr>
        <w:top w:val="none" w:sz="0" w:space="0" w:color="auto"/>
        <w:left w:val="none" w:sz="0" w:space="0" w:color="auto"/>
        <w:bottom w:val="none" w:sz="0" w:space="0" w:color="auto"/>
        <w:right w:val="none" w:sz="0" w:space="0" w:color="auto"/>
      </w:divBdr>
      <w:divsChild>
        <w:div w:id="1090738926">
          <w:marLeft w:val="0"/>
          <w:marRight w:val="0"/>
          <w:marTop w:val="0"/>
          <w:marBottom w:val="0"/>
          <w:divBdr>
            <w:top w:val="none" w:sz="0" w:space="0" w:color="auto"/>
            <w:left w:val="none" w:sz="0" w:space="0" w:color="auto"/>
            <w:bottom w:val="none" w:sz="0" w:space="0" w:color="auto"/>
            <w:right w:val="none" w:sz="0" w:space="0" w:color="auto"/>
          </w:divBdr>
        </w:div>
        <w:div w:id="1500578679">
          <w:marLeft w:val="0"/>
          <w:marRight w:val="0"/>
          <w:marTop w:val="0"/>
          <w:marBottom w:val="0"/>
          <w:divBdr>
            <w:top w:val="none" w:sz="0" w:space="0" w:color="auto"/>
            <w:left w:val="none" w:sz="0" w:space="0" w:color="auto"/>
            <w:bottom w:val="none" w:sz="0" w:space="0" w:color="auto"/>
            <w:right w:val="none" w:sz="0" w:space="0" w:color="auto"/>
          </w:divBdr>
        </w:div>
        <w:div w:id="1792047034">
          <w:marLeft w:val="0"/>
          <w:marRight w:val="0"/>
          <w:marTop w:val="0"/>
          <w:marBottom w:val="0"/>
          <w:divBdr>
            <w:top w:val="none" w:sz="0" w:space="0" w:color="auto"/>
            <w:left w:val="none" w:sz="0" w:space="0" w:color="auto"/>
            <w:bottom w:val="none" w:sz="0" w:space="0" w:color="auto"/>
            <w:right w:val="none" w:sz="0" w:space="0" w:color="auto"/>
          </w:divBdr>
        </w:div>
        <w:div w:id="1979727916">
          <w:marLeft w:val="0"/>
          <w:marRight w:val="0"/>
          <w:marTop w:val="0"/>
          <w:marBottom w:val="0"/>
          <w:divBdr>
            <w:top w:val="none" w:sz="0" w:space="0" w:color="auto"/>
            <w:left w:val="none" w:sz="0" w:space="0" w:color="auto"/>
            <w:bottom w:val="none" w:sz="0" w:space="0" w:color="auto"/>
            <w:right w:val="none" w:sz="0" w:space="0" w:color="auto"/>
          </w:divBdr>
        </w:div>
        <w:div w:id="2070221697">
          <w:marLeft w:val="0"/>
          <w:marRight w:val="0"/>
          <w:marTop w:val="0"/>
          <w:marBottom w:val="0"/>
          <w:divBdr>
            <w:top w:val="none" w:sz="0" w:space="0" w:color="auto"/>
            <w:left w:val="none" w:sz="0" w:space="0" w:color="auto"/>
            <w:bottom w:val="none" w:sz="0" w:space="0" w:color="auto"/>
            <w:right w:val="none" w:sz="0" w:space="0" w:color="auto"/>
          </w:divBdr>
        </w:div>
      </w:divsChild>
    </w:div>
    <w:div w:id="1937013176">
      <w:bodyDiv w:val="1"/>
      <w:marLeft w:val="0"/>
      <w:marRight w:val="0"/>
      <w:marTop w:val="0"/>
      <w:marBottom w:val="0"/>
      <w:divBdr>
        <w:top w:val="none" w:sz="0" w:space="0" w:color="auto"/>
        <w:left w:val="none" w:sz="0" w:space="0" w:color="auto"/>
        <w:bottom w:val="none" w:sz="0" w:space="0" w:color="auto"/>
        <w:right w:val="none" w:sz="0" w:space="0" w:color="auto"/>
      </w:divBdr>
    </w:div>
    <w:div w:id="1945188043">
      <w:bodyDiv w:val="1"/>
      <w:marLeft w:val="0"/>
      <w:marRight w:val="0"/>
      <w:marTop w:val="0"/>
      <w:marBottom w:val="0"/>
      <w:divBdr>
        <w:top w:val="none" w:sz="0" w:space="0" w:color="auto"/>
        <w:left w:val="none" w:sz="0" w:space="0" w:color="auto"/>
        <w:bottom w:val="none" w:sz="0" w:space="0" w:color="auto"/>
        <w:right w:val="none" w:sz="0" w:space="0" w:color="auto"/>
      </w:divBdr>
    </w:div>
    <w:div w:id="1945527380">
      <w:bodyDiv w:val="1"/>
      <w:marLeft w:val="0"/>
      <w:marRight w:val="0"/>
      <w:marTop w:val="0"/>
      <w:marBottom w:val="0"/>
      <w:divBdr>
        <w:top w:val="none" w:sz="0" w:space="0" w:color="auto"/>
        <w:left w:val="none" w:sz="0" w:space="0" w:color="auto"/>
        <w:bottom w:val="none" w:sz="0" w:space="0" w:color="auto"/>
        <w:right w:val="none" w:sz="0" w:space="0" w:color="auto"/>
      </w:divBdr>
    </w:div>
    <w:div w:id="1961254179">
      <w:bodyDiv w:val="1"/>
      <w:marLeft w:val="0"/>
      <w:marRight w:val="0"/>
      <w:marTop w:val="0"/>
      <w:marBottom w:val="0"/>
      <w:divBdr>
        <w:top w:val="none" w:sz="0" w:space="0" w:color="auto"/>
        <w:left w:val="none" w:sz="0" w:space="0" w:color="auto"/>
        <w:bottom w:val="none" w:sz="0" w:space="0" w:color="auto"/>
        <w:right w:val="none" w:sz="0" w:space="0" w:color="auto"/>
      </w:divBdr>
    </w:div>
    <w:div w:id="1963656770">
      <w:bodyDiv w:val="1"/>
      <w:marLeft w:val="0"/>
      <w:marRight w:val="0"/>
      <w:marTop w:val="0"/>
      <w:marBottom w:val="0"/>
      <w:divBdr>
        <w:top w:val="none" w:sz="0" w:space="0" w:color="auto"/>
        <w:left w:val="none" w:sz="0" w:space="0" w:color="auto"/>
        <w:bottom w:val="none" w:sz="0" w:space="0" w:color="auto"/>
        <w:right w:val="none" w:sz="0" w:space="0" w:color="auto"/>
      </w:divBdr>
    </w:div>
    <w:div w:id="1968312257">
      <w:bodyDiv w:val="1"/>
      <w:marLeft w:val="0"/>
      <w:marRight w:val="0"/>
      <w:marTop w:val="0"/>
      <w:marBottom w:val="0"/>
      <w:divBdr>
        <w:top w:val="none" w:sz="0" w:space="0" w:color="auto"/>
        <w:left w:val="none" w:sz="0" w:space="0" w:color="auto"/>
        <w:bottom w:val="none" w:sz="0" w:space="0" w:color="auto"/>
        <w:right w:val="none" w:sz="0" w:space="0" w:color="auto"/>
      </w:divBdr>
      <w:divsChild>
        <w:div w:id="1317493232">
          <w:marLeft w:val="0"/>
          <w:marRight w:val="0"/>
          <w:marTop w:val="0"/>
          <w:marBottom w:val="0"/>
          <w:divBdr>
            <w:top w:val="none" w:sz="0" w:space="0" w:color="auto"/>
            <w:left w:val="none" w:sz="0" w:space="0" w:color="auto"/>
            <w:bottom w:val="none" w:sz="0" w:space="0" w:color="auto"/>
            <w:right w:val="none" w:sz="0" w:space="0" w:color="auto"/>
          </w:divBdr>
        </w:div>
        <w:div w:id="1621956589">
          <w:marLeft w:val="0"/>
          <w:marRight w:val="0"/>
          <w:marTop w:val="0"/>
          <w:marBottom w:val="0"/>
          <w:divBdr>
            <w:top w:val="none" w:sz="0" w:space="0" w:color="auto"/>
            <w:left w:val="none" w:sz="0" w:space="0" w:color="auto"/>
            <w:bottom w:val="none" w:sz="0" w:space="0" w:color="auto"/>
            <w:right w:val="none" w:sz="0" w:space="0" w:color="auto"/>
          </w:divBdr>
        </w:div>
      </w:divsChild>
    </w:div>
    <w:div w:id="1971478002">
      <w:bodyDiv w:val="1"/>
      <w:marLeft w:val="0"/>
      <w:marRight w:val="0"/>
      <w:marTop w:val="0"/>
      <w:marBottom w:val="0"/>
      <w:divBdr>
        <w:top w:val="none" w:sz="0" w:space="0" w:color="auto"/>
        <w:left w:val="none" w:sz="0" w:space="0" w:color="auto"/>
        <w:bottom w:val="none" w:sz="0" w:space="0" w:color="auto"/>
        <w:right w:val="none" w:sz="0" w:space="0" w:color="auto"/>
      </w:divBdr>
    </w:div>
    <w:div w:id="1978336522">
      <w:bodyDiv w:val="1"/>
      <w:marLeft w:val="0"/>
      <w:marRight w:val="0"/>
      <w:marTop w:val="0"/>
      <w:marBottom w:val="0"/>
      <w:divBdr>
        <w:top w:val="none" w:sz="0" w:space="0" w:color="auto"/>
        <w:left w:val="none" w:sz="0" w:space="0" w:color="auto"/>
        <w:bottom w:val="none" w:sz="0" w:space="0" w:color="auto"/>
        <w:right w:val="none" w:sz="0" w:space="0" w:color="auto"/>
      </w:divBdr>
    </w:div>
    <w:div w:id="1983148399">
      <w:bodyDiv w:val="1"/>
      <w:marLeft w:val="0"/>
      <w:marRight w:val="0"/>
      <w:marTop w:val="0"/>
      <w:marBottom w:val="0"/>
      <w:divBdr>
        <w:top w:val="none" w:sz="0" w:space="0" w:color="auto"/>
        <w:left w:val="none" w:sz="0" w:space="0" w:color="auto"/>
        <w:bottom w:val="none" w:sz="0" w:space="0" w:color="auto"/>
        <w:right w:val="none" w:sz="0" w:space="0" w:color="auto"/>
      </w:divBdr>
    </w:div>
    <w:div w:id="1984194058">
      <w:bodyDiv w:val="1"/>
      <w:marLeft w:val="0"/>
      <w:marRight w:val="0"/>
      <w:marTop w:val="0"/>
      <w:marBottom w:val="0"/>
      <w:divBdr>
        <w:top w:val="none" w:sz="0" w:space="0" w:color="auto"/>
        <w:left w:val="none" w:sz="0" w:space="0" w:color="auto"/>
        <w:bottom w:val="none" w:sz="0" w:space="0" w:color="auto"/>
        <w:right w:val="none" w:sz="0" w:space="0" w:color="auto"/>
      </w:divBdr>
    </w:div>
    <w:div w:id="1985623174">
      <w:bodyDiv w:val="1"/>
      <w:marLeft w:val="0"/>
      <w:marRight w:val="0"/>
      <w:marTop w:val="0"/>
      <w:marBottom w:val="0"/>
      <w:divBdr>
        <w:top w:val="none" w:sz="0" w:space="0" w:color="auto"/>
        <w:left w:val="none" w:sz="0" w:space="0" w:color="auto"/>
        <w:bottom w:val="none" w:sz="0" w:space="0" w:color="auto"/>
        <w:right w:val="none" w:sz="0" w:space="0" w:color="auto"/>
      </w:divBdr>
    </w:div>
    <w:div w:id="1991977642">
      <w:bodyDiv w:val="1"/>
      <w:marLeft w:val="0"/>
      <w:marRight w:val="0"/>
      <w:marTop w:val="0"/>
      <w:marBottom w:val="0"/>
      <w:divBdr>
        <w:top w:val="none" w:sz="0" w:space="0" w:color="auto"/>
        <w:left w:val="none" w:sz="0" w:space="0" w:color="auto"/>
        <w:bottom w:val="none" w:sz="0" w:space="0" w:color="auto"/>
        <w:right w:val="none" w:sz="0" w:space="0" w:color="auto"/>
      </w:divBdr>
    </w:div>
    <w:div w:id="1993215414">
      <w:bodyDiv w:val="1"/>
      <w:marLeft w:val="0"/>
      <w:marRight w:val="0"/>
      <w:marTop w:val="0"/>
      <w:marBottom w:val="0"/>
      <w:divBdr>
        <w:top w:val="none" w:sz="0" w:space="0" w:color="auto"/>
        <w:left w:val="none" w:sz="0" w:space="0" w:color="auto"/>
        <w:bottom w:val="none" w:sz="0" w:space="0" w:color="auto"/>
        <w:right w:val="none" w:sz="0" w:space="0" w:color="auto"/>
      </w:divBdr>
    </w:div>
    <w:div w:id="2003045349">
      <w:bodyDiv w:val="1"/>
      <w:marLeft w:val="0"/>
      <w:marRight w:val="0"/>
      <w:marTop w:val="0"/>
      <w:marBottom w:val="0"/>
      <w:divBdr>
        <w:top w:val="none" w:sz="0" w:space="0" w:color="auto"/>
        <w:left w:val="none" w:sz="0" w:space="0" w:color="auto"/>
        <w:bottom w:val="none" w:sz="0" w:space="0" w:color="auto"/>
        <w:right w:val="none" w:sz="0" w:space="0" w:color="auto"/>
      </w:divBdr>
    </w:div>
    <w:div w:id="2005888701">
      <w:bodyDiv w:val="1"/>
      <w:marLeft w:val="0"/>
      <w:marRight w:val="0"/>
      <w:marTop w:val="0"/>
      <w:marBottom w:val="0"/>
      <w:divBdr>
        <w:top w:val="none" w:sz="0" w:space="0" w:color="auto"/>
        <w:left w:val="none" w:sz="0" w:space="0" w:color="auto"/>
        <w:bottom w:val="none" w:sz="0" w:space="0" w:color="auto"/>
        <w:right w:val="none" w:sz="0" w:space="0" w:color="auto"/>
      </w:divBdr>
      <w:divsChild>
        <w:div w:id="91249033">
          <w:marLeft w:val="0"/>
          <w:marRight w:val="0"/>
          <w:marTop w:val="0"/>
          <w:marBottom w:val="0"/>
          <w:divBdr>
            <w:top w:val="none" w:sz="0" w:space="0" w:color="auto"/>
            <w:left w:val="none" w:sz="0" w:space="0" w:color="auto"/>
            <w:bottom w:val="none" w:sz="0" w:space="0" w:color="auto"/>
            <w:right w:val="none" w:sz="0" w:space="0" w:color="auto"/>
          </w:divBdr>
        </w:div>
        <w:div w:id="116218096">
          <w:marLeft w:val="0"/>
          <w:marRight w:val="0"/>
          <w:marTop w:val="0"/>
          <w:marBottom w:val="0"/>
          <w:divBdr>
            <w:top w:val="none" w:sz="0" w:space="0" w:color="auto"/>
            <w:left w:val="none" w:sz="0" w:space="0" w:color="auto"/>
            <w:bottom w:val="none" w:sz="0" w:space="0" w:color="auto"/>
            <w:right w:val="none" w:sz="0" w:space="0" w:color="auto"/>
          </w:divBdr>
        </w:div>
        <w:div w:id="515117805">
          <w:marLeft w:val="0"/>
          <w:marRight w:val="0"/>
          <w:marTop w:val="0"/>
          <w:marBottom w:val="0"/>
          <w:divBdr>
            <w:top w:val="none" w:sz="0" w:space="0" w:color="auto"/>
            <w:left w:val="none" w:sz="0" w:space="0" w:color="auto"/>
            <w:bottom w:val="none" w:sz="0" w:space="0" w:color="auto"/>
            <w:right w:val="none" w:sz="0" w:space="0" w:color="auto"/>
          </w:divBdr>
        </w:div>
        <w:div w:id="463081122">
          <w:marLeft w:val="0"/>
          <w:marRight w:val="0"/>
          <w:marTop w:val="0"/>
          <w:marBottom w:val="0"/>
          <w:divBdr>
            <w:top w:val="none" w:sz="0" w:space="0" w:color="auto"/>
            <w:left w:val="none" w:sz="0" w:space="0" w:color="auto"/>
            <w:bottom w:val="none" w:sz="0" w:space="0" w:color="auto"/>
            <w:right w:val="none" w:sz="0" w:space="0" w:color="auto"/>
          </w:divBdr>
        </w:div>
      </w:divsChild>
    </w:div>
    <w:div w:id="2010473908">
      <w:bodyDiv w:val="1"/>
      <w:marLeft w:val="0"/>
      <w:marRight w:val="0"/>
      <w:marTop w:val="0"/>
      <w:marBottom w:val="0"/>
      <w:divBdr>
        <w:top w:val="none" w:sz="0" w:space="0" w:color="auto"/>
        <w:left w:val="none" w:sz="0" w:space="0" w:color="auto"/>
        <w:bottom w:val="none" w:sz="0" w:space="0" w:color="auto"/>
        <w:right w:val="none" w:sz="0" w:space="0" w:color="auto"/>
      </w:divBdr>
    </w:div>
    <w:div w:id="2016809912">
      <w:bodyDiv w:val="1"/>
      <w:marLeft w:val="0"/>
      <w:marRight w:val="0"/>
      <w:marTop w:val="0"/>
      <w:marBottom w:val="0"/>
      <w:divBdr>
        <w:top w:val="none" w:sz="0" w:space="0" w:color="auto"/>
        <w:left w:val="none" w:sz="0" w:space="0" w:color="auto"/>
        <w:bottom w:val="none" w:sz="0" w:space="0" w:color="auto"/>
        <w:right w:val="none" w:sz="0" w:space="0" w:color="auto"/>
      </w:divBdr>
    </w:div>
    <w:div w:id="2021736017">
      <w:bodyDiv w:val="1"/>
      <w:marLeft w:val="0"/>
      <w:marRight w:val="0"/>
      <w:marTop w:val="0"/>
      <w:marBottom w:val="0"/>
      <w:divBdr>
        <w:top w:val="none" w:sz="0" w:space="0" w:color="auto"/>
        <w:left w:val="none" w:sz="0" w:space="0" w:color="auto"/>
        <w:bottom w:val="none" w:sz="0" w:space="0" w:color="auto"/>
        <w:right w:val="none" w:sz="0" w:space="0" w:color="auto"/>
      </w:divBdr>
      <w:divsChild>
        <w:div w:id="341008017">
          <w:marLeft w:val="-75"/>
          <w:marRight w:val="0"/>
          <w:marTop w:val="30"/>
          <w:marBottom w:val="30"/>
          <w:divBdr>
            <w:top w:val="none" w:sz="0" w:space="0" w:color="auto"/>
            <w:left w:val="none" w:sz="0" w:space="0" w:color="auto"/>
            <w:bottom w:val="none" w:sz="0" w:space="0" w:color="auto"/>
            <w:right w:val="none" w:sz="0" w:space="0" w:color="auto"/>
          </w:divBdr>
          <w:divsChild>
            <w:div w:id="18749055">
              <w:marLeft w:val="0"/>
              <w:marRight w:val="0"/>
              <w:marTop w:val="0"/>
              <w:marBottom w:val="0"/>
              <w:divBdr>
                <w:top w:val="none" w:sz="0" w:space="0" w:color="auto"/>
                <w:left w:val="none" w:sz="0" w:space="0" w:color="auto"/>
                <w:bottom w:val="none" w:sz="0" w:space="0" w:color="auto"/>
                <w:right w:val="none" w:sz="0" w:space="0" w:color="auto"/>
              </w:divBdr>
              <w:divsChild>
                <w:div w:id="217479477">
                  <w:marLeft w:val="0"/>
                  <w:marRight w:val="0"/>
                  <w:marTop w:val="0"/>
                  <w:marBottom w:val="0"/>
                  <w:divBdr>
                    <w:top w:val="none" w:sz="0" w:space="0" w:color="auto"/>
                    <w:left w:val="none" w:sz="0" w:space="0" w:color="auto"/>
                    <w:bottom w:val="none" w:sz="0" w:space="0" w:color="auto"/>
                    <w:right w:val="none" w:sz="0" w:space="0" w:color="auto"/>
                  </w:divBdr>
                </w:div>
              </w:divsChild>
            </w:div>
            <w:div w:id="91095051">
              <w:marLeft w:val="0"/>
              <w:marRight w:val="0"/>
              <w:marTop w:val="0"/>
              <w:marBottom w:val="0"/>
              <w:divBdr>
                <w:top w:val="none" w:sz="0" w:space="0" w:color="auto"/>
                <w:left w:val="none" w:sz="0" w:space="0" w:color="auto"/>
                <w:bottom w:val="none" w:sz="0" w:space="0" w:color="auto"/>
                <w:right w:val="none" w:sz="0" w:space="0" w:color="auto"/>
              </w:divBdr>
              <w:divsChild>
                <w:div w:id="820076554">
                  <w:marLeft w:val="0"/>
                  <w:marRight w:val="0"/>
                  <w:marTop w:val="0"/>
                  <w:marBottom w:val="0"/>
                  <w:divBdr>
                    <w:top w:val="none" w:sz="0" w:space="0" w:color="auto"/>
                    <w:left w:val="none" w:sz="0" w:space="0" w:color="auto"/>
                    <w:bottom w:val="none" w:sz="0" w:space="0" w:color="auto"/>
                    <w:right w:val="none" w:sz="0" w:space="0" w:color="auto"/>
                  </w:divBdr>
                </w:div>
              </w:divsChild>
            </w:div>
            <w:div w:id="118646728">
              <w:marLeft w:val="0"/>
              <w:marRight w:val="0"/>
              <w:marTop w:val="0"/>
              <w:marBottom w:val="0"/>
              <w:divBdr>
                <w:top w:val="none" w:sz="0" w:space="0" w:color="auto"/>
                <w:left w:val="none" w:sz="0" w:space="0" w:color="auto"/>
                <w:bottom w:val="none" w:sz="0" w:space="0" w:color="auto"/>
                <w:right w:val="none" w:sz="0" w:space="0" w:color="auto"/>
              </w:divBdr>
              <w:divsChild>
                <w:div w:id="20253113">
                  <w:marLeft w:val="0"/>
                  <w:marRight w:val="0"/>
                  <w:marTop w:val="0"/>
                  <w:marBottom w:val="0"/>
                  <w:divBdr>
                    <w:top w:val="none" w:sz="0" w:space="0" w:color="auto"/>
                    <w:left w:val="none" w:sz="0" w:space="0" w:color="auto"/>
                    <w:bottom w:val="none" w:sz="0" w:space="0" w:color="auto"/>
                    <w:right w:val="none" w:sz="0" w:space="0" w:color="auto"/>
                  </w:divBdr>
                </w:div>
              </w:divsChild>
            </w:div>
            <w:div w:id="195194901">
              <w:marLeft w:val="0"/>
              <w:marRight w:val="0"/>
              <w:marTop w:val="0"/>
              <w:marBottom w:val="0"/>
              <w:divBdr>
                <w:top w:val="none" w:sz="0" w:space="0" w:color="auto"/>
                <w:left w:val="none" w:sz="0" w:space="0" w:color="auto"/>
                <w:bottom w:val="none" w:sz="0" w:space="0" w:color="auto"/>
                <w:right w:val="none" w:sz="0" w:space="0" w:color="auto"/>
              </w:divBdr>
              <w:divsChild>
                <w:div w:id="157430601">
                  <w:marLeft w:val="0"/>
                  <w:marRight w:val="0"/>
                  <w:marTop w:val="0"/>
                  <w:marBottom w:val="0"/>
                  <w:divBdr>
                    <w:top w:val="none" w:sz="0" w:space="0" w:color="auto"/>
                    <w:left w:val="none" w:sz="0" w:space="0" w:color="auto"/>
                    <w:bottom w:val="none" w:sz="0" w:space="0" w:color="auto"/>
                    <w:right w:val="none" w:sz="0" w:space="0" w:color="auto"/>
                  </w:divBdr>
                </w:div>
              </w:divsChild>
            </w:div>
            <w:div w:id="226036715">
              <w:marLeft w:val="0"/>
              <w:marRight w:val="0"/>
              <w:marTop w:val="0"/>
              <w:marBottom w:val="0"/>
              <w:divBdr>
                <w:top w:val="none" w:sz="0" w:space="0" w:color="auto"/>
                <w:left w:val="none" w:sz="0" w:space="0" w:color="auto"/>
                <w:bottom w:val="none" w:sz="0" w:space="0" w:color="auto"/>
                <w:right w:val="none" w:sz="0" w:space="0" w:color="auto"/>
              </w:divBdr>
              <w:divsChild>
                <w:div w:id="822813302">
                  <w:marLeft w:val="0"/>
                  <w:marRight w:val="0"/>
                  <w:marTop w:val="0"/>
                  <w:marBottom w:val="0"/>
                  <w:divBdr>
                    <w:top w:val="none" w:sz="0" w:space="0" w:color="auto"/>
                    <w:left w:val="none" w:sz="0" w:space="0" w:color="auto"/>
                    <w:bottom w:val="none" w:sz="0" w:space="0" w:color="auto"/>
                    <w:right w:val="none" w:sz="0" w:space="0" w:color="auto"/>
                  </w:divBdr>
                </w:div>
              </w:divsChild>
            </w:div>
            <w:div w:id="241643884">
              <w:marLeft w:val="0"/>
              <w:marRight w:val="0"/>
              <w:marTop w:val="0"/>
              <w:marBottom w:val="0"/>
              <w:divBdr>
                <w:top w:val="none" w:sz="0" w:space="0" w:color="auto"/>
                <w:left w:val="none" w:sz="0" w:space="0" w:color="auto"/>
                <w:bottom w:val="none" w:sz="0" w:space="0" w:color="auto"/>
                <w:right w:val="none" w:sz="0" w:space="0" w:color="auto"/>
              </w:divBdr>
              <w:divsChild>
                <w:div w:id="462112863">
                  <w:marLeft w:val="0"/>
                  <w:marRight w:val="0"/>
                  <w:marTop w:val="0"/>
                  <w:marBottom w:val="0"/>
                  <w:divBdr>
                    <w:top w:val="none" w:sz="0" w:space="0" w:color="auto"/>
                    <w:left w:val="none" w:sz="0" w:space="0" w:color="auto"/>
                    <w:bottom w:val="none" w:sz="0" w:space="0" w:color="auto"/>
                    <w:right w:val="none" w:sz="0" w:space="0" w:color="auto"/>
                  </w:divBdr>
                </w:div>
              </w:divsChild>
            </w:div>
            <w:div w:id="265503284">
              <w:marLeft w:val="0"/>
              <w:marRight w:val="0"/>
              <w:marTop w:val="0"/>
              <w:marBottom w:val="0"/>
              <w:divBdr>
                <w:top w:val="none" w:sz="0" w:space="0" w:color="auto"/>
                <w:left w:val="none" w:sz="0" w:space="0" w:color="auto"/>
                <w:bottom w:val="none" w:sz="0" w:space="0" w:color="auto"/>
                <w:right w:val="none" w:sz="0" w:space="0" w:color="auto"/>
              </w:divBdr>
              <w:divsChild>
                <w:div w:id="1421635659">
                  <w:marLeft w:val="0"/>
                  <w:marRight w:val="0"/>
                  <w:marTop w:val="0"/>
                  <w:marBottom w:val="0"/>
                  <w:divBdr>
                    <w:top w:val="none" w:sz="0" w:space="0" w:color="auto"/>
                    <w:left w:val="none" w:sz="0" w:space="0" w:color="auto"/>
                    <w:bottom w:val="none" w:sz="0" w:space="0" w:color="auto"/>
                    <w:right w:val="none" w:sz="0" w:space="0" w:color="auto"/>
                  </w:divBdr>
                </w:div>
              </w:divsChild>
            </w:div>
            <w:div w:id="366835188">
              <w:marLeft w:val="0"/>
              <w:marRight w:val="0"/>
              <w:marTop w:val="0"/>
              <w:marBottom w:val="0"/>
              <w:divBdr>
                <w:top w:val="none" w:sz="0" w:space="0" w:color="auto"/>
                <w:left w:val="none" w:sz="0" w:space="0" w:color="auto"/>
                <w:bottom w:val="none" w:sz="0" w:space="0" w:color="auto"/>
                <w:right w:val="none" w:sz="0" w:space="0" w:color="auto"/>
              </w:divBdr>
              <w:divsChild>
                <w:div w:id="1857108449">
                  <w:marLeft w:val="0"/>
                  <w:marRight w:val="0"/>
                  <w:marTop w:val="0"/>
                  <w:marBottom w:val="0"/>
                  <w:divBdr>
                    <w:top w:val="none" w:sz="0" w:space="0" w:color="auto"/>
                    <w:left w:val="none" w:sz="0" w:space="0" w:color="auto"/>
                    <w:bottom w:val="none" w:sz="0" w:space="0" w:color="auto"/>
                    <w:right w:val="none" w:sz="0" w:space="0" w:color="auto"/>
                  </w:divBdr>
                </w:div>
              </w:divsChild>
            </w:div>
            <w:div w:id="401290516">
              <w:marLeft w:val="0"/>
              <w:marRight w:val="0"/>
              <w:marTop w:val="0"/>
              <w:marBottom w:val="0"/>
              <w:divBdr>
                <w:top w:val="none" w:sz="0" w:space="0" w:color="auto"/>
                <w:left w:val="none" w:sz="0" w:space="0" w:color="auto"/>
                <w:bottom w:val="none" w:sz="0" w:space="0" w:color="auto"/>
                <w:right w:val="none" w:sz="0" w:space="0" w:color="auto"/>
              </w:divBdr>
              <w:divsChild>
                <w:div w:id="550388995">
                  <w:marLeft w:val="0"/>
                  <w:marRight w:val="0"/>
                  <w:marTop w:val="0"/>
                  <w:marBottom w:val="0"/>
                  <w:divBdr>
                    <w:top w:val="none" w:sz="0" w:space="0" w:color="auto"/>
                    <w:left w:val="none" w:sz="0" w:space="0" w:color="auto"/>
                    <w:bottom w:val="none" w:sz="0" w:space="0" w:color="auto"/>
                    <w:right w:val="none" w:sz="0" w:space="0" w:color="auto"/>
                  </w:divBdr>
                </w:div>
              </w:divsChild>
            </w:div>
            <w:div w:id="425272574">
              <w:marLeft w:val="0"/>
              <w:marRight w:val="0"/>
              <w:marTop w:val="0"/>
              <w:marBottom w:val="0"/>
              <w:divBdr>
                <w:top w:val="none" w:sz="0" w:space="0" w:color="auto"/>
                <w:left w:val="none" w:sz="0" w:space="0" w:color="auto"/>
                <w:bottom w:val="none" w:sz="0" w:space="0" w:color="auto"/>
                <w:right w:val="none" w:sz="0" w:space="0" w:color="auto"/>
              </w:divBdr>
              <w:divsChild>
                <w:div w:id="696078696">
                  <w:marLeft w:val="0"/>
                  <w:marRight w:val="0"/>
                  <w:marTop w:val="0"/>
                  <w:marBottom w:val="0"/>
                  <w:divBdr>
                    <w:top w:val="none" w:sz="0" w:space="0" w:color="auto"/>
                    <w:left w:val="none" w:sz="0" w:space="0" w:color="auto"/>
                    <w:bottom w:val="none" w:sz="0" w:space="0" w:color="auto"/>
                    <w:right w:val="none" w:sz="0" w:space="0" w:color="auto"/>
                  </w:divBdr>
                </w:div>
              </w:divsChild>
            </w:div>
            <w:div w:id="455418678">
              <w:marLeft w:val="0"/>
              <w:marRight w:val="0"/>
              <w:marTop w:val="0"/>
              <w:marBottom w:val="0"/>
              <w:divBdr>
                <w:top w:val="none" w:sz="0" w:space="0" w:color="auto"/>
                <w:left w:val="none" w:sz="0" w:space="0" w:color="auto"/>
                <w:bottom w:val="none" w:sz="0" w:space="0" w:color="auto"/>
                <w:right w:val="none" w:sz="0" w:space="0" w:color="auto"/>
              </w:divBdr>
              <w:divsChild>
                <w:div w:id="422654323">
                  <w:marLeft w:val="0"/>
                  <w:marRight w:val="0"/>
                  <w:marTop w:val="0"/>
                  <w:marBottom w:val="0"/>
                  <w:divBdr>
                    <w:top w:val="none" w:sz="0" w:space="0" w:color="auto"/>
                    <w:left w:val="none" w:sz="0" w:space="0" w:color="auto"/>
                    <w:bottom w:val="none" w:sz="0" w:space="0" w:color="auto"/>
                    <w:right w:val="none" w:sz="0" w:space="0" w:color="auto"/>
                  </w:divBdr>
                </w:div>
              </w:divsChild>
            </w:div>
            <w:div w:id="457530649">
              <w:marLeft w:val="0"/>
              <w:marRight w:val="0"/>
              <w:marTop w:val="0"/>
              <w:marBottom w:val="0"/>
              <w:divBdr>
                <w:top w:val="none" w:sz="0" w:space="0" w:color="auto"/>
                <w:left w:val="none" w:sz="0" w:space="0" w:color="auto"/>
                <w:bottom w:val="none" w:sz="0" w:space="0" w:color="auto"/>
                <w:right w:val="none" w:sz="0" w:space="0" w:color="auto"/>
              </w:divBdr>
              <w:divsChild>
                <w:div w:id="1913082599">
                  <w:marLeft w:val="0"/>
                  <w:marRight w:val="0"/>
                  <w:marTop w:val="0"/>
                  <w:marBottom w:val="0"/>
                  <w:divBdr>
                    <w:top w:val="none" w:sz="0" w:space="0" w:color="auto"/>
                    <w:left w:val="none" w:sz="0" w:space="0" w:color="auto"/>
                    <w:bottom w:val="none" w:sz="0" w:space="0" w:color="auto"/>
                    <w:right w:val="none" w:sz="0" w:space="0" w:color="auto"/>
                  </w:divBdr>
                </w:div>
              </w:divsChild>
            </w:div>
            <w:div w:id="493376568">
              <w:marLeft w:val="0"/>
              <w:marRight w:val="0"/>
              <w:marTop w:val="0"/>
              <w:marBottom w:val="0"/>
              <w:divBdr>
                <w:top w:val="none" w:sz="0" w:space="0" w:color="auto"/>
                <w:left w:val="none" w:sz="0" w:space="0" w:color="auto"/>
                <w:bottom w:val="none" w:sz="0" w:space="0" w:color="auto"/>
                <w:right w:val="none" w:sz="0" w:space="0" w:color="auto"/>
              </w:divBdr>
              <w:divsChild>
                <w:div w:id="694504444">
                  <w:marLeft w:val="0"/>
                  <w:marRight w:val="0"/>
                  <w:marTop w:val="0"/>
                  <w:marBottom w:val="0"/>
                  <w:divBdr>
                    <w:top w:val="none" w:sz="0" w:space="0" w:color="auto"/>
                    <w:left w:val="none" w:sz="0" w:space="0" w:color="auto"/>
                    <w:bottom w:val="none" w:sz="0" w:space="0" w:color="auto"/>
                    <w:right w:val="none" w:sz="0" w:space="0" w:color="auto"/>
                  </w:divBdr>
                </w:div>
              </w:divsChild>
            </w:div>
            <w:div w:id="576939917">
              <w:marLeft w:val="0"/>
              <w:marRight w:val="0"/>
              <w:marTop w:val="0"/>
              <w:marBottom w:val="0"/>
              <w:divBdr>
                <w:top w:val="none" w:sz="0" w:space="0" w:color="auto"/>
                <w:left w:val="none" w:sz="0" w:space="0" w:color="auto"/>
                <w:bottom w:val="none" w:sz="0" w:space="0" w:color="auto"/>
                <w:right w:val="none" w:sz="0" w:space="0" w:color="auto"/>
              </w:divBdr>
              <w:divsChild>
                <w:div w:id="2018579094">
                  <w:marLeft w:val="0"/>
                  <w:marRight w:val="0"/>
                  <w:marTop w:val="0"/>
                  <w:marBottom w:val="0"/>
                  <w:divBdr>
                    <w:top w:val="none" w:sz="0" w:space="0" w:color="auto"/>
                    <w:left w:val="none" w:sz="0" w:space="0" w:color="auto"/>
                    <w:bottom w:val="none" w:sz="0" w:space="0" w:color="auto"/>
                    <w:right w:val="none" w:sz="0" w:space="0" w:color="auto"/>
                  </w:divBdr>
                </w:div>
              </w:divsChild>
            </w:div>
            <w:div w:id="649673123">
              <w:marLeft w:val="0"/>
              <w:marRight w:val="0"/>
              <w:marTop w:val="0"/>
              <w:marBottom w:val="0"/>
              <w:divBdr>
                <w:top w:val="none" w:sz="0" w:space="0" w:color="auto"/>
                <w:left w:val="none" w:sz="0" w:space="0" w:color="auto"/>
                <w:bottom w:val="none" w:sz="0" w:space="0" w:color="auto"/>
                <w:right w:val="none" w:sz="0" w:space="0" w:color="auto"/>
              </w:divBdr>
              <w:divsChild>
                <w:div w:id="395903941">
                  <w:marLeft w:val="0"/>
                  <w:marRight w:val="0"/>
                  <w:marTop w:val="0"/>
                  <w:marBottom w:val="0"/>
                  <w:divBdr>
                    <w:top w:val="none" w:sz="0" w:space="0" w:color="auto"/>
                    <w:left w:val="none" w:sz="0" w:space="0" w:color="auto"/>
                    <w:bottom w:val="none" w:sz="0" w:space="0" w:color="auto"/>
                    <w:right w:val="none" w:sz="0" w:space="0" w:color="auto"/>
                  </w:divBdr>
                </w:div>
              </w:divsChild>
            </w:div>
            <w:div w:id="850989813">
              <w:marLeft w:val="0"/>
              <w:marRight w:val="0"/>
              <w:marTop w:val="0"/>
              <w:marBottom w:val="0"/>
              <w:divBdr>
                <w:top w:val="none" w:sz="0" w:space="0" w:color="auto"/>
                <w:left w:val="none" w:sz="0" w:space="0" w:color="auto"/>
                <w:bottom w:val="none" w:sz="0" w:space="0" w:color="auto"/>
                <w:right w:val="none" w:sz="0" w:space="0" w:color="auto"/>
              </w:divBdr>
              <w:divsChild>
                <w:div w:id="1558856657">
                  <w:marLeft w:val="0"/>
                  <w:marRight w:val="0"/>
                  <w:marTop w:val="0"/>
                  <w:marBottom w:val="0"/>
                  <w:divBdr>
                    <w:top w:val="none" w:sz="0" w:space="0" w:color="auto"/>
                    <w:left w:val="none" w:sz="0" w:space="0" w:color="auto"/>
                    <w:bottom w:val="none" w:sz="0" w:space="0" w:color="auto"/>
                    <w:right w:val="none" w:sz="0" w:space="0" w:color="auto"/>
                  </w:divBdr>
                </w:div>
              </w:divsChild>
            </w:div>
            <w:div w:id="1115247839">
              <w:marLeft w:val="0"/>
              <w:marRight w:val="0"/>
              <w:marTop w:val="0"/>
              <w:marBottom w:val="0"/>
              <w:divBdr>
                <w:top w:val="none" w:sz="0" w:space="0" w:color="auto"/>
                <w:left w:val="none" w:sz="0" w:space="0" w:color="auto"/>
                <w:bottom w:val="none" w:sz="0" w:space="0" w:color="auto"/>
                <w:right w:val="none" w:sz="0" w:space="0" w:color="auto"/>
              </w:divBdr>
              <w:divsChild>
                <w:div w:id="1627348793">
                  <w:marLeft w:val="0"/>
                  <w:marRight w:val="0"/>
                  <w:marTop w:val="0"/>
                  <w:marBottom w:val="0"/>
                  <w:divBdr>
                    <w:top w:val="none" w:sz="0" w:space="0" w:color="auto"/>
                    <w:left w:val="none" w:sz="0" w:space="0" w:color="auto"/>
                    <w:bottom w:val="none" w:sz="0" w:space="0" w:color="auto"/>
                    <w:right w:val="none" w:sz="0" w:space="0" w:color="auto"/>
                  </w:divBdr>
                </w:div>
              </w:divsChild>
            </w:div>
            <w:div w:id="1126509519">
              <w:marLeft w:val="0"/>
              <w:marRight w:val="0"/>
              <w:marTop w:val="0"/>
              <w:marBottom w:val="0"/>
              <w:divBdr>
                <w:top w:val="none" w:sz="0" w:space="0" w:color="auto"/>
                <w:left w:val="none" w:sz="0" w:space="0" w:color="auto"/>
                <w:bottom w:val="none" w:sz="0" w:space="0" w:color="auto"/>
                <w:right w:val="none" w:sz="0" w:space="0" w:color="auto"/>
              </w:divBdr>
              <w:divsChild>
                <w:div w:id="548959709">
                  <w:marLeft w:val="0"/>
                  <w:marRight w:val="0"/>
                  <w:marTop w:val="0"/>
                  <w:marBottom w:val="0"/>
                  <w:divBdr>
                    <w:top w:val="none" w:sz="0" w:space="0" w:color="auto"/>
                    <w:left w:val="none" w:sz="0" w:space="0" w:color="auto"/>
                    <w:bottom w:val="none" w:sz="0" w:space="0" w:color="auto"/>
                    <w:right w:val="none" w:sz="0" w:space="0" w:color="auto"/>
                  </w:divBdr>
                </w:div>
              </w:divsChild>
            </w:div>
            <w:div w:id="1134181421">
              <w:marLeft w:val="0"/>
              <w:marRight w:val="0"/>
              <w:marTop w:val="0"/>
              <w:marBottom w:val="0"/>
              <w:divBdr>
                <w:top w:val="none" w:sz="0" w:space="0" w:color="auto"/>
                <w:left w:val="none" w:sz="0" w:space="0" w:color="auto"/>
                <w:bottom w:val="none" w:sz="0" w:space="0" w:color="auto"/>
                <w:right w:val="none" w:sz="0" w:space="0" w:color="auto"/>
              </w:divBdr>
              <w:divsChild>
                <w:div w:id="1583368139">
                  <w:marLeft w:val="0"/>
                  <w:marRight w:val="0"/>
                  <w:marTop w:val="0"/>
                  <w:marBottom w:val="0"/>
                  <w:divBdr>
                    <w:top w:val="none" w:sz="0" w:space="0" w:color="auto"/>
                    <w:left w:val="none" w:sz="0" w:space="0" w:color="auto"/>
                    <w:bottom w:val="none" w:sz="0" w:space="0" w:color="auto"/>
                    <w:right w:val="none" w:sz="0" w:space="0" w:color="auto"/>
                  </w:divBdr>
                </w:div>
              </w:divsChild>
            </w:div>
            <w:div w:id="1168600179">
              <w:marLeft w:val="0"/>
              <w:marRight w:val="0"/>
              <w:marTop w:val="0"/>
              <w:marBottom w:val="0"/>
              <w:divBdr>
                <w:top w:val="none" w:sz="0" w:space="0" w:color="auto"/>
                <w:left w:val="none" w:sz="0" w:space="0" w:color="auto"/>
                <w:bottom w:val="none" w:sz="0" w:space="0" w:color="auto"/>
                <w:right w:val="none" w:sz="0" w:space="0" w:color="auto"/>
              </w:divBdr>
              <w:divsChild>
                <w:div w:id="1299066852">
                  <w:marLeft w:val="0"/>
                  <w:marRight w:val="0"/>
                  <w:marTop w:val="0"/>
                  <w:marBottom w:val="0"/>
                  <w:divBdr>
                    <w:top w:val="none" w:sz="0" w:space="0" w:color="auto"/>
                    <w:left w:val="none" w:sz="0" w:space="0" w:color="auto"/>
                    <w:bottom w:val="none" w:sz="0" w:space="0" w:color="auto"/>
                    <w:right w:val="none" w:sz="0" w:space="0" w:color="auto"/>
                  </w:divBdr>
                </w:div>
              </w:divsChild>
            </w:div>
            <w:div w:id="1221408082">
              <w:marLeft w:val="0"/>
              <w:marRight w:val="0"/>
              <w:marTop w:val="0"/>
              <w:marBottom w:val="0"/>
              <w:divBdr>
                <w:top w:val="none" w:sz="0" w:space="0" w:color="auto"/>
                <w:left w:val="none" w:sz="0" w:space="0" w:color="auto"/>
                <w:bottom w:val="none" w:sz="0" w:space="0" w:color="auto"/>
                <w:right w:val="none" w:sz="0" w:space="0" w:color="auto"/>
              </w:divBdr>
              <w:divsChild>
                <w:div w:id="894051716">
                  <w:marLeft w:val="0"/>
                  <w:marRight w:val="0"/>
                  <w:marTop w:val="0"/>
                  <w:marBottom w:val="0"/>
                  <w:divBdr>
                    <w:top w:val="none" w:sz="0" w:space="0" w:color="auto"/>
                    <w:left w:val="none" w:sz="0" w:space="0" w:color="auto"/>
                    <w:bottom w:val="none" w:sz="0" w:space="0" w:color="auto"/>
                    <w:right w:val="none" w:sz="0" w:space="0" w:color="auto"/>
                  </w:divBdr>
                </w:div>
              </w:divsChild>
            </w:div>
            <w:div w:id="1266575428">
              <w:marLeft w:val="0"/>
              <w:marRight w:val="0"/>
              <w:marTop w:val="0"/>
              <w:marBottom w:val="0"/>
              <w:divBdr>
                <w:top w:val="none" w:sz="0" w:space="0" w:color="auto"/>
                <w:left w:val="none" w:sz="0" w:space="0" w:color="auto"/>
                <w:bottom w:val="none" w:sz="0" w:space="0" w:color="auto"/>
                <w:right w:val="none" w:sz="0" w:space="0" w:color="auto"/>
              </w:divBdr>
              <w:divsChild>
                <w:div w:id="1602374840">
                  <w:marLeft w:val="0"/>
                  <w:marRight w:val="0"/>
                  <w:marTop w:val="0"/>
                  <w:marBottom w:val="0"/>
                  <w:divBdr>
                    <w:top w:val="none" w:sz="0" w:space="0" w:color="auto"/>
                    <w:left w:val="none" w:sz="0" w:space="0" w:color="auto"/>
                    <w:bottom w:val="none" w:sz="0" w:space="0" w:color="auto"/>
                    <w:right w:val="none" w:sz="0" w:space="0" w:color="auto"/>
                  </w:divBdr>
                </w:div>
              </w:divsChild>
            </w:div>
            <w:div w:id="1303464425">
              <w:marLeft w:val="0"/>
              <w:marRight w:val="0"/>
              <w:marTop w:val="0"/>
              <w:marBottom w:val="0"/>
              <w:divBdr>
                <w:top w:val="none" w:sz="0" w:space="0" w:color="auto"/>
                <w:left w:val="none" w:sz="0" w:space="0" w:color="auto"/>
                <w:bottom w:val="none" w:sz="0" w:space="0" w:color="auto"/>
                <w:right w:val="none" w:sz="0" w:space="0" w:color="auto"/>
              </w:divBdr>
              <w:divsChild>
                <w:div w:id="1250895613">
                  <w:marLeft w:val="0"/>
                  <w:marRight w:val="0"/>
                  <w:marTop w:val="0"/>
                  <w:marBottom w:val="0"/>
                  <w:divBdr>
                    <w:top w:val="none" w:sz="0" w:space="0" w:color="auto"/>
                    <w:left w:val="none" w:sz="0" w:space="0" w:color="auto"/>
                    <w:bottom w:val="none" w:sz="0" w:space="0" w:color="auto"/>
                    <w:right w:val="none" w:sz="0" w:space="0" w:color="auto"/>
                  </w:divBdr>
                </w:div>
              </w:divsChild>
            </w:div>
            <w:div w:id="1380979874">
              <w:marLeft w:val="0"/>
              <w:marRight w:val="0"/>
              <w:marTop w:val="0"/>
              <w:marBottom w:val="0"/>
              <w:divBdr>
                <w:top w:val="none" w:sz="0" w:space="0" w:color="auto"/>
                <w:left w:val="none" w:sz="0" w:space="0" w:color="auto"/>
                <w:bottom w:val="none" w:sz="0" w:space="0" w:color="auto"/>
                <w:right w:val="none" w:sz="0" w:space="0" w:color="auto"/>
              </w:divBdr>
              <w:divsChild>
                <w:div w:id="1003163244">
                  <w:marLeft w:val="0"/>
                  <w:marRight w:val="0"/>
                  <w:marTop w:val="0"/>
                  <w:marBottom w:val="0"/>
                  <w:divBdr>
                    <w:top w:val="none" w:sz="0" w:space="0" w:color="auto"/>
                    <w:left w:val="none" w:sz="0" w:space="0" w:color="auto"/>
                    <w:bottom w:val="none" w:sz="0" w:space="0" w:color="auto"/>
                    <w:right w:val="none" w:sz="0" w:space="0" w:color="auto"/>
                  </w:divBdr>
                </w:div>
              </w:divsChild>
            </w:div>
            <w:div w:id="1538274536">
              <w:marLeft w:val="0"/>
              <w:marRight w:val="0"/>
              <w:marTop w:val="0"/>
              <w:marBottom w:val="0"/>
              <w:divBdr>
                <w:top w:val="none" w:sz="0" w:space="0" w:color="auto"/>
                <w:left w:val="none" w:sz="0" w:space="0" w:color="auto"/>
                <w:bottom w:val="none" w:sz="0" w:space="0" w:color="auto"/>
                <w:right w:val="none" w:sz="0" w:space="0" w:color="auto"/>
              </w:divBdr>
              <w:divsChild>
                <w:div w:id="689379565">
                  <w:marLeft w:val="0"/>
                  <w:marRight w:val="0"/>
                  <w:marTop w:val="0"/>
                  <w:marBottom w:val="0"/>
                  <w:divBdr>
                    <w:top w:val="none" w:sz="0" w:space="0" w:color="auto"/>
                    <w:left w:val="none" w:sz="0" w:space="0" w:color="auto"/>
                    <w:bottom w:val="none" w:sz="0" w:space="0" w:color="auto"/>
                    <w:right w:val="none" w:sz="0" w:space="0" w:color="auto"/>
                  </w:divBdr>
                </w:div>
              </w:divsChild>
            </w:div>
            <w:div w:id="1557276720">
              <w:marLeft w:val="0"/>
              <w:marRight w:val="0"/>
              <w:marTop w:val="0"/>
              <w:marBottom w:val="0"/>
              <w:divBdr>
                <w:top w:val="none" w:sz="0" w:space="0" w:color="auto"/>
                <w:left w:val="none" w:sz="0" w:space="0" w:color="auto"/>
                <w:bottom w:val="none" w:sz="0" w:space="0" w:color="auto"/>
                <w:right w:val="none" w:sz="0" w:space="0" w:color="auto"/>
              </w:divBdr>
              <w:divsChild>
                <w:div w:id="1215854736">
                  <w:marLeft w:val="0"/>
                  <w:marRight w:val="0"/>
                  <w:marTop w:val="0"/>
                  <w:marBottom w:val="0"/>
                  <w:divBdr>
                    <w:top w:val="none" w:sz="0" w:space="0" w:color="auto"/>
                    <w:left w:val="none" w:sz="0" w:space="0" w:color="auto"/>
                    <w:bottom w:val="none" w:sz="0" w:space="0" w:color="auto"/>
                    <w:right w:val="none" w:sz="0" w:space="0" w:color="auto"/>
                  </w:divBdr>
                </w:div>
              </w:divsChild>
            </w:div>
            <w:div w:id="1588416073">
              <w:marLeft w:val="0"/>
              <w:marRight w:val="0"/>
              <w:marTop w:val="0"/>
              <w:marBottom w:val="0"/>
              <w:divBdr>
                <w:top w:val="none" w:sz="0" w:space="0" w:color="auto"/>
                <w:left w:val="none" w:sz="0" w:space="0" w:color="auto"/>
                <w:bottom w:val="none" w:sz="0" w:space="0" w:color="auto"/>
                <w:right w:val="none" w:sz="0" w:space="0" w:color="auto"/>
              </w:divBdr>
              <w:divsChild>
                <w:div w:id="1401445111">
                  <w:marLeft w:val="0"/>
                  <w:marRight w:val="0"/>
                  <w:marTop w:val="0"/>
                  <w:marBottom w:val="0"/>
                  <w:divBdr>
                    <w:top w:val="none" w:sz="0" w:space="0" w:color="auto"/>
                    <w:left w:val="none" w:sz="0" w:space="0" w:color="auto"/>
                    <w:bottom w:val="none" w:sz="0" w:space="0" w:color="auto"/>
                    <w:right w:val="none" w:sz="0" w:space="0" w:color="auto"/>
                  </w:divBdr>
                </w:div>
              </w:divsChild>
            </w:div>
            <w:div w:id="1619481828">
              <w:marLeft w:val="0"/>
              <w:marRight w:val="0"/>
              <w:marTop w:val="0"/>
              <w:marBottom w:val="0"/>
              <w:divBdr>
                <w:top w:val="none" w:sz="0" w:space="0" w:color="auto"/>
                <w:left w:val="none" w:sz="0" w:space="0" w:color="auto"/>
                <w:bottom w:val="none" w:sz="0" w:space="0" w:color="auto"/>
                <w:right w:val="none" w:sz="0" w:space="0" w:color="auto"/>
              </w:divBdr>
              <w:divsChild>
                <w:div w:id="927808569">
                  <w:marLeft w:val="0"/>
                  <w:marRight w:val="0"/>
                  <w:marTop w:val="0"/>
                  <w:marBottom w:val="0"/>
                  <w:divBdr>
                    <w:top w:val="none" w:sz="0" w:space="0" w:color="auto"/>
                    <w:left w:val="none" w:sz="0" w:space="0" w:color="auto"/>
                    <w:bottom w:val="none" w:sz="0" w:space="0" w:color="auto"/>
                    <w:right w:val="none" w:sz="0" w:space="0" w:color="auto"/>
                  </w:divBdr>
                </w:div>
              </w:divsChild>
            </w:div>
            <w:div w:id="1622765743">
              <w:marLeft w:val="0"/>
              <w:marRight w:val="0"/>
              <w:marTop w:val="0"/>
              <w:marBottom w:val="0"/>
              <w:divBdr>
                <w:top w:val="none" w:sz="0" w:space="0" w:color="auto"/>
                <w:left w:val="none" w:sz="0" w:space="0" w:color="auto"/>
                <w:bottom w:val="none" w:sz="0" w:space="0" w:color="auto"/>
                <w:right w:val="none" w:sz="0" w:space="0" w:color="auto"/>
              </w:divBdr>
              <w:divsChild>
                <w:div w:id="115489578">
                  <w:marLeft w:val="0"/>
                  <w:marRight w:val="0"/>
                  <w:marTop w:val="0"/>
                  <w:marBottom w:val="0"/>
                  <w:divBdr>
                    <w:top w:val="none" w:sz="0" w:space="0" w:color="auto"/>
                    <w:left w:val="none" w:sz="0" w:space="0" w:color="auto"/>
                    <w:bottom w:val="none" w:sz="0" w:space="0" w:color="auto"/>
                    <w:right w:val="none" w:sz="0" w:space="0" w:color="auto"/>
                  </w:divBdr>
                </w:div>
              </w:divsChild>
            </w:div>
            <w:div w:id="1637567362">
              <w:marLeft w:val="0"/>
              <w:marRight w:val="0"/>
              <w:marTop w:val="0"/>
              <w:marBottom w:val="0"/>
              <w:divBdr>
                <w:top w:val="none" w:sz="0" w:space="0" w:color="auto"/>
                <w:left w:val="none" w:sz="0" w:space="0" w:color="auto"/>
                <w:bottom w:val="none" w:sz="0" w:space="0" w:color="auto"/>
                <w:right w:val="none" w:sz="0" w:space="0" w:color="auto"/>
              </w:divBdr>
              <w:divsChild>
                <w:div w:id="579826372">
                  <w:marLeft w:val="0"/>
                  <w:marRight w:val="0"/>
                  <w:marTop w:val="0"/>
                  <w:marBottom w:val="0"/>
                  <w:divBdr>
                    <w:top w:val="none" w:sz="0" w:space="0" w:color="auto"/>
                    <w:left w:val="none" w:sz="0" w:space="0" w:color="auto"/>
                    <w:bottom w:val="none" w:sz="0" w:space="0" w:color="auto"/>
                    <w:right w:val="none" w:sz="0" w:space="0" w:color="auto"/>
                  </w:divBdr>
                </w:div>
              </w:divsChild>
            </w:div>
            <w:div w:id="1666130855">
              <w:marLeft w:val="0"/>
              <w:marRight w:val="0"/>
              <w:marTop w:val="0"/>
              <w:marBottom w:val="0"/>
              <w:divBdr>
                <w:top w:val="none" w:sz="0" w:space="0" w:color="auto"/>
                <w:left w:val="none" w:sz="0" w:space="0" w:color="auto"/>
                <w:bottom w:val="none" w:sz="0" w:space="0" w:color="auto"/>
                <w:right w:val="none" w:sz="0" w:space="0" w:color="auto"/>
              </w:divBdr>
              <w:divsChild>
                <w:div w:id="378627869">
                  <w:marLeft w:val="0"/>
                  <w:marRight w:val="0"/>
                  <w:marTop w:val="0"/>
                  <w:marBottom w:val="0"/>
                  <w:divBdr>
                    <w:top w:val="none" w:sz="0" w:space="0" w:color="auto"/>
                    <w:left w:val="none" w:sz="0" w:space="0" w:color="auto"/>
                    <w:bottom w:val="none" w:sz="0" w:space="0" w:color="auto"/>
                    <w:right w:val="none" w:sz="0" w:space="0" w:color="auto"/>
                  </w:divBdr>
                </w:div>
              </w:divsChild>
            </w:div>
            <w:div w:id="1691905849">
              <w:marLeft w:val="0"/>
              <w:marRight w:val="0"/>
              <w:marTop w:val="0"/>
              <w:marBottom w:val="0"/>
              <w:divBdr>
                <w:top w:val="none" w:sz="0" w:space="0" w:color="auto"/>
                <w:left w:val="none" w:sz="0" w:space="0" w:color="auto"/>
                <w:bottom w:val="none" w:sz="0" w:space="0" w:color="auto"/>
                <w:right w:val="none" w:sz="0" w:space="0" w:color="auto"/>
              </w:divBdr>
              <w:divsChild>
                <w:div w:id="831600206">
                  <w:marLeft w:val="0"/>
                  <w:marRight w:val="0"/>
                  <w:marTop w:val="0"/>
                  <w:marBottom w:val="0"/>
                  <w:divBdr>
                    <w:top w:val="none" w:sz="0" w:space="0" w:color="auto"/>
                    <w:left w:val="none" w:sz="0" w:space="0" w:color="auto"/>
                    <w:bottom w:val="none" w:sz="0" w:space="0" w:color="auto"/>
                    <w:right w:val="none" w:sz="0" w:space="0" w:color="auto"/>
                  </w:divBdr>
                </w:div>
              </w:divsChild>
            </w:div>
            <w:div w:id="1790318181">
              <w:marLeft w:val="0"/>
              <w:marRight w:val="0"/>
              <w:marTop w:val="0"/>
              <w:marBottom w:val="0"/>
              <w:divBdr>
                <w:top w:val="none" w:sz="0" w:space="0" w:color="auto"/>
                <w:left w:val="none" w:sz="0" w:space="0" w:color="auto"/>
                <w:bottom w:val="none" w:sz="0" w:space="0" w:color="auto"/>
                <w:right w:val="none" w:sz="0" w:space="0" w:color="auto"/>
              </w:divBdr>
              <w:divsChild>
                <w:div w:id="1840579804">
                  <w:marLeft w:val="0"/>
                  <w:marRight w:val="0"/>
                  <w:marTop w:val="0"/>
                  <w:marBottom w:val="0"/>
                  <w:divBdr>
                    <w:top w:val="none" w:sz="0" w:space="0" w:color="auto"/>
                    <w:left w:val="none" w:sz="0" w:space="0" w:color="auto"/>
                    <w:bottom w:val="none" w:sz="0" w:space="0" w:color="auto"/>
                    <w:right w:val="none" w:sz="0" w:space="0" w:color="auto"/>
                  </w:divBdr>
                </w:div>
              </w:divsChild>
            </w:div>
            <w:div w:id="1829786917">
              <w:marLeft w:val="0"/>
              <w:marRight w:val="0"/>
              <w:marTop w:val="0"/>
              <w:marBottom w:val="0"/>
              <w:divBdr>
                <w:top w:val="none" w:sz="0" w:space="0" w:color="auto"/>
                <w:left w:val="none" w:sz="0" w:space="0" w:color="auto"/>
                <w:bottom w:val="none" w:sz="0" w:space="0" w:color="auto"/>
                <w:right w:val="none" w:sz="0" w:space="0" w:color="auto"/>
              </w:divBdr>
              <w:divsChild>
                <w:div w:id="1102338794">
                  <w:marLeft w:val="0"/>
                  <w:marRight w:val="0"/>
                  <w:marTop w:val="0"/>
                  <w:marBottom w:val="0"/>
                  <w:divBdr>
                    <w:top w:val="none" w:sz="0" w:space="0" w:color="auto"/>
                    <w:left w:val="none" w:sz="0" w:space="0" w:color="auto"/>
                    <w:bottom w:val="none" w:sz="0" w:space="0" w:color="auto"/>
                    <w:right w:val="none" w:sz="0" w:space="0" w:color="auto"/>
                  </w:divBdr>
                </w:div>
              </w:divsChild>
            </w:div>
            <w:div w:id="2137261673">
              <w:marLeft w:val="0"/>
              <w:marRight w:val="0"/>
              <w:marTop w:val="0"/>
              <w:marBottom w:val="0"/>
              <w:divBdr>
                <w:top w:val="none" w:sz="0" w:space="0" w:color="auto"/>
                <w:left w:val="none" w:sz="0" w:space="0" w:color="auto"/>
                <w:bottom w:val="none" w:sz="0" w:space="0" w:color="auto"/>
                <w:right w:val="none" w:sz="0" w:space="0" w:color="auto"/>
              </w:divBdr>
              <w:divsChild>
                <w:div w:id="77597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1967">
      <w:bodyDiv w:val="1"/>
      <w:marLeft w:val="0"/>
      <w:marRight w:val="0"/>
      <w:marTop w:val="0"/>
      <w:marBottom w:val="0"/>
      <w:divBdr>
        <w:top w:val="none" w:sz="0" w:space="0" w:color="auto"/>
        <w:left w:val="none" w:sz="0" w:space="0" w:color="auto"/>
        <w:bottom w:val="none" w:sz="0" w:space="0" w:color="auto"/>
        <w:right w:val="none" w:sz="0" w:space="0" w:color="auto"/>
      </w:divBdr>
    </w:div>
    <w:div w:id="2033142069">
      <w:bodyDiv w:val="1"/>
      <w:marLeft w:val="0"/>
      <w:marRight w:val="0"/>
      <w:marTop w:val="0"/>
      <w:marBottom w:val="0"/>
      <w:divBdr>
        <w:top w:val="none" w:sz="0" w:space="0" w:color="auto"/>
        <w:left w:val="none" w:sz="0" w:space="0" w:color="auto"/>
        <w:bottom w:val="none" w:sz="0" w:space="0" w:color="auto"/>
        <w:right w:val="none" w:sz="0" w:space="0" w:color="auto"/>
      </w:divBdr>
      <w:divsChild>
        <w:div w:id="1534225117">
          <w:marLeft w:val="0"/>
          <w:marRight w:val="0"/>
          <w:marTop w:val="0"/>
          <w:marBottom w:val="0"/>
          <w:divBdr>
            <w:top w:val="none" w:sz="0" w:space="0" w:color="auto"/>
            <w:left w:val="none" w:sz="0" w:space="0" w:color="auto"/>
            <w:bottom w:val="none" w:sz="0" w:space="0" w:color="auto"/>
            <w:right w:val="none" w:sz="0" w:space="0" w:color="auto"/>
          </w:divBdr>
        </w:div>
        <w:div w:id="1395541924">
          <w:marLeft w:val="0"/>
          <w:marRight w:val="0"/>
          <w:marTop w:val="0"/>
          <w:marBottom w:val="0"/>
          <w:divBdr>
            <w:top w:val="none" w:sz="0" w:space="0" w:color="auto"/>
            <w:left w:val="none" w:sz="0" w:space="0" w:color="auto"/>
            <w:bottom w:val="none" w:sz="0" w:space="0" w:color="auto"/>
            <w:right w:val="none" w:sz="0" w:space="0" w:color="auto"/>
          </w:divBdr>
        </w:div>
        <w:div w:id="1981618007">
          <w:marLeft w:val="0"/>
          <w:marRight w:val="0"/>
          <w:marTop w:val="0"/>
          <w:marBottom w:val="0"/>
          <w:divBdr>
            <w:top w:val="none" w:sz="0" w:space="0" w:color="auto"/>
            <w:left w:val="none" w:sz="0" w:space="0" w:color="auto"/>
            <w:bottom w:val="none" w:sz="0" w:space="0" w:color="auto"/>
            <w:right w:val="none" w:sz="0" w:space="0" w:color="auto"/>
          </w:divBdr>
        </w:div>
        <w:div w:id="1656031061">
          <w:marLeft w:val="0"/>
          <w:marRight w:val="0"/>
          <w:marTop w:val="0"/>
          <w:marBottom w:val="0"/>
          <w:divBdr>
            <w:top w:val="none" w:sz="0" w:space="0" w:color="auto"/>
            <w:left w:val="none" w:sz="0" w:space="0" w:color="auto"/>
            <w:bottom w:val="none" w:sz="0" w:space="0" w:color="auto"/>
            <w:right w:val="none" w:sz="0" w:space="0" w:color="auto"/>
          </w:divBdr>
        </w:div>
        <w:div w:id="1460801483">
          <w:marLeft w:val="0"/>
          <w:marRight w:val="0"/>
          <w:marTop w:val="0"/>
          <w:marBottom w:val="0"/>
          <w:divBdr>
            <w:top w:val="none" w:sz="0" w:space="0" w:color="auto"/>
            <w:left w:val="none" w:sz="0" w:space="0" w:color="auto"/>
            <w:bottom w:val="none" w:sz="0" w:space="0" w:color="auto"/>
            <w:right w:val="none" w:sz="0" w:space="0" w:color="auto"/>
          </w:divBdr>
        </w:div>
        <w:div w:id="1863741185">
          <w:marLeft w:val="0"/>
          <w:marRight w:val="0"/>
          <w:marTop w:val="0"/>
          <w:marBottom w:val="0"/>
          <w:divBdr>
            <w:top w:val="none" w:sz="0" w:space="0" w:color="auto"/>
            <w:left w:val="none" w:sz="0" w:space="0" w:color="auto"/>
            <w:bottom w:val="none" w:sz="0" w:space="0" w:color="auto"/>
            <w:right w:val="none" w:sz="0" w:space="0" w:color="auto"/>
          </w:divBdr>
        </w:div>
        <w:div w:id="605816605">
          <w:marLeft w:val="0"/>
          <w:marRight w:val="0"/>
          <w:marTop w:val="0"/>
          <w:marBottom w:val="0"/>
          <w:divBdr>
            <w:top w:val="none" w:sz="0" w:space="0" w:color="auto"/>
            <w:left w:val="none" w:sz="0" w:space="0" w:color="auto"/>
            <w:bottom w:val="none" w:sz="0" w:space="0" w:color="auto"/>
            <w:right w:val="none" w:sz="0" w:space="0" w:color="auto"/>
          </w:divBdr>
        </w:div>
      </w:divsChild>
    </w:div>
    <w:div w:id="2038191560">
      <w:bodyDiv w:val="1"/>
      <w:marLeft w:val="0"/>
      <w:marRight w:val="0"/>
      <w:marTop w:val="0"/>
      <w:marBottom w:val="0"/>
      <w:divBdr>
        <w:top w:val="none" w:sz="0" w:space="0" w:color="auto"/>
        <w:left w:val="none" w:sz="0" w:space="0" w:color="auto"/>
        <w:bottom w:val="none" w:sz="0" w:space="0" w:color="auto"/>
        <w:right w:val="none" w:sz="0" w:space="0" w:color="auto"/>
      </w:divBdr>
    </w:div>
    <w:div w:id="2044162308">
      <w:bodyDiv w:val="1"/>
      <w:marLeft w:val="0"/>
      <w:marRight w:val="0"/>
      <w:marTop w:val="0"/>
      <w:marBottom w:val="0"/>
      <w:divBdr>
        <w:top w:val="none" w:sz="0" w:space="0" w:color="auto"/>
        <w:left w:val="none" w:sz="0" w:space="0" w:color="auto"/>
        <w:bottom w:val="none" w:sz="0" w:space="0" w:color="auto"/>
        <w:right w:val="none" w:sz="0" w:space="0" w:color="auto"/>
      </w:divBdr>
    </w:div>
    <w:div w:id="2056075624">
      <w:bodyDiv w:val="1"/>
      <w:marLeft w:val="0"/>
      <w:marRight w:val="0"/>
      <w:marTop w:val="0"/>
      <w:marBottom w:val="0"/>
      <w:divBdr>
        <w:top w:val="none" w:sz="0" w:space="0" w:color="auto"/>
        <w:left w:val="none" w:sz="0" w:space="0" w:color="auto"/>
        <w:bottom w:val="none" w:sz="0" w:space="0" w:color="auto"/>
        <w:right w:val="none" w:sz="0" w:space="0" w:color="auto"/>
      </w:divBdr>
    </w:div>
    <w:div w:id="2059545287">
      <w:bodyDiv w:val="1"/>
      <w:marLeft w:val="0"/>
      <w:marRight w:val="0"/>
      <w:marTop w:val="0"/>
      <w:marBottom w:val="0"/>
      <w:divBdr>
        <w:top w:val="none" w:sz="0" w:space="0" w:color="auto"/>
        <w:left w:val="none" w:sz="0" w:space="0" w:color="auto"/>
        <w:bottom w:val="none" w:sz="0" w:space="0" w:color="auto"/>
        <w:right w:val="none" w:sz="0" w:space="0" w:color="auto"/>
      </w:divBdr>
      <w:divsChild>
        <w:div w:id="2019231204">
          <w:marLeft w:val="0"/>
          <w:marRight w:val="0"/>
          <w:marTop w:val="0"/>
          <w:marBottom w:val="0"/>
          <w:divBdr>
            <w:top w:val="none" w:sz="0" w:space="0" w:color="auto"/>
            <w:left w:val="none" w:sz="0" w:space="0" w:color="auto"/>
            <w:bottom w:val="none" w:sz="0" w:space="0" w:color="auto"/>
            <w:right w:val="none" w:sz="0" w:space="0" w:color="auto"/>
          </w:divBdr>
        </w:div>
        <w:div w:id="2032484344">
          <w:marLeft w:val="0"/>
          <w:marRight w:val="0"/>
          <w:marTop w:val="0"/>
          <w:marBottom w:val="0"/>
          <w:divBdr>
            <w:top w:val="none" w:sz="0" w:space="0" w:color="auto"/>
            <w:left w:val="none" w:sz="0" w:space="0" w:color="auto"/>
            <w:bottom w:val="none" w:sz="0" w:space="0" w:color="auto"/>
            <w:right w:val="none" w:sz="0" w:space="0" w:color="auto"/>
          </w:divBdr>
        </w:div>
        <w:div w:id="511381385">
          <w:marLeft w:val="0"/>
          <w:marRight w:val="0"/>
          <w:marTop w:val="0"/>
          <w:marBottom w:val="0"/>
          <w:divBdr>
            <w:top w:val="none" w:sz="0" w:space="0" w:color="auto"/>
            <w:left w:val="none" w:sz="0" w:space="0" w:color="auto"/>
            <w:bottom w:val="none" w:sz="0" w:space="0" w:color="auto"/>
            <w:right w:val="none" w:sz="0" w:space="0" w:color="auto"/>
          </w:divBdr>
        </w:div>
      </w:divsChild>
    </w:div>
    <w:div w:id="2059746246">
      <w:bodyDiv w:val="1"/>
      <w:marLeft w:val="0"/>
      <w:marRight w:val="0"/>
      <w:marTop w:val="0"/>
      <w:marBottom w:val="0"/>
      <w:divBdr>
        <w:top w:val="none" w:sz="0" w:space="0" w:color="auto"/>
        <w:left w:val="none" w:sz="0" w:space="0" w:color="auto"/>
        <w:bottom w:val="none" w:sz="0" w:space="0" w:color="auto"/>
        <w:right w:val="none" w:sz="0" w:space="0" w:color="auto"/>
      </w:divBdr>
    </w:div>
    <w:div w:id="2059820459">
      <w:bodyDiv w:val="1"/>
      <w:marLeft w:val="0"/>
      <w:marRight w:val="0"/>
      <w:marTop w:val="0"/>
      <w:marBottom w:val="0"/>
      <w:divBdr>
        <w:top w:val="none" w:sz="0" w:space="0" w:color="auto"/>
        <w:left w:val="none" w:sz="0" w:space="0" w:color="auto"/>
        <w:bottom w:val="none" w:sz="0" w:space="0" w:color="auto"/>
        <w:right w:val="none" w:sz="0" w:space="0" w:color="auto"/>
      </w:divBdr>
      <w:divsChild>
        <w:div w:id="15737221">
          <w:marLeft w:val="0"/>
          <w:marRight w:val="0"/>
          <w:marTop w:val="0"/>
          <w:marBottom w:val="0"/>
          <w:divBdr>
            <w:top w:val="none" w:sz="0" w:space="0" w:color="auto"/>
            <w:left w:val="none" w:sz="0" w:space="0" w:color="auto"/>
            <w:bottom w:val="none" w:sz="0" w:space="0" w:color="auto"/>
            <w:right w:val="none" w:sz="0" w:space="0" w:color="auto"/>
          </w:divBdr>
        </w:div>
        <w:div w:id="500854159">
          <w:marLeft w:val="0"/>
          <w:marRight w:val="0"/>
          <w:marTop w:val="0"/>
          <w:marBottom w:val="0"/>
          <w:divBdr>
            <w:top w:val="none" w:sz="0" w:space="0" w:color="auto"/>
            <w:left w:val="none" w:sz="0" w:space="0" w:color="auto"/>
            <w:bottom w:val="none" w:sz="0" w:space="0" w:color="auto"/>
            <w:right w:val="none" w:sz="0" w:space="0" w:color="auto"/>
          </w:divBdr>
        </w:div>
        <w:div w:id="693577904">
          <w:marLeft w:val="0"/>
          <w:marRight w:val="0"/>
          <w:marTop w:val="0"/>
          <w:marBottom w:val="0"/>
          <w:divBdr>
            <w:top w:val="none" w:sz="0" w:space="0" w:color="auto"/>
            <w:left w:val="none" w:sz="0" w:space="0" w:color="auto"/>
            <w:bottom w:val="none" w:sz="0" w:space="0" w:color="auto"/>
            <w:right w:val="none" w:sz="0" w:space="0" w:color="auto"/>
          </w:divBdr>
        </w:div>
      </w:divsChild>
    </w:div>
    <w:div w:id="2068525115">
      <w:bodyDiv w:val="1"/>
      <w:marLeft w:val="0"/>
      <w:marRight w:val="0"/>
      <w:marTop w:val="0"/>
      <w:marBottom w:val="0"/>
      <w:divBdr>
        <w:top w:val="none" w:sz="0" w:space="0" w:color="auto"/>
        <w:left w:val="none" w:sz="0" w:space="0" w:color="auto"/>
        <w:bottom w:val="none" w:sz="0" w:space="0" w:color="auto"/>
        <w:right w:val="none" w:sz="0" w:space="0" w:color="auto"/>
      </w:divBdr>
    </w:div>
    <w:div w:id="2068988224">
      <w:bodyDiv w:val="1"/>
      <w:marLeft w:val="0"/>
      <w:marRight w:val="0"/>
      <w:marTop w:val="0"/>
      <w:marBottom w:val="0"/>
      <w:divBdr>
        <w:top w:val="none" w:sz="0" w:space="0" w:color="auto"/>
        <w:left w:val="none" w:sz="0" w:space="0" w:color="auto"/>
        <w:bottom w:val="none" w:sz="0" w:space="0" w:color="auto"/>
        <w:right w:val="none" w:sz="0" w:space="0" w:color="auto"/>
      </w:divBdr>
    </w:div>
    <w:div w:id="2084138273">
      <w:bodyDiv w:val="1"/>
      <w:marLeft w:val="0"/>
      <w:marRight w:val="0"/>
      <w:marTop w:val="0"/>
      <w:marBottom w:val="0"/>
      <w:divBdr>
        <w:top w:val="none" w:sz="0" w:space="0" w:color="auto"/>
        <w:left w:val="none" w:sz="0" w:space="0" w:color="auto"/>
        <w:bottom w:val="none" w:sz="0" w:space="0" w:color="auto"/>
        <w:right w:val="none" w:sz="0" w:space="0" w:color="auto"/>
      </w:divBdr>
    </w:div>
    <w:div w:id="2084831622">
      <w:bodyDiv w:val="1"/>
      <w:marLeft w:val="0"/>
      <w:marRight w:val="0"/>
      <w:marTop w:val="0"/>
      <w:marBottom w:val="0"/>
      <w:divBdr>
        <w:top w:val="none" w:sz="0" w:space="0" w:color="auto"/>
        <w:left w:val="none" w:sz="0" w:space="0" w:color="auto"/>
        <w:bottom w:val="none" w:sz="0" w:space="0" w:color="auto"/>
        <w:right w:val="none" w:sz="0" w:space="0" w:color="auto"/>
      </w:divBdr>
    </w:div>
    <w:div w:id="2089225732">
      <w:bodyDiv w:val="1"/>
      <w:marLeft w:val="0"/>
      <w:marRight w:val="0"/>
      <w:marTop w:val="0"/>
      <w:marBottom w:val="0"/>
      <w:divBdr>
        <w:top w:val="none" w:sz="0" w:space="0" w:color="auto"/>
        <w:left w:val="none" w:sz="0" w:space="0" w:color="auto"/>
        <w:bottom w:val="none" w:sz="0" w:space="0" w:color="auto"/>
        <w:right w:val="none" w:sz="0" w:space="0" w:color="auto"/>
      </w:divBdr>
    </w:div>
    <w:div w:id="2097163357">
      <w:bodyDiv w:val="1"/>
      <w:marLeft w:val="0"/>
      <w:marRight w:val="0"/>
      <w:marTop w:val="0"/>
      <w:marBottom w:val="0"/>
      <w:divBdr>
        <w:top w:val="none" w:sz="0" w:space="0" w:color="auto"/>
        <w:left w:val="none" w:sz="0" w:space="0" w:color="auto"/>
        <w:bottom w:val="none" w:sz="0" w:space="0" w:color="auto"/>
        <w:right w:val="none" w:sz="0" w:space="0" w:color="auto"/>
      </w:divBdr>
    </w:div>
    <w:div w:id="2100444371">
      <w:bodyDiv w:val="1"/>
      <w:marLeft w:val="0"/>
      <w:marRight w:val="0"/>
      <w:marTop w:val="0"/>
      <w:marBottom w:val="0"/>
      <w:divBdr>
        <w:top w:val="none" w:sz="0" w:space="0" w:color="auto"/>
        <w:left w:val="none" w:sz="0" w:space="0" w:color="auto"/>
        <w:bottom w:val="none" w:sz="0" w:space="0" w:color="auto"/>
        <w:right w:val="none" w:sz="0" w:space="0" w:color="auto"/>
      </w:divBdr>
    </w:div>
    <w:div w:id="2102144955">
      <w:bodyDiv w:val="1"/>
      <w:marLeft w:val="0"/>
      <w:marRight w:val="0"/>
      <w:marTop w:val="0"/>
      <w:marBottom w:val="0"/>
      <w:divBdr>
        <w:top w:val="none" w:sz="0" w:space="0" w:color="auto"/>
        <w:left w:val="none" w:sz="0" w:space="0" w:color="auto"/>
        <w:bottom w:val="none" w:sz="0" w:space="0" w:color="auto"/>
        <w:right w:val="none" w:sz="0" w:space="0" w:color="auto"/>
      </w:divBdr>
    </w:div>
    <w:div w:id="2107068090">
      <w:bodyDiv w:val="1"/>
      <w:marLeft w:val="0"/>
      <w:marRight w:val="0"/>
      <w:marTop w:val="0"/>
      <w:marBottom w:val="0"/>
      <w:divBdr>
        <w:top w:val="none" w:sz="0" w:space="0" w:color="auto"/>
        <w:left w:val="none" w:sz="0" w:space="0" w:color="auto"/>
        <w:bottom w:val="none" w:sz="0" w:space="0" w:color="auto"/>
        <w:right w:val="none" w:sz="0" w:space="0" w:color="auto"/>
      </w:divBdr>
    </w:div>
    <w:div w:id="2108698334">
      <w:bodyDiv w:val="1"/>
      <w:marLeft w:val="0"/>
      <w:marRight w:val="0"/>
      <w:marTop w:val="0"/>
      <w:marBottom w:val="0"/>
      <w:divBdr>
        <w:top w:val="none" w:sz="0" w:space="0" w:color="auto"/>
        <w:left w:val="none" w:sz="0" w:space="0" w:color="auto"/>
        <w:bottom w:val="none" w:sz="0" w:space="0" w:color="auto"/>
        <w:right w:val="none" w:sz="0" w:space="0" w:color="auto"/>
      </w:divBdr>
    </w:div>
    <w:div w:id="2111313132">
      <w:bodyDiv w:val="1"/>
      <w:marLeft w:val="0"/>
      <w:marRight w:val="0"/>
      <w:marTop w:val="0"/>
      <w:marBottom w:val="0"/>
      <w:divBdr>
        <w:top w:val="none" w:sz="0" w:space="0" w:color="auto"/>
        <w:left w:val="none" w:sz="0" w:space="0" w:color="auto"/>
        <w:bottom w:val="none" w:sz="0" w:space="0" w:color="auto"/>
        <w:right w:val="none" w:sz="0" w:space="0" w:color="auto"/>
      </w:divBdr>
    </w:div>
    <w:div w:id="2115325639">
      <w:bodyDiv w:val="1"/>
      <w:marLeft w:val="0"/>
      <w:marRight w:val="0"/>
      <w:marTop w:val="0"/>
      <w:marBottom w:val="0"/>
      <w:divBdr>
        <w:top w:val="none" w:sz="0" w:space="0" w:color="auto"/>
        <w:left w:val="none" w:sz="0" w:space="0" w:color="auto"/>
        <w:bottom w:val="none" w:sz="0" w:space="0" w:color="auto"/>
        <w:right w:val="none" w:sz="0" w:space="0" w:color="auto"/>
      </w:divBdr>
    </w:div>
    <w:div w:id="2119592933">
      <w:bodyDiv w:val="1"/>
      <w:marLeft w:val="0"/>
      <w:marRight w:val="0"/>
      <w:marTop w:val="0"/>
      <w:marBottom w:val="0"/>
      <w:divBdr>
        <w:top w:val="none" w:sz="0" w:space="0" w:color="auto"/>
        <w:left w:val="none" w:sz="0" w:space="0" w:color="auto"/>
        <w:bottom w:val="none" w:sz="0" w:space="0" w:color="auto"/>
        <w:right w:val="none" w:sz="0" w:space="0" w:color="auto"/>
      </w:divBdr>
    </w:div>
    <w:div w:id="2120636698">
      <w:bodyDiv w:val="1"/>
      <w:marLeft w:val="0"/>
      <w:marRight w:val="0"/>
      <w:marTop w:val="0"/>
      <w:marBottom w:val="0"/>
      <w:divBdr>
        <w:top w:val="none" w:sz="0" w:space="0" w:color="auto"/>
        <w:left w:val="none" w:sz="0" w:space="0" w:color="auto"/>
        <w:bottom w:val="none" w:sz="0" w:space="0" w:color="auto"/>
        <w:right w:val="none" w:sz="0" w:space="0" w:color="auto"/>
      </w:divBdr>
    </w:div>
    <w:div w:id="2122065846">
      <w:bodyDiv w:val="1"/>
      <w:marLeft w:val="0"/>
      <w:marRight w:val="0"/>
      <w:marTop w:val="0"/>
      <w:marBottom w:val="0"/>
      <w:divBdr>
        <w:top w:val="none" w:sz="0" w:space="0" w:color="auto"/>
        <w:left w:val="none" w:sz="0" w:space="0" w:color="auto"/>
        <w:bottom w:val="none" w:sz="0" w:space="0" w:color="auto"/>
        <w:right w:val="none" w:sz="0" w:space="0" w:color="auto"/>
      </w:divBdr>
    </w:div>
    <w:div w:id="2123261058">
      <w:bodyDiv w:val="1"/>
      <w:marLeft w:val="0"/>
      <w:marRight w:val="0"/>
      <w:marTop w:val="0"/>
      <w:marBottom w:val="0"/>
      <w:divBdr>
        <w:top w:val="none" w:sz="0" w:space="0" w:color="auto"/>
        <w:left w:val="none" w:sz="0" w:space="0" w:color="auto"/>
        <w:bottom w:val="none" w:sz="0" w:space="0" w:color="auto"/>
        <w:right w:val="none" w:sz="0" w:space="0" w:color="auto"/>
      </w:divBdr>
    </w:div>
    <w:div w:id="2123649175">
      <w:bodyDiv w:val="1"/>
      <w:marLeft w:val="0"/>
      <w:marRight w:val="0"/>
      <w:marTop w:val="0"/>
      <w:marBottom w:val="0"/>
      <w:divBdr>
        <w:top w:val="none" w:sz="0" w:space="0" w:color="auto"/>
        <w:left w:val="none" w:sz="0" w:space="0" w:color="auto"/>
        <w:bottom w:val="none" w:sz="0" w:space="0" w:color="auto"/>
        <w:right w:val="none" w:sz="0" w:space="0" w:color="auto"/>
      </w:divBdr>
    </w:div>
    <w:div w:id="2124037102">
      <w:bodyDiv w:val="1"/>
      <w:marLeft w:val="0"/>
      <w:marRight w:val="0"/>
      <w:marTop w:val="0"/>
      <w:marBottom w:val="0"/>
      <w:divBdr>
        <w:top w:val="none" w:sz="0" w:space="0" w:color="auto"/>
        <w:left w:val="none" w:sz="0" w:space="0" w:color="auto"/>
        <w:bottom w:val="none" w:sz="0" w:space="0" w:color="auto"/>
        <w:right w:val="none" w:sz="0" w:space="0" w:color="auto"/>
      </w:divBdr>
    </w:div>
    <w:div w:id="2126340542">
      <w:bodyDiv w:val="1"/>
      <w:marLeft w:val="0"/>
      <w:marRight w:val="0"/>
      <w:marTop w:val="0"/>
      <w:marBottom w:val="0"/>
      <w:divBdr>
        <w:top w:val="none" w:sz="0" w:space="0" w:color="auto"/>
        <w:left w:val="none" w:sz="0" w:space="0" w:color="auto"/>
        <w:bottom w:val="none" w:sz="0" w:space="0" w:color="auto"/>
        <w:right w:val="none" w:sz="0" w:space="0" w:color="auto"/>
      </w:divBdr>
    </w:div>
    <w:div w:id="2127699329">
      <w:bodyDiv w:val="1"/>
      <w:marLeft w:val="0"/>
      <w:marRight w:val="0"/>
      <w:marTop w:val="0"/>
      <w:marBottom w:val="0"/>
      <w:divBdr>
        <w:top w:val="none" w:sz="0" w:space="0" w:color="auto"/>
        <w:left w:val="none" w:sz="0" w:space="0" w:color="auto"/>
        <w:bottom w:val="none" w:sz="0" w:space="0" w:color="auto"/>
        <w:right w:val="none" w:sz="0" w:space="0" w:color="auto"/>
      </w:divBdr>
    </w:div>
    <w:div w:id="2132749049">
      <w:bodyDiv w:val="1"/>
      <w:marLeft w:val="0"/>
      <w:marRight w:val="0"/>
      <w:marTop w:val="0"/>
      <w:marBottom w:val="0"/>
      <w:divBdr>
        <w:top w:val="none" w:sz="0" w:space="0" w:color="auto"/>
        <w:left w:val="none" w:sz="0" w:space="0" w:color="auto"/>
        <w:bottom w:val="none" w:sz="0" w:space="0" w:color="auto"/>
        <w:right w:val="none" w:sz="0" w:space="0" w:color="auto"/>
      </w:divBdr>
    </w:div>
    <w:div w:id="2135828278">
      <w:bodyDiv w:val="1"/>
      <w:marLeft w:val="0"/>
      <w:marRight w:val="0"/>
      <w:marTop w:val="0"/>
      <w:marBottom w:val="0"/>
      <w:divBdr>
        <w:top w:val="none" w:sz="0" w:space="0" w:color="auto"/>
        <w:left w:val="none" w:sz="0" w:space="0" w:color="auto"/>
        <w:bottom w:val="none" w:sz="0" w:space="0" w:color="auto"/>
        <w:right w:val="none" w:sz="0" w:space="0" w:color="auto"/>
      </w:divBdr>
    </w:div>
    <w:div w:id="2136871988">
      <w:bodyDiv w:val="1"/>
      <w:marLeft w:val="0"/>
      <w:marRight w:val="0"/>
      <w:marTop w:val="0"/>
      <w:marBottom w:val="0"/>
      <w:divBdr>
        <w:top w:val="none" w:sz="0" w:space="0" w:color="auto"/>
        <w:left w:val="none" w:sz="0" w:space="0" w:color="auto"/>
        <w:bottom w:val="none" w:sz="0" w:space="0" w:color="auto"/>
        <w:right w:val="none" w:sz="0" w:space="0" w:color="auto"/>
      </w:divBdr>
      <w:divsChild>
        <w:div w:id="50202276">
          <w:marLeft w:val="0"/>
          <w:marRight w:val="0"/>
          <w:marTop w:val="0"/>
          <w:marBottom w:val="0"/>
          <w:divBdr>
            <w:top w:val="none" w:sz="0" w:space="0" w:color="auto"/>
            <w:left w:val="none" w:sz="0" w:space="0" w:color="auto"/>
            <w:bottom w:val="none" w:sz="0" w:space="0" w:color="auto"/>
            <w:right w:val="none" w:sz="0" w:space="0" w:color="auto"/>
          </w:divBdr>
        </w:div>
        <w:div w:id="1040741524">
          <w:marLeft w:val="0"/>
          <w:marRight w:val="0"/>
          <w:marTop w:val="0"/>
          <w:marBottom w:val="0"/>
          <w:divBdr>
            <w:top w:val="none" w:sz="0" w:space="0" w:color="auto"/>
            <w:left w:val="none" w:sz="0" w:space="0" w:color="auto"/>
            <w:bottom w:val="none" w:sz="0" w:space="0" w:color="auto"/>
            <w:right w:val="none" w:sz="0" w:space="0" w:color="auto"/>
          </w:divBdr>
        </w:div>
        <w:div w:id="1399742774">
          <w:marLeft w:val="0"/>
          <w:marRight w:val="0"/>
          <w:marTop w:val="0"/>
          <w:marBottom w:val="0"/>
          <w:divBdr>
            <w:top w:val="none" w:sz="0" w:space="0" w:color="auto"/>
            <w:left w:val="none" w:sz="0" w:space="0" w:color="auto"/>
            <w:bottom w:val="none" w:sz="0" w:space="0" w:color="auto"/>
            <w:right w:val="none" w:sz="0" w:space="0" w:color="auto"/>
          </w:divBdr>
        </w:div>
        <w:div w:id="1538817045">
          <w:marLeft w:val="0"/>
          <w:marRight w:val="0"/>
          <w:marTop w:val="0"/>
          <w:marBottom w:val="0"/>
          <w:divBdr>
            <w:top w:val="none" w:sz="0" w:space="0" w:color="auto"/>
            <w:left w:val="none" w:sz="0" w:space="0" w:color="auto"/>
            <w:bottom w:val="none" w:sz="0" w:space="0" w:color="auto"/>
            <w:right w:val="none" w:sz="0" w:space="0" w:color="auto"/>
          </w:divBdr>
        </w:div>
        <w:div w:id="1611819179">
          <w:marLeft w:val="0"/>
          <w:marRight w:val="0"/>
          <w:marTop w:val="0"/>
          <w:marBottom w:val="0"/>
          <w:divBdr>
            <w:top w:val="none" w:sz="0" w:space="0" w:color="auto"/>
            <w:left w:val="none" w:sz="0" w:space="0" w:color="auto"/>
            <w:bottom w:val="none" w:sz="0" w:space="0" w:color="auto"/>
            <w:right w:val="none" w:sz="0" w:space="0" w:color="auto"/>
          </w:divBdr>
        </w:div>
        <w:div w:id="1718091979">
          <w:marLeft w:val="0"/>
          <w:marRight w:val="0"/>
          <w:marTop w:val="0"/>
          <w:marBottom w:val="0"/>
          <w:divBdr>
            <w:top w:val="none" w:sz="0" w:space="0" w:color="auto"/>
            <w:left w:val="none" w:sz="0" w:space="0" w:color="auto"/>
            <w:bottom w:val="none" w:sz="0" w:space="0" w:color="auto"/>
            <w:right w:val="none" w:sz="0" w:space="0" w:color="auto"/>
          </w:divBdr>
        </w:div>
        <w:div w:id="1773234305">
          <w:marLeft w:val="0"/>
          <w:marRight w:val="0"/>
          <w:marTop w:val="0"/>
          <w:marBottom w:val="0"/>
          <w:divBdr>
            <w:top w:val="none" w:sz="0" w:space="0" w:color="auto"/>
            <w:left w:val="none" w:sz="0" w:space="0" w:color="auto"/>
            <w:bottom w:val="none" w:sz="0" w:space="0" w:color="auto"/>
            <w:right w:val="none" w:sz="0" w:space="0" w:color="auto"/>
          </w:divBdr>
        </w:div>
        <w:div w:id="1797488001">
          <w:marLeft w:val="0"/>
          <w:marRight w:val="0"/>
          <w:marTop w:val="0"/>
          <w:marBottom w:val="0"/>
          <w:divBdr>
            <w:top w:val="none" w:sz="0" w:space="0" w:color="auto"/>
            <w:left w:val="none" w:sz="0" w:space="0" w:color="auto"/>
            <w:bottom w:val="none" w:sz="0" w:space="0" w:color="auto"/>
            <w:right w:val="none" w:sz="0" w:space="0" w:color="auto"/>
          </w:divBdr>
        </w:div>
        <w:div w:id="1869028851">
          <w:marLeft w:val="0"/>
          <w:marRight w:val="0"/>
          <w:marTop w:val="0"/>
          <w:marBottom w:val="0"/>
          <w:divBdr>
            <w:top w:val="none" w:sz="0" w:space="0" w:color="auto"/>
            <w:left w:val="none" w:sz="0" w:space="0" w:color="auto"/>
            <w:bottom w:val="none" w:sz="0" w:space="0" w:color="auto"/>
            <w:right w:val="none" w:sz="0" w:space="0" w:color="auto"/>
          </w:divBdr>
        </w:div>
      </w:divsChild>
    </w:div>
    <w:div w:id="2146073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 dockstate="right" visibility="0" width="350" row="1">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D104DBD1-125A-424D-A998-D22F4B266126}">
  <we:reference id="wa200005502" version="1.0.0.11" store="es-ES" storeType="OMEX"/>
  <we:alternateReferences>
    <we:reference id="wa200005502" version="1.0.0.11" store="wa200005502" storeType="OMEX"/>
  </we:alternateReferences>
  <we:properties>
    <we:property name="docId" value="&quot;iAwsmfXnPppHzrNOalCO0&quot;"/>
    <we:property name="data" value="{&quot;version&quot;:4,&quot;introHidden&quot;:true,&quot;behavior&quot;:{&quot;key&quot;:&quot;custom-message&quot;,&quot;title&quot;:&quot;Write custom instructions&quot;,&quot;content&quot;:&quot;I want you to act as a text assistant. Provide your answers without any introductory phrase.&quot;},&quot;formattingMode&quot;:true,&quot;threads&quot;:[{&quot;id&quot;:&quot;JYjwaCWUYlpQjMHAbF0Ut&quot;,&quot;contextType&quot;:&quot;CONTEXT_SELECTION&quot;,&quot;context&quot;:&quot;&lt;p&gt;La señora Otárola explica que la circular debe ser firmada por la señora Sanz y que se han realizado algunas modificaciones en los instrumentos de valoración destinados al Departamento de Archivo Histórico y a la Unidad de Archivo Intermedio. Por lo tanto, solicita la aprobación de estas modificaciones y que se remitan los nuevos instrumentos y la CIRCULAR DGAN-CNSED-01-2024 a la señora Calvo para su divulgación en el Sistema Nacional de Archivos, así como para ser actualizados en la página web de la Dirección General del Archivo Nacional. Asimismo, debe solicitar que se eliminen las siguientes circulares: CIRCULAR-CNSED-01-2021 14 de junio de 2021 y CIRCULAR-CNSED-01-2023 del 24 de febrero de 2023, la cuales quedan derogadas. &lt;/p&gt; &quot;,&quot;contextText&quot;:&quot;La señora Otárola explica que la circular debe ser firmada por la señora Sanz y que se han realizado algunas modificaciones en los instrumentos de valoración destinados al Departamento de Archivo Histórico y a la Unidad de Archivo Intermedio. Por lo tanto, solicita la aprobación de estas modificaciones y que se remitan los nuevos instrumentos y la CIRCULAR DGAN-CNSED-01-2024 a la señora Calvo para su divulgación en el Sistema Nacional de Archivos, así como para ser actualizados en la página web de la Dirección General del Archivo Nacional. Asimismo, debe solicitar que se eliminen las siguientes circulares: CIRCULAR-CNSED-01-2021 14 de junio de 2021 y CIRCULAR-CNSED-01-2023 del 24 de febrero de 2023, la cuales quedan derogadas. \n&quot;,&quot;queries&quot;:[{&quot;id&quot;:&quot;GMBUI6qm41iKjHhXq58vP&quot;,&quot;user&quot;:&quot;mejorar redacción&quot;,&quot;assistant&quot;:&quot;&lt;p&gt;La señora Otárola menciona que la circular debe ser firmada por la señora Sanz y que se han realizado algunas modificaciones en los instrumentos de valoración del Departamento de Archivo Histórico y de la Unidad de Archivo Intermedio. Por lo tanto, solicita la aprobación de estas modificaciones y que se remitan los nuevos instrumentos y la CIRCULAR DGAN-CNSED-01-2024 a la señora Calvo para su divulgación en el Sistema Nacional de Archivos, así como su actualización en la página web de la Dirección General del Archivo Nacional. Además, se debe solicitar la eliminación de las siguientes circulares: CIRCULAR-CNSED-01-2021 del 14 de junio de 2021 y CIRCULAR-CNSED-01-2023 del 24 de febrero de 2023, las cuales quedan derogadas.&lt;/p&gt;&quot;}]},{&quot;id&quot;:&quot;qJewr0D0EQ1dsf9sXtIsh&quot;,&quot;contextType&quot;:&quot;CONTEXT_SELECTION&quot;,&quot;context&quot;:&quot;&lt;p&gt;La señora Otárola explica que la circular debe ser firmada por la señora Sanz y que se han realizado algunas modificaciones en los instrumentos de valoración destinados al Departamento de Archivo Histórico y a la Unidad de Archivo Intermedio. Por lo tanto, solicita la aprobación de estas modificaciones y que se remitan los nuevos instrumentos y la CIRCULAR DGAN-CNSED-01-2024 a la señora Calvo para su divulgación en el Sistema Nacional de Archivos, así como para ser actualizados en la página web de la Dirección General del Archivo Nacional. Asimismo, debe solicitar que se eliminen del sitio web las siguientes circulares: CIRCULAR-CNSED-01-2021 14 de junio de 2021 y CIRCULAR-CNSED-01-2023 del 24 de febrero de 2023, la cuales quedan derogadas. &lt;/p&gt; &quot;,&quot;contextText&quot;:&quot;La señora Otárola explica que la circular debe ser firmada por la señora Sanz y que se han realizado algunas modificaciones en los instrumentos de valoración destinados al Departamento de Archivo Histórico y a la Unidad de Archivo Intermedio. Por lo tanto, solicita la aprobación de estas modificaciones y que se remitan los nuevos instrumentos y la CIRCULAR DGAN-CNSED-01-2024 a la señora Calvo para su divulgación en el Sistema Nacional de Archivos, así como para ser actualizados en la página web de la Dirección General del Archivo Nacional. Asimismo, debe solicitar que se eliminen del sitio web las siguientes circulares: CIRCULAR-CNSED-01-2021 14 de junio de 2021 y CIRCULAR-CNSED-01-2023 del 24 de febrero de 2023, la cuales quedan derogadas. \n&quot;,&quot;queries&quot;:[{&quot;id&quot;:&quot;zQR8CE0Zo-_VmKTI9sbd0&quot;,&quot;user&quot;:&quot;mejorar redacción&quot;,&quot;assistant&quot;:&quot;&lt;p&gt;La señora Otárola indica que la circular debe ser firmada por la señora Sanz y que se han realizado algunas modificaciones en los instrumentos de valoración del Departamento de Archivo Histórico y de la Unidad de Archivo Intermedio. Por lo tanto, solicita la aprobación de estas modificaciones y que se remitan los nuevos instrumentos y la CIRCULAR DGAN-CNSED-01-2024 a la señora Calvo para su divulgación en el Sistema Nacional de Archivos y su actualización en la página web de la Dirección General del Archivo Nacional. Además, debe solicitarse la eliminación de las siguientes circulares del sitio web: CIRCULAR-CNSED-01-2021 del 14 de junio de 2021 y CIRCULAR-CNSED-01-2023 del 24 de febrero de 2023, las cuales quedan derogadas.&lt;/p&gt;&quot;}]},{&quot;id&quot;:&quot;I6OuTabV57gxW-UbIUGxq&quot;,&quot;contextType&quot;:&quot;CONTEXT_SELECTION&quot;,&quot;context&quot;:&quot;&lt;p&gt;&lt;b&gt;ACUERDO 9.2: &lt;/b&gt;Comunicar a la señora Denise Calvo López, jefe del Departamento Servicios Archivísticos Externos; que esta Comisión, conoció el oficio &lt;b&gt;DGAN-DSAE-053-2024&lt;/b&gt; 05 de setiembre de 2024, recibido mediante correo electrónico del 06 de setiembre de 2024, por medio del cual da respuesta al oficio DGAN-CNSED-106-2024 para atender el acuerdo n°11 tomado en la sesión 10-2024 del 16 de mayo de 2024. Se le solicita divulgar la CIRCULAR DGAN-CNSED-01-2024 y los nuevos instrumentos de valoración en el Sistema Nacional de Archivos y su actualización en la página web de la Dirección General del Archivo Nacional. Además, eliminar las siguientes circulares del sitio web: CIRCULAR-CNSED-01-2021 del 14 de junio de 2021 y CIRCULAR-CNSED-01-2023 del 24 de febrero de 2023, las cuales quedan derogadas.&lt;/p&gt; &quot;,&quot;queries&quot;:[{&quot;id&quot;:&quot;M2sJLByg7xLJ-tGEq1EAb&quot;,&quot;user&quot;:&quot;mejorar redacción&quot;,&quot;assistant&quot;:&quot;&lt;p&gt;&lt;b&gt;ACUERDO 9.2:&lt;/b&gt; Comunicar a la señora Denise Calvo López, jefe del Departamento de Servicios Archivísticos Externos, que esta Comisión ha revisado el oficio &lt;b&gt;DGAN-DSAE-053-2024&lt;/b&gt; del 5 de septiembre de 2024, recibido por correo electrónico el 6 de septiembre de 2024, en respuesta al oficio DGAN-CNSED-106-2024 para atender el acuerdo n°11 tomado en la sesión 10-2024 del 16 de mayo de 2024. Se solicita divulgar la CIRCULAR DGAN-CNSED-01-2024 y los nuevos instrumentos de valoración en el Sistema Nacional de Archivos, y actualizar la página web de la Dirección General del Archivo Nacional. Además, eliminar del sitio web las siguientes circulares: CIRCULAR-CNSED-01-2021 del 14 de junio de 2021 y CIRCULAR-CNSED-01-2023 del 24 de febrero de 2023, ya derogadas.&lt;/p&gt;&quot;}],&quot;contextText&quot;:&quot;ACUERDO 9.2: Comunicar a la señora Denise Calvo López, jefe del Departamento Servicios Archivísticos Externos; que esta Comisión, conoció el oficio DGAN-DSAE-053-2024 05 de setiembre de 2024, recibido mediante correo electrónico del 06 de setiembre de 2024, por medio del cual da respuesta al oficio DGAN-CNSED-106-2024 para atender el acuerdo n°11 tomado en la sesión 10-2024 del 16 de mayo de 2024. Se le solicita divulgar la CIRCULAR DGAN-CNSED-01-2024 y los nuevos instrumentos de valoración en el Sistema Nacional de Archivos y su actualización en la página web de la Dirección General del Archivo Nacional. Además, eliminar las siguientes circulares del sitio web: CIRCULAR-CNSED-01-2021 del 14 de junio de 2021 y CIRCULAR-CNSED-01-2023 del 24 de febrero de 2023, las cuales quedan derogadas.\n&quot;}]}"/>
  </we:properties>
  <we:bindings/>
  <we:snapshot xmlns:r="http://schemas.openxmlformats.org/officeDocument/2006/relationships"/>
</we:webextension>
</file>

<file path=word/webextensions/webextension2.xml><?xml version="1.0" encoding="utf-8"?>
<we:webextension xmlns:we="http://schemas.microsoft.com/office/webextensions/webextension/2010/11" id="{5FD4D2E0-4D60-4F37-A83C-F7F39577E429}">
  <we:reference id="WA200005669" version="2.0.0.0" store="Omex" storeType="OMEX"/>
  <we:alternateReferences>
    <we:reference id="WA200005669" version="2.0.0.0" store="WA200005669"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FCCB2C0C8DB145BB3CABD9615A44D9" ma:contentTypeVersion="18" ma:contentTypeDescription="Create a new document." ma:contentTypeScope="" ma:versionID="cd8b74b2706bb2c9726414548dd4d641">
  <xsd:schema xmlns:xsd="http://www.w3.org/2001/XMLSchema" xmlns:xs="http://www.w3.org/2001/XMLSchema" xmlns:p="http://schemas.microsoft.com/office/2006/metadata/properties" xmlns:ns3="db662703-9c46-49f9-9cab-188a0a86e5a5" xmlns:ns4="39875b3b-47b6-4624-a27e-9c80be8c7805" targetNamespace="http://schemas.microsoft.com/office/2006/metadata/properties" ma:root="true" ma:fieldsID="d453df55a11a53183f59b2a7688ab2c2" ns3:_="" ns4:_="">
    <xsd:import namespace="db662703-9c46-49f9-9cab-188a0a86e5a5"/>
    <xsd:import namespace="39875b3b-47b6-4624-a27e-9c80be8c780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662703-9c46-49f9-9cab-188a0a86e5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875b3b-47b6-4624-a27e-9c80be8c780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39875b3b-47b6-4624-a27e-9c80be8c7805">
      <UserInfo>
        <DisplayName/>
        <AccountId xsi:nil="true"/>
        <AccountType/>
      </UserInfo>
    </SharedWithUsers>
    <MediaLengthInSeconds xmlns="db662703-9c46-49f9-9cab-188a0a86e5a5" xsi:nil="true"/>
    <_activity xmlns="db662703-9c46-49f9-9cab-188a0a86e5a5" xsi:nil="true"/>
  </documentManagement>
</p:properties>
</file>

<file path=customXml/itemProps1.xml><?xml version="1.0" encoding="utf-8"?>
<ds:datastoreItem xmlns:ds="http://schemas.openxmlformats.org/officeDocument/2006/customXml" ds:itemID="{073E0010-444B-4FAF-9019-FE408B439F8B}">
  <ds:schemaRefs>
    <ds:schemaRef ds:uri="http://schemas.openxmlformats.org/officeDocument/2006/bibliography"/>
  </ds:schemaRefs>
</ds:datastoreItem>
</file>

<file path=customXml/itemProps2.xml><?xml version="1.0" encoding="utf-8"?>
<ds:datastoreItem xmlns:ds="http://schemas.openxmlformats.org/officeDocument/2006/customXml" ds:itemID="{56B07AFA-F62C-4D46-A8A8-3F48E9DC9D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662703-9c46-49f9-9cab-188a0a86e5a5"/>
    <ds:schemaRef ds:uri="39875b3b-47b6-4624-a27e-9c80be8c78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763455-7CCD-4062-80D6-8834F3238EDC}">
  <ds:schemaRefs>
    <ds:schemaRef ds:uri="http://schemas.microsoft.com/sharepoint/v3/contenttype/forms"/>
  </ds:schemaRefs>
</ds:datastoreItem>
</file>

<file path=customXml/itemProps4.xml><?xml version="1.0" encoding="utf-8"?>
<ds:datastoreItem xmlns:ds="http://schemas.openxmlformats.org/officeDocument/2006/customXml" ds:itemID="{AA199F76-96EE-4E50-B78A-0C743702ECD7}">
  <ds:schemaRefs>
    <ds:schemaRef ds:uri="http://schemas.microsoft.com/office/2006/metadata/properties"/>
    <ds:schemaRef ds:uri="http://schemas.microsoft.com/office/infopath/2007/PartnerControls"/>
    <ds:schemaRef ds:uri="39875b3b-47b6-4624-a27e-9c80be8c7805"/>
    <ds:schemaRef ds:uri="db662703-9c46-49f9-9cab-188a0a86e5a5"/>
  </ds:schemaRefs>
</ds:datastoreItem>
</file>

<file path=docProps/app.xml><?xml version="1.0" encoding="utf-8"?>
<Properties xmlns="http://schemas.openxmlformats.org/officeDocument/2006/extended-properties" xmlns:vt="http://schemas.openxmlformats.org/officeDocument/2006/docPropsVTypes">
  <Template>Normal</Template>
  <TotalTime>8938</TotalTime>
  <Pages>27</Pages>
  <Words>6181</Words>
  <Characters>33999</Characters>
  <Application>Microsoft Office Word</Application>
  <DocSecurity>0</DocSecurity>
  <Lines>283</Lines>
  <Paragraphs>80</Paragraphs>
  <ScaleCrop>false</ScaleCrop>
  <HeadingPairs>
    <vt:vector size="2" baseType="variant">
      <vt:variant>
        <vt:lpstr>Título</vt:lpstr>
      </vt:variant>
      <vt:variant>
        <vt:i4>1</vt:i4>
      </vt:variant>
    </vt:vector>
  </HeadingPairs>
  <TitlesOfParts>
    <vt:vector size="1" baseType="lpstr">
      <vt:lpstr/>
    </vt:vector>
  </TitlesOfParts>
  <Company>Archivo Nacional de Costa Rica</Company>
  <LinksUpToDate>false</LinksUpToDate>
  <CharactersWithSpaces>40100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Depto. Servicios Archivísticos Externos</dc:creator>
  <cp:keywords/>
  <dc:description/>
  <cp:lastModifiedBy>Mellany Otárola Saénz</cp:lastModifiedBy>
  <cp:revision>2268</cp:revision>
  <cp:lastPrinted>2019-12-18T20:38:00Z</cp:lastPrinted>
  <dcterms:created xsi:type="dcterms:W3CDTF">2024-12-05T20:01:00Z</dcterms:created>
  <dcterms:modified xsi:type="dcterms:W3CDTF">2026-08-13T16:21:00Z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0x01010024FCCB2C0C8DB145BB3CABD9615A44D9</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ies>
</file>